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  <w:b w:val="1"/>
        </w:rPr>
      </w:pPr>
      <w:bookmarkStart w:colFirst="0" w:colLast="0" w:name="_heading=h.3oeiwcmiqw9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</w:rPr>
      </w:pPr>
      <w:bookmarkStart w:colFirst="0" w:colLast="0" w:name="_heading=h.7eg9qssvedn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rtl w:val="0"/>
        </w:rPr>
        <w:t xml:space="preserve">: Registrar Faturamento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bookmarkStart w:colFirst="0" w:colLast="0" w:name="_heading=h.itbwb6h5bn5m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rtl w:val="0"/>
        </w:rPr>
        <w:t xml:space="preserve">: Departamento administrativo envia vendas realizadas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bookmarkStart w:colFirst="0" w:colLast="0" w:name="_heading=h.s5246ta0z6n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Trabalhador Envolvido</w:t>
      </w:r>
      <w:r w:rsidDel="00000000" w:rsidR="00000000" w:rsidRPr="00000000">
        <w:rPr>
          <w:rFonts w:ascii="Arial" w:cs="Arial" w:eastAsia="Arial" w:hAnsi="Arial"/>
          <w:rtl w:val="0"/>
        </w:rPr>
        <w:t xml:space="preserve">: Analista de faturamento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bookmarkStart w:colFirst="0" w:colLast="0" w:name="_heading=h.xy1wepirrx7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Analista de faturamento inicia o registro de faturamento.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Analista de faturamento inclui os dados de vendas recebidos para o registro do faturamento.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Analista de faturamento registra os valores de serviços vendidos no mês, datas de vendas, nome do cliente e o número do serviço.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Analista de faturamento conclui o registro de faturamento.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rtl w:val="0"/>
        </w:rPr>
        <w:t xml:space="preserve">: Gerar relatório de faturamento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rtl w:val="0"/>
        </w:rPr>
        <w:t xml:space="preserve">: Analista de faturamento gera relatório de faturamento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Trabalhador envolvido</w:t>
      </w:r>
      <w:r w:rsidDel="00000000" w:rsidR="00000000" w:rsidRPr="00000000">
        <w:rPr>
          <w:rFonts w:ascii="Arial" w:cs="Arial" w:eastAsia="Arial" w:hAnsi="Arial"/>
          <w:rtl w:val="0"/>
        </w:rPr>
        <w:t xml:space="preserve">: Analista de faturamento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Analista de faturamento gera relatório com os dados do faturamento mensal.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relatório deve possuir as mesmas informações do registro de faturamento por período.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gerar o relatório o analista imprime o mesmo.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Relatório deve ser entregue ao gerente.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907.0866141732284" w:right="907.086614173228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26419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ijoyFtb38sGp2dTYgl8myOBFZQ==">AMUW2mVq8ENkGsin3yZYfVh4imws47XhteUAU2iFCQYbLCX/n6d5amx9VgEgGzbDsh1+8uMzheXvsWpspknGGYDEfzjOGwscFAVCOprW1M1Qiu3Cik9LODQiK4bDDoFQi8FzxCv3OgpqxvRyZ2r+8BscYetTq684NHDBLsjN5zF29+GhxqxZLq7m4qudYvmpkH4zSqWn7PZ9aBLV+z2SX+xiOemkiXQd3g==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2020-04-23T17:57:00Z</dcterms:created>
  <dc:creator>Carlos Santos</dc:creator>
</cp:coreProperties>
</file>