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7F72" w:rsidRDefault="00AB4DF0">
      <w:pPr>
        <w:pStyle w:val="Title"/>
      </w:pPr>
      <w:bookmarkStart w:id="0" w:name="_heading=h.gjdgxs" w:colFirst="0" w:colLast="0"/>
      <w:bookmarkEnd w:id="0"/>
      <w:r>
        <w:t xml:space="preserve">Matriz de Rastreabilidade </w:t>
      </w:r>
    </w:p>
    <w:p w:rsidR="00147F72" w:rsidRDefault="00AB4DF0">
      <w:pPr>
        <w:pStyle w:val="Subtitle"/>
      </w:pPr>
      <w:r>
        <w:t>(Necessidades x Características)</w:t>
      </w:r>
    </w:p>
    <w:p w:rsidR="00147F72" w:rsidRDefault="00AB4DF0">
      <w:pPr>
        <w:pStyle w:val="Subtitle"/>
      </w:pPr>
      <w:bookmarkStart w:id="1" w:name="_heading=h.v1bvsedoemra" w:colFirst="0" w:colLast="0"/>
      <w:bookmarkEnd w:id="1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47F7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40EAD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AD" w:rsidRPr="009A2253" w:rsidRDefault="00140EAD" w:rsidP="00140EAD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 w:colFirst="0" w:colLast="3"/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AD" w:rsidRPr="009A2253" w:rsidRDefault="00140EAD" w:rsidP="00140E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AD" w:rsidRPr="009A2253" w:rsidRDefault="00140EAD" w:rsidP="00140E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AD" w:rsidRPr="009A2253" w:rsidRDefault="00140EAD" w:rsidP="00140E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bookmarkEnd w:id="2"/>
      <w:tr w:rsidR="00F849B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9BB" w:rsidRDefault="00F849BB" w:rsidP="00F84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147F72" w:rsidRDefault="00147F72">
      <w:pPr>
        <w:rPr>
          <w:b/>
        </w:rPr>
      </w:pPr>
    </w:p>
    <w:p w:rsidR="00147F72" w:rsidRDefault="00147F72">
      <w:pPr>
        <w:pStyle w:val="Subtitle"/>
      </w:pP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47F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47F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147F72" w:rsidRDefault="00147F72"/>
    <w:p w:rsidR="00147F72" w:rsidRDefault="00147F72"/>
    <w:p w:rsidR="00147F72" w:rsidRDefault="00147F72"/>
    <w:p w:rsidR="00147F72" w:rsidRDefault="00AB4DF0">
      <w:r>
        <w:t>Necessidades:</w:t>
      </w:r>
    </w:p>
    <w:p w:rsidR="00147F72" w:rsidRDefault="00AB4DF0">
      <w:pPr>
        <w:numPr>
          <w:ilvl w:val="0"/>
          <w:numId w:val="1"/>
        </w:numPr>
      </w:pPr>
      <w:r>
        <w:t xml:space="preserve">N01: </w:t>
      </w:r>
      <w:r>
        <w:rPr>
          <w:color w:val="808080"/>
        </w:rPr>
        <w:t>Gestão de viagens e ocorrências de Transporte e Carga</w:t>
      </w:r>
    </w:p>
    <w:p w:rsidR="00147F72" w:rsidRDefault="00AB4DF0">
      <w:pPr>
        <w:numPr>
          <w:ilvl w:val="0"/>
          <w:numId w:val="1"/>
        </w:numPr>
      </w:pPr>
      <w:r>
        <w:t xml:space="preserve">N02: </w:t>
      </w:r>
      <w:r>
        <w:rPr>
          <w:color w:val="808080"/>
        </w:rPr>
        <w:t>Gestão de funcionários (motoristas) e veículos (manutenção, quilometragem combustível)</w:t>
      </w:r>
    </w:p>
    <w:p w:rsidR="00147F72" w:rsidRDefault="00AB4DF0">
      <w:pPr>
        <w:numPr>
          <w:ilvl w:val="0"/>
          <w:numId w:val="1"/>
        </w:numPr>
      </w:pPr>
      <w:bookmarkStart w:id="3" w:name="_heading=h.30j0zll" w:colFirst="0" w:colLast="0"/>
      <w:bookmarkEnd w:id="3"/>
      <w:r>
        <w:t xml:space="preserve">N03: </w:t>
      </w:r>
      <w:r>
        <w:rPr>
          <w:color w:val="808080"/>
        </w:rPr>
        <w:t>Gestão de clientes</w:t>
      </w:r>
    </w:p>
    <w:p w:rsidR="00147F72" w:rsidRDefault="00147F7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perfil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dados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gestão de demandas (vendas)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registros de viagens (entrada e saída de veículos)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manutenção de veículos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escala de trabalho de motoristas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custos operacional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registro de faturamento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geração de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registro de atividades (log)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notificações de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notificações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pastas de arquivos por cliente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pasta de arquivos pessoais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sessão de personalização básica do sistema (ícones. fonte,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gestão de operação – controle de transbordo, de entrega e coleta e rastreamento lógico das cargas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busca/pesquisa de demandas, arquivos, registros, veículos 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calendário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r>
              <w:t>dashboards</w:t>
            </w:r>
            <w:proofErr w:type="spellEnd"/>
            <w:r>
              <w:t xml:space="preserve"> com gráficos dos principais dados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registro de conhecimento de transporte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integração com celular de motorista via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chat com motoristas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registro de ocorrências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notas (lembretes)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sessão com </w:t>
            </w:r>
            <w:proofErr w:type="spellStart"/>
            <w:r>
              <w:t>reports</w:t>
            </w:r>
            <w:proofErr w:type="spellEnd"/>
            <w:r>
              <w:t xml:space="preserve"> de últimas atividades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integração com B.I para maior volume de dados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integração com sistema dos correios (para obter dados do cliente e dados do RDVO)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modo de visualização em grade e lista da pauta de demandas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integração de calendário com agendas Google/Windows/</w:t>
            </w:r>
            <w:proofErr w:type="spellStart"/>
            <w:r>
              <w:t>mac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diferentes modos de ordenamento da pauta de demandas (ordem alfabética, código, data, status)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classificar demandas (em aberto, ativas, encerradas e canceladas)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filtro de demandas (por data, status)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r>
              <w:t>reports</w:t>
            </w:r>
            <w:proofErr w:type="spellEnd"/>
            <w:r>
              <w:t xml:space="preserve"> com resumo de demandas ativas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r>
              <w:t>reports</w:t>
            </w:r>
            <w:proofErr w:type="spellEnd"/>
            <w:r>
              <w:t xml:space="preserve"> com resumo de demandas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proofErr w:type="spellStart"/>
            <w:r>
              <w:t>reports</w:t>
            </w:r>
            <w:proofErr w:type="spellEnd"/>
            <w:r>
              <w:t xml:space="preserve"> de movimentação dos motoristas durante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 xml:space="preserve">notificação por </w:t>
            </w:r>
            <w:proofErr w:type="spellStart"/>
            <w:r>
              <w:t>whatsapp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</w:pPr>
            <w:r>
              <w:t>extensão/</w:t>
            </w:r>
            <w:proofErr w:type="spellStart"/>
            <w:r>
              <w:t>plugin</w:t>
            </w:r>
            <w:proofErr w:type="spellEnd"/>
            <w:r>
              <w:t xml:space="preserve"> para </w:t>
            </w:r>
            <w:proofErr w:type="spellStart"/>
            <w:r>
              <w:t>preview</w:t>
            </w:r>
            <w:proofErr w:type="spellEnd"/>
            <w:r>
              <w:t xml:space="preserve"> de formatos básicos de arquivos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AB4DF0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  <w:tr w:rsidR="00147F7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2" w:rsidRDefault="00147F72">
            <w:pPr>
              <w:widowControl w:val="0"/>
              <w:jc w:val="center"/>
            </w:pPr>
          </w:p>
        </w:tc>
      </w:tr>
    </w:tbl>
    <w:p w:rsidR="00147F72" w:rsidRDefault="00147F72">
      <w:pPr>
        <w:jc w:val="center"/>
      </w:pPr>
      <w:bookmarkStart w:id="4" w:name="_heading=h.1fob9te" w:colFirst="0" w:colLast="0"/>
      <w:bookmarkEnd w:id="4"/>
    </w:p>
    <w:sectPr w:rsidR="00147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F06" w:rsidRDefault="00AA7F06">
      <w:pPr>
        <w:spacing w:line="240" w:lineRule="auto"/>
      </w:pPr>
      <w:r>
        <w:separator/>
      </w:r>
    </w:p>
  </w:endnote>
  <w:endnote w:type="continuationSeparator" w:id="0">
    <w:p w:rsidR="00AA7F06" w:rsidRDefault="00AA7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EAD" w:rsidRDefault="00140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F72" w:rsidRDefault="00AB4D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49BB">
      <w:rPr>
        <w:noProof/>
        <w:color w:val="000000"/>
      </w:rPr>
      <w:t>3</w:t>
    </w:r>
    <w:r>
      <w:rPr>
        <w:color w:val="000000"/>
      </w:rPr>
      <w:fldChar w:fldCharType="end"/>
    </w:r>
  </w:p>
  <w:p w:rsidR="00147F72" w:rsidRDefault="00147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EAD" w:rsidRDefault="0014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F06" w:rsidRDefault="00AA7F06">
      <w:pPr>
        <w:spacing w:line="240" w:lineRule="auto"/>
      </w:pPr>
      <w:r>
        <w:separator/>
      </w:r>
    </w:p>
  </w:footnote>
  <w:footnote w:type="continuationSeparator" w:id="0">
    <w:p w:rsidR="00AA7F06" w:rsidRDefault="00AA7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EAD" w:rsidRDefault="00140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EAD" w:rsidRDefault="00140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EAD" w:rsidRDefault="0014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6D3"/>
    <w:multiLevelType w:val="multilevel"/>
    <w:tmpl w:val="88E43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F72"/>
    <w:rsid w:val="00140EAD"/>
    <w:rsid w:val="00147F72"/>
    <w:rsid w:val="00AA7F06"/>
    <w:rsid w:val="00AB4DF0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09348F3-F628-4EFF-A108-1668088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cdJ6Aeh4G9QENLePGc5/IQojA==">AMUW2mWSXlRKLFXex5P9A3dafpfyuu49BLtfS/o2x9xUDmVTYyS3oFUXYOaw/guGGIoWd7B+CPkSYVfRXoC6Nyipy9rhYr8WuXB21hs6YG2x0WkHjccZcvvCZWf3rDbZqQpVNKZkLxw6Gjum9hsHKFhJGkbteScPAad9+CJETgJPuZEDyMMwUlWmp6/wYdU7SoQy36vdaK4E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2019-10-07T17:08:00Z</dcterms:created>
  <dcterms:modified xsi:type="dcterms:W3CDTF">2020-02-19T20:58:00Z</dcterms:modified>
</cp:coreProperties>
</file>