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BC1D1" w14:textId="62AE6C11" w:rsidR="003048CA" w:rsidRDefault="00000000" w:rsidP="002C1DC0">
      <w:pPr>
        <w:pStyle w:val="Title"/>
      </w:pPr>
      <w:r>
        <w:t xml:space="preserve">About </w:t>
      </w:r>
      <w:r w:rsidR="002C1DC0">
        <w:t>Me</w:t>
      </w:r>
    </w:p>
    <w:p w14:paraId="6CF72DDD" w14:textId="77777777" w:rsidR="003048CA" w:rsidRPr="002C1DC0" w:rsidRDefault="00000000" w:rsidP="002C1DC0">
      <w:pPr>
        <w:pStyle w:val="Heading1"/>
        <w:rPr>
          <w:color w:val="244061" w:themeColor="accent1" w:themeShade="80"/>
        </w:rPr>
      </w:pPr>
      <w:r w:rsidRPr="002C1DC0">
        <w:rPr>
          <w:color w:val="244061" w:themeColor="accent1" w:themeShade="80"/>
        </w:rPr>
        <w:t>Academic Background</w:t>
      </w:r>
    </w:p>
    <w:p w14:paraId="61A7674D" w14:textId="77777777" w:rsidR="003048CA" w:rsidRDefault="00000000">
      <w:r>
        <w:rPr>
          <w:b/>
        </w:rPr>
        <w:t xml:space="preserve">Ph.D.: </w:t>
      </w:r>
      <w:r>
        <w:t>University of Seoul</w:t>
      </w:r>
    </w:p>
    <w:p w14:paraId="6FC77A33" w14:textId="7052E5B4" w:rsidR="002C1DC0" w:rsidRDefault="002C1DC0">
      <w:r>
        <w:rPr>
          <w:b/>
        </w:rPr>
        <w:t>M</w:t>
      </w:r>
      <w:r w:rsidR="00000000">
        <w:rPr>
          <w:b/>
        </w:rPr>
        <w:t xml:space="preserve">.Sc.: </w:t>
      </w:r>
      <w:r>
        <w:t xml:space="preserve">University of Seoul and </w:t>
      </w:r>
      <w:r w:rsidRPr="002C1DC0">
        <w:rPr>
          <w:lang w:val="fr-FR"/>
        </w:rPr>
        <w:t xml:space="preserve">Institut National des Postes et </w:t>
      </w:r>
      <w:proofErr w:type="spellStart"/>
      <w:r w:rsidRPr="002C1DC0">
        <w:rPr>
          <w:lang w:val="fr-FR"/>
        </w:rPr>
        <w:t>Telecommunications</w:t>
      </w:r>
      <w:proofErr w:type="spellEnd"/>
    </w:p>
    <w:p w14:paraId="31652E82" w14:textId="77777777" w:rsidR="003048CA" w:rsidRDefault="00000000" w:rsidP="002C1DC0">
      <w:pPr>
        <w:pStyle w:val="Heading1"/>
        <w:rPr>
          <w:color w:val="244061" w:themeColor="accent1" w:themeShade="80"/>
        </w:rPr>
      </w:pPr>
      <w:r>
        <w:rPr>
          <w:color w:val="244061" w:themeColor="accent1" w:themeShade="80"/>
        </w:rPr>
        <w:t>Research Focus</w:t>
      </w:r>
    </w:p>
    <w:p w14:paraId="11B5F74A" w14:textId="77777777" w:rsidR="003048CA" w:rsidRDefault="00000000">
      <w:r>
        <w:t>Madiha’s research ambitiously bridges the gap between theoretical knowledge and practical application in areas such as:</w:t>
      </w:r>
    </w:p>
    <w:p w14:paraId="0CDC7EFE" w14:textId="65EBD8B5" w:rsidR="003048CA" w:rsidRDefault="00000000" w:rsidP="002C1DC0">
      <w:pPr>
        <w:pStyle w:val="ListParagraph"/>
        <w:numPr>
          <w:ilvl w:val="0"/>
          <w:numId w:val="10"/>
        </w:numPr>
      </w:pPr>
      <w:r>
        <w:t>Sustainable Urban Mobility</w:t>
      </w:r>
    </w:p>
    <w:p w14:paraId="3DBC62B7" w14:textId="30659CF1" w:rsidR="002C1DC0" w:rsidRDefault="00000000" w:rsidP="002C1DC0">
      <w:pPr>
        <w:pStyle w:val="ListParagraph"/>
        <w:numPr>
          <w:ilvl w:val="0"/>
          <w:numId w:val="10"/>
        </w:numPr>
      </w:pPr>
      <w:r>
        <w:t>Low Carbon Transportation</w:t>
      </w:r>
    </w:p>
    <w:p w14:paraId="6BB10566" w14:textId="34DDD836" w:rsidR="003048CA" w:rsidRDefault="00000000" w:rsidP="002C1DC0">
      <w:pPr>
        <w:pStyle w:val="ListParagraph"/>
        <w:numPr>
          <w:ilvl w:val="0"/>
          <w:numId w:val="10"/>
        </w:numPr>
      </w:pPr>
      <w:r>
        <w:t>Cutting-edge Tools Utilized:</w:t>
      </w:r>
    </w:p>
    <w:p w14:paraId="0129152B" w14:textId="2BA30808" w:rsidR="003048CA" w:rsidRPr="002C1DC0" w:rsidRDefault="00000000" w:rsidP="002C1DC0">
      <w:pPr>
        <w:pStyle w:val="ListParagraph"/>
        <w:numPr>
          <w:ilvl w:val="1"/>
          <w:numId w:val="10"/>
        </w:numPr>
        <w:rPr>
          <w:lang w:val="fr-FR"/>
        </w:rPr>
      </w:pPr>
      <w:r w:rsidRPr="002C1DC0">
        <w:rPr>
          <w:lang w:val="fr-FR"/>
        </w:rPr>
        <w:t xml:space="preserve">Python • R • ArcGIS • QGIS • Emme • </w:t>
      </w:r>
      <w:proofErr w:type="spellStart"/>
      <w:r w:rsidRPr="002C1DC0">
        <w:rPr>
          <w:lang w:val="fr-FR"/>
        </w:rPr>
        <w:t>TransCAD</w:t>
      </w:r>
      <w:proofErr w:type="spellEnd"/>
      <w:r w:rsidRPr="002C1DC0">
        <w:rPr>
          <w:lang w:val="fr-FR"/>
        </w:rPr>
        <w:t xml:space="preserve"> • Cube </w:t>
      </w:r>
    </w:p>
    <w:p w14:paraId="117EBAF8" w14:textId="77777777" w:rsidR="003048CA" w:rsidRDefault="00000000" w:rsidP="002C1DC0">
      <w:pPr>
        <w:pStyle w:val="Heading1"/>
        <w:rPr>
          <w:color w:val="244061" w:themeColor="accent1" w:themeShade="80"/>
        </w:rPr>
      </w:pPr>
      <w:r>
        <w:rPr>
          <w:color w:val="244061" w:themeColor="accent1" w:themeShade="80"/>
        </w:rPr>
        <w:t>Professional Experience</w:t>
      </w:r>
    </w:p>
    <w:p w14:paraId="45D781A1" w14:textId="1C4657D9" w:rsidR="003048CA" w:rsidRDefault="00000000" w:rsidP="002C1DC0">
      <w:pPr>
        <w:pStyle w:val="ListParagraph"/>
        <w:numPr>
          <w:ilvl w:val="0"/>
          <w:numId w:val="15"/>
        </w:numPr>
      </w:pPr>
      <w:r w:rsidRPr="002C1DC0">
        <w:rPr>
          <w:b/>
        </w:rPr>
        <w:t>Transportation Service Manager</w:t>
      </w:r>
      <w:r w:rsidR="002C1DC0">
        <w:rPr>
          <w:b/>
        </w:rPr>
        <w:t xml:space="preserve"> in Casablanca, Morocco</w:t>
      </w:r>
      <w:r w:rsidRPr="002C1DC0">
        <w:rPr>
          <w:b/>
        </w:rPr>
        <w:t xml:space="preserve">: </w:t>
      </w:r>
      <w:r>
        <w:t>Applied analytical expertise to improve urban mobility solutions.</w:t>
      </w:r>
    </w:p>
    <w:p w14:paraId="7794C68A" w14:textId="4F4F1799" w:rsidR="003048CA" w:rsidRDefault="00000000" w:rsidP="002C1DC0">
      <w:pPr>
        <w:pStyle w:val="ListParagraph"/>
        <w:numPr>
          <w:ilvl w:val="0"/>
          <w:numId w:val="15"/>
        </w:numPr>
      </w:pPr>
      <w:r w:rsidRPr="002C1DC0">
        <w:rPr>
          <w:b/>
        </w:rPr>
        <w:t>International Transport Consultant</w:t>
      </w:r>
      <w:r w:rsidR="002C1DC0">
        <w:rPr>
          <w:b/>
        </w:rPr>
        <w:t xml:space="preserve"> in Seoul, Korea</w:t>
      </w:r>
      <w:r w:rsidRPr="002C1DC0">
        <w:rPr>
          <w:b/>
        </w:rPr>
        <w:t xml:space="preserve">: </w:t>
      </w:r>
      <w:r>
        <w:t>Led projects in diverse urban environments, contributing to sustainable city planning.</w:t>
      </w:r>
    </w:p>
    <w:p w14:paraId="27CB4767" w14:textId="77777777" w:rsidR="003048CA" w:rsidRDefault="00000000" w:rsidP="002C1DC0">
      <w:pPr>
        <w:pStyle w:val="Heading1"/>
        <w:rPr>
          <w:color w:val="244061" w:themeColor="accent1" w:themeShade="80"/>
        </w:rPr>
      </w:pPr>
      <w:r>
        <w:rPr>
          <w:color w:val="244061" w:themeColor="accent1" w:themeShade="80"/>
        </w:rPr>
        <w:t>Contributions and Initiatives</w:t>
      </w:r>
    </w:p>
    <w:p w14:paraId="3C7F1335" w14:textId="77777777" w:rsidR="003048CA" w:rsidRDefault="00000000">
      <w:r>
        <w:t>Madiha’s academic journey is complemented by her proactive involvement in various urban development initiatives:</w:t>
      </w:r>
    </w:p>
    <w:p w14:paraId="06F4643B" w14:textId="2A30D38A" w:rsidR="003048CA" w:rsidRDefault="00000000" w:rsidP="002C1DC0">
      <w:pPr>
        <w:pStyle w:val="ListParagraph"/>
        <w:numPr>
          <w:ilvl w:val="0"/>
          <w:numId w:val="16"/>
        </w:numPr>
      </w:pPr>
      <w:r>
        <w:t xml:space="preserve">Collaborating with international bodies to promote </w:t>
      </w:r>
      <w:r w:rsidR="002C1DC0">
        <w:t>low-carbon</w:t>
      </w:r>
      <w:r>
        <w:t xml:space="preserve"> transportation policies.</w:t>
      </w:r>
    </w:p>
    <w:p w14:paraId="064AFD61" w14:textId="61DB82C1" w:rsidR="002C1DC0" w:rsidRDefault="002C1DC0" w:rsidP="002C1DC0">
      <w:pPr>
        <w:pStyle w:val="ListParagraph"/>
        <w:numPr>
          <w:ilvl w:val="0"/>
          <w:numId w:val="16"/>
        </w:numPr>
      </w:pPr>
      <w:r>
        <w:t>Promoting the smart city and the 15-minute city policy.</w:t>
      </w:r>
    </w:p>
    <w:p w14:paraId="0F340236" w14:textId="605E684E" w:rsidR="002C1DC0" w:rsidRDefault="002C1DC0" w:rsidP="002C1DC0">
      <w:pPr>
        <w:pStyle w:val="ListParagraph"/>
        <w:numPr>
          <w:ilvl w:val="0"/>
          <w:numId w:val="16"/>
        </w:numPr>
      </w:pPr>
      <w:r>
        <w:t>Integrating cutting-edge technologies for sustainable and resilient development.</w:t>
      </w:r>
    </w:p>
    <w:p w14:paraId="68B5CE20" w14:textId="77777777" w:rsidR="003048CA" w:rsidRDefault="00000000">
      <w:pPr>
        <w:pStyle w:val="Heading2"/>
      </w:pPr>
      <w:r>
        <w:rPr>
          <w:color w:val="000000"/>
          <w:sz w:val="28"/>
        </w:rPr>
        <w:t>Vision</w:t>
      </w:r>
    </w:p>
    <w:p w14:paraId="21B17F4A" w14:textId="18D4A0E6" w:rsidR="003048CA" w:rsidRDefault="00000000">
      <w:r>
        <w:t xml:space="preserve">Her dedication to collaborative exploration and innovation positions her as a contributor to shaping the future of </w:t>
      </w:r>
      <w:r w:rsidR="002C1DC0">
        <w:t xml:space="preserve">smart, resilient, equitable, and sustainable </w:t>
      </w:r>
      <w:r>
        <w:t>mobility solutions.</w:t>
      </w:r>
    </w:p>
    <w:sectPr w:rsidR="00304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22C0D"/>
    <w:multiLevelType w:val="hybridMultilevel"/>
    <w:tmpl w:val="295C22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C562A"/>
    <w:multiLevelType w:val="hybridMultilevel"/>
    <w:tmpl w:val="D1D0D774"/>
    <w:lvl w:ilvl="0" w:tplc="D8C459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C6C3D"/>
    <w:multiLevelType w:val="hybridMultilevel"/>
    <w:tmpl w:val="81AAB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61D1B"/>
    <w:multiLevelType w:val="hybridMultilevel"/>
    <w:tmpl w:val="A10CC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D76B0"/>
    <w:multiLevelType w:val="hybridMultilevel"/>
    <w:tmpl w:val="CDE2F4FE"/>
    <w:lvl w:ilvl="0" w:tplc="47F8578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903F5"/>
    <w:multiLevelType w:val="hybridMultilevel"/>
    <w:tmpl w:val="FA6E0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803F5"/>
    <w:multiLevelType w:val="hybridMultilevel"/>
    <w:tmpl w:val="957AE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8B2903E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F7B4D"/>
    <w:multiLevelType w:val="hybridMultilevel"/>
    <w:tmpl w:val="91E81410"/>
    <w:lvl w:ilvl="0" w:tplc="F1E0C9C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261377">
    <w:abstractNumId w:val="8"/>
  </w:num>
  <w:num w:numId="2" w16cid:durableId="955527482">
    <w:abstractNumId w:val="6"/>
  </w:num>
  <w:num w:numId="3" w16cid:durableId="688799809">
    <w:abstractNumId w:val="5"/>
  </w:num>
  <w:num w:numId="4" w16cid:durableId="625500734">
    <w:abstractNumId w:val="4"/>
  </w:num>
  <w:num w:numId="5" w16cid:durableId="135032175">
    <w:abstractNumId w:val="7"/>
  </w:num>
  <w:num w:numId="6" w16cid:durableId="168253079">
    <w:abstractNumId w:val="3"/>
  </w:num>
  <w:num w:numId="7" w16cid:durableId="1424916248">
    <w:abstractNumId w:val="2"/>
  </w:num>
  <w:num w:numId="8" w16cid:durableId="84113421">
    <w:abstractNumId w:val="1"/>
  </w:num>
  <w:num w:numId="9" w16cid:durableId="148637516">
    <w:abstractNumId w:val="0"/>
  </w:num>
  <w:num w:numId="10" w16cid:durableId="814301640">
    <w:abstractNumId w:val="15"/>
  </w:num>
  <w:num w:numId="11" w16cid:durableId="1357465710">
    <w:abstractNumId w:val="16"/>
  </w:num>
  <w:num w:numId="12" w16cid:durableId="1905682431">
    <w:abstractNumId w:val="14"/>
  </w:num>
  <w:num w:numId="13" w16cid:durableId="2070183533">
    <w:abstractNumId w:val="10"/>
  </w:num>
  <w:num w:numId="14" w16cid:durableId="821191963">
    <w:abstractNumId w:val="9"/>
  </w:num>
  <w:num w:numId="15" w16cid:durableId="67190412">
    <w:abstractNumId w:val="11"/>
  </w:num>
  <w:num w:numId="16" w16cid:durableId="989282957">
    <w:abstractNumId w:val="12"/>
  </w:num>
  <w:num w:numId="17" w16cid:durableId="8435160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1DC0"/>
    <w:rsid w:val="003048CA"/>
    <w:rsid w:val="00326F90"/>
    <w:rsid w:val="00AA1D8D"/>
    <w:rsid w:val="00B47730"/>
    <w:rsid w:val="00B758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7FA66"/>
  <w14:defaultImageDpi w14:val="300"/>
  <w15:docId w15:val="{B2446266-B8FE-462F-B300-87B2240F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C1DC0"/>
    <w:pPr>
      <w:keepNext/>
      <w:keepLines/>
      <w:spacing w:before="480" w:after="0"/>
      <w:outlineLvl w:val="0"/>
    </w:pPr>
    <w:rPr>
      <w:rFonts w:asciiTheme="majorBidi" w:eastAsiaTheme="majorEastAsia" w:hAnsiTheme="majorBidi" w:cstheme="majorBidi"/>
      <w:b/>
      <w:bCs/>
      <w:color w:val="244061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1DC0"/>
    <w:rPr>
      <w:rFonts w:asciiTheme="majorBidi" w:eastAsiaTheme="majorEastAsia" w:hAnsiTheme="majorBidi" w:cstheme="majorBidi"/>
      <w:b/>
      <w:bCs/>
      <w:color w:val="244061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color w:val="244061" w:themeColor="accent1" w:themeShade="80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1086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madiha</cp:lastModifiedBy>
  <cp:revision>2</cp:revision>
  <dcterms:created xsi:type="dcterms:W3CDTF">2024-06-14T08:01:00Z</dcterms:created>
  <dcterms:modified xsi:type="dcterms:W3CDTF">2024-06-14T08:01:00Z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612ea57b39b47beea18f7e87cbf679c2a809d315ae0284778551d8224d3ed925</vt:lpwstr>
  </property>
</Properties>
</file>