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C18B" w14:textId="77777777" w:rsidR="00A6312C" w:rsidRPr="00A6312C" w:rsidRDefault="00A6312C" w:rsidP="00A6312C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: Jurus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Pamungkas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Lawan Hama</w:t>
      </w:r>
    </w:p>
    <w:p w14:paraId="6F7DB72D" w14:textId="77777777" w:rsidR="00A6312C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jurus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pamungkas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resisten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hadir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modern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menggabungkan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manusia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di Indonesia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senjata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andalan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>.</w:t>
      </w:r>
    </w:p>
    <w:p w14:paraId="44E936B4" w14:textId="73F8443D" w:rsidR="00A6312C" w:rsidRPr="00A6312C" w:rsidRDefault="00A6312C" w:rsidP="00A6312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Mengapa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Disebut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Jurus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Pamungkas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>?</w:t>
      </w:r>
    </w:p>
    <w:p w14:paraId="41E46CE2" w14:textId="77777777" w:rsidR="00A6312C" w:rsidRPr="00A6312C" w:rsidRDefault="00A6312C" w:rsidP="00A6312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Tinggi untuk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Berbagai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Jenis Hama</w:t>
      </w:r>
    </w:p>
    <w:p w14:paraId="5FDB058A" w14:textId="39739845" w:rsidR="00A6312C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pengisap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pengunyah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Spektrum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all in one untuk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komoditas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A6312C">
        <w:rPr>
          <w:rFonts w:ascii="Times New Roman" w:hAnsi="Times New Roman" w:cs="Times New Roman"/>
          <w:sz w:val="22"/>
          <w:szCs w:val="22"/>
        </w:rPr>
        <w:t xml:space="preserve">Tingkat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menjadikan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>.</w:t>
      </w:r>
    </w:p>
    <w:p w14:paraId="70705E10" w14:textId="77777777" w:rsidR="00A6312C" w:rsidRPr="00A6312C" w:rsidRDefault="00A6312C" w:rsidP="00A6312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Kecepatan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dan Hasil Nyata</w:t>
      </w:r>
    </w:p>
    <w:p w14:paraId="19355E18" w14:textId="612B38EC" w:rsidR="00A6312C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Hama </w:t>
      </w:r>
      <w:r w:rsidRPr="00A6312C"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terinfeksi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akhirnya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mati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lanjut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  <w:r w:rsidRPr="00A6312C">
        <w:rPr>
          <w:rFonts w:ascii="Times New Roman" w:hAnsi="Times New Roman" w:cs="Times New Roman"/>
          <w:sz w:val="22"/>
          <w:szCs w:val="22"/>
        </w:rPr>
        <w:t xml:space="preserve"> Hasil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loyal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>.</w:t>
      </w:r>
    </w:p>
    <w:p w14:paraId="2F678DFF" w14:textId="77777777" w:rsidR="00A6312C" w:rsidRPr="00A6312C" w:rsidRDefault="00A6312C" w:rsidP="00A631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Tidak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Menimbulkan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Resistensi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Hama</w:t>
      </w:r>
    </w:p>
    <w:p w14:paraId="4C433AC3" w14:textId="5E22ACF8" w:rsid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r w:rsidRPr="00A6312C">
        <w:rPr>
          <w:rFonts w:ascii="Times New Roman" w:hAnsi="Times New Roman" w:cs="Times New Roman"/>
          <w:sz w:val="22"/>
          <w:szCs w:val="22"/>
        </w:rPr>
        <w:t xml:space="preserve">Salah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terbesar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proofErr w:type="spellStart"/>
        <w:r w:rsidRPr="00A6312C">
          <w:rPr>
            <w:rStyle w:val="Hyperlink"/>
            <w:rFonts w:ascii="Times New Roman" w:hAnsi="Times New Roman" w:cs="Times New Roman"/>
            <w:sz w:val="22"/>
            <w:szCs w:val="22"/>
          </w:rPr>
          <w:t>resistensi</w:t>
        </w:r>
        <w:proofErr w:type="spellEnd"/>
        <w:r w:rsidRPr="00A6312C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A6312C">
          <w:rPr>
            <w:rStyle w:val="Hyperlink"/>
            <w:rFonts w:ascii="Times New Roman" w:hAnsi="Times New Roman" w:cs="Times New Roman"/>
            <w:sz w:val="22"/>
            <w:szCs w:val="22"/>
          </w:rPr>
          <w:t>hama</w:t>
        </w:r>
        <w:proofErr w:type="spellEnd"/>
      </w:hyperlink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terjadi pada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multiple mode of action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pertahanan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>.</w:t>
      </w:r>
    </w:p>
    <w:p w14:paraId="6AB59591" w14:textId="03BB3619" w:rsidR="00A6312C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tanpa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perlu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dosis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Ketiadaan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sustainable untuk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khawatir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efektivitasnya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337C1CD" w14:textId="77777777" w:rsidR="00A6312C" w:rsidRPr="00A6312C" w:rsidRDefault="00A6312C" w:rsidP="00A6312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Keamanan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dan Ramah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</w:p>
    <w:p w14:paraId="1D12C56B" w14:textId="24504B2E" w:rsidR="00A6312C" w:rsidRPr="00A6312C" w:rsidRDefault="00A6312C" w:rsidP="00A631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Aman untuk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Manusia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dan Hewan</w:t>
      </w:r>
    </w:p>
    <w:p w14:paraId="64C2486E" w14:textId="710CD338" w:rsidR="00A6312C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beracun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mengaplikasikan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aplikator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prioritas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concern </w:t>
      </w:r>
      <w:r>
        <w:rPr>
          <w:rFonts w:ascii="Times New Roman" w:hAnsi="Times New Roman" w:cs="Times New Roman"/>
          <w:sz w:val="22"/>
          <w:szCs w:val="22"/>
        </w:rPr>
        <w:t xml:space="preserve">PT Centra Biotech Indonesia.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disemprot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dikonsumsi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>.</w:t>
      </w:r>
    </w:p>
    <w:p w14:paraId="0C6193FB" w14:textId="77777777" w:rsidR="00A6312C" w:rsidRPr="00A6312C" w:rsidRDefault="00A6312C" w:rsidP="00A6312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Tidak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Merusak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Ekosistem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</w:p>
    <w:p w14:paraId="1676CCDE" w14:textId="66105774" w:rsidR="00A6312C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selektif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menargetkan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membahayakan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lebah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kupu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kupu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, dan predator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Selektivitas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lastRenderedPageBreak/>
        <w:t>ekosistem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untuk sustainability.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meningka</w:t>
      </w:r>
      <w:r>
        <w:rPr>
          <w:rFonts w:ascii="Times New Roman" w:hAnsi="Times New Roman" w:cs="Times New Roman"/>
          <w:sz w:val="22"/>
          <w:szCs w:val="22"/>
        </w:rPr>
        <w:t>t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669E1B77" w14:textId="60293F2C" w:rsidR="00A6312C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mencemari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air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="00F31A34" w:rsidRPr="00F31A34">
          <w:rPr>
            <w:rStyle w:val="Hyperlink"/>
            <w:rFonts w:ascii="Times New Roman" w:hAnsi="Times New Roman" w:cs="Times New Roman"/>
            <w:sz w:val="22"/>
            <w:szCs w:val="22"/>
          </w:rPr>
          <w:t>tidak</w:t>
        </w:r>
        <w:proofErr w:type="spellEnd"/>
        <w:r w:rsidR="00F31A34" w:rsidRPr="00F31A34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F31A34" w:rsidRPr="00F31A34">
          <w:rPr>
            <w:rStyle w:val="Hyperlink"/>
            <w:rFonts w:ascii="Times New Roman" w:hAnsi="Times New Roman" w:cs="Times New Roman"/>
            <w:sz w:val="22"/>
            <w:szCs w:val="22"/>
          </w:rPr>
          <w:t>menyebabkan</w:t>
        </w:r>
        <w:proofErr w:type="spellEnd"/>
        <w:r w:rsidR="00F31A34" w:rsidRPr="00F31A34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F31A34" w:rsidRPr="00F31A34">
          <w:rPr>
            <w:rStyle w:val="Hyperlink"/>
            <w:rFonts w:ascii="Times New Roman" w:hAnsi="Times New Roman" w:cs="Times New Roman"/>
            <w:sz w:val="22"/>
            <w:szCs w:val="22"/>
          </w:rPr>
          <w:t>residu</w:t>
        </w:r>
        <w:proofErr w:type="spellEnd"/>
      </w:hyperlink>
      <w:r w:rsidRPr="00A6312C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mendatang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>.</w:t>
      </w:r>
    </w:p>
    <w:p w14:paraId="3151E79F" w14:textId="77777777" w:rsidR="00A6312C" w:rsidRPr="00A6312C" w:rsidRDefault="00A6312C" w:rsidP="00A6312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Lindungi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A6312C">
        <w:rPr>
          <w:rFonts w:ascii="Times New Roman" w:hAnsi="Times New Roman" w:cs="Times New Roman"/>
          <w:b/>
          <w:bCs/>
          <w:sz w:val="22"/>
          <w:szCs w:val="22"/>
        </w:rPr>
        <w:t xml:space="preserve"> Jurus </w:t>
      </w:r>
      <w:proofErr w:type="spellStart"/>
      <w:r w:rsidRPr="00A6312C">
        <w:rPr>
          <w:rFonts w:ascii="Times New Roman" w:hAnsi="Times New Roman" w:cs="Times New Roman"/>
          <w:b/>
          <w:bCs/>
          <w:sz w:val="22"/>
          <w:szCs w:val="22"/>
        </w:rPr>
        <w:t>Pamungkas</w:t>
      </w:r>
      <w:proofErr w:type="spellEnd"/>
    </w:p>
    <w:p w14:paraId="2E2F7F0D" w14:textId="77777777" w:rsidR="00A6312C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diri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jurus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pamungkas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menggabungkan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sustainability.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merasakan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transformasi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baik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untuk masa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>.</w:t>
      </w:r>
    </w:p>
    <w:p w14:paraId="6F29E9B7" w14:textId="77777777" w:rsidR="00A6312C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menghancurkan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modern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komunitas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menjadikan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senjata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andalan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melawan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>.</w:t>
      </w:r>
    </w:p>
    <w:p w14:paraId="3B79A377" w14:textId="6D0B42F2" w:rsidR="0051535D" w:rsidRPr="00A6312C" w:rsidRDefault="00A6312C" w:rsidP="00A6312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544D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3544DD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3544DD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3544DD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3544DD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A6312C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optimal untuk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312C">
        <w:rPr>
          <w:rFonts w:ascii="Times New Roman" w:hAnsi="Times New Roman" w:cs="Times New Roman"/>
          <w:sz w:val="22"/>
          <w:szCs w:val="22"/>
        </w:rPr>
        <w:t>terpercaya</w:t>
      </w:r>
      <w:proofErr w:type="spellEnd"/>
      <w:r w:rsidRPr="00A6312C">
        <w:rPr>
          <w:rFonts w:ascii="Times New Roman" w:hAnsi="Times New Roman" w:cs="Times New Roman"/>
          <w:sz w:val="22"/>
          <w:szCs w:val="22"/>
        </w:rPr>
        <w:t xml:space="preserve"> Indonesia.</w:t>
      </w:r>
    </w:p>
    <w:sectPr w:rsidR="0051535D" w:rsidRPr="00A63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2C"/>
    <w:rsid w:val="00031236"/>
    <w:rsid w:val="001917E9"/>
    <w:rsid w:val="001C5B52"/>
    <w:rsid w:val="00256FDF"/>
    <w:rsid w:val="002C76E4"/>
    <w:rsid w:val="0049443C"/>
    <w:rsid w:val="0051535D"/>
    <w:rsid w:val="00812D58"/>
    <w:rsid w:val="00A6312C"/>
    <w:rsid w:val="00B20872"/>
    <w:rsid w:val="00B71C00"/>
    <w:rsid w:val="00D46813"/>
    <w:rsid w:val="00DC5E13"/>
    <w:rsid w:val="00DD276D"/>
    <w:rsid w:val="00F3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30C6D"/>
  <w15:chartTrackingRefBased/>
  <w15:docId w15:val="{39CA27DA-4250-4B94-AB99-A4C9047C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2C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1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1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ditjenbun.pertanian.go.id/pestisida-nabati-sebagai-solusi-pengendalian-opt-tanaman-perkebunan-ramah-lingkungan/" TargetMode="External"/><Relationship Id="rId4" Type="http://schemas.openxmlformats.org/officeDocument/2006/relationships/hyperlink" Target="https://hortikultura.pertanian.go.id/wp-content/uploads/2022/10/8.-Pentingnya-Resistensi-sebagai-ketahanan-thd-Penyakit-web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2026-01-09T02:39:00Z</dcterms:created>
  <dcterms:modified xsi:type="dcterms:W3CDTF">2026-01-09T02:59:00Z</dcterms:modified>
</cp:coreProperties>
</file>