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3DBB" w14:textId="77777777" w:rsidR="003544DD" w:rsidRPr="003544DD" w:rsidRDefault="003544DD" w:rsidP="003544DD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Serangan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Hama Sulit Dikendalikan? </w:t>
      </w: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Hayati Jadi </w:t>
      </w: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Jawaban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Aman dan </w:t>
      </w: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Efektif</w:t>
      </w:r>
      <w:proofErr w:type="spellEnd"/>
    </w:p>
    <w:p w14:paraId="3849D24D" w14:textId="6BF7432E" w:rsidR="003544DD" w:rsidRPr="003544DD" w:rsidRDefault="003544DD" w:rsidP="003544D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Serangan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resisten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serius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Indonesia. </w:t>
      </w: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hadir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membahayakan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manusia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meninggalkan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memanfaatkan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premium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r w:rsidR="00D56114">
        <w:rPr>
          <w:rFonts w:ascii="Times New Roman" w:hAnsi="Times New Roman" w:cs="Times New Roman"/>
          <w:sz w:val="22"/>
          <w:szCs w:val="22"/>
        </w:rPr>
        <w:t>dan</w:t>
      </w:r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keseimbangan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56114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>.</w:t>
      </w:r>
    </w:p>
    <w:p w14:paraId="7032E7D2" w14:textId="07D92417" w:rsidR="003544DD" w:rsidRPr="003544DD" w:rsidRDefault="003544DD" w:rsidP="003544D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Hayati</w:t>
      </w:r>
    </w:p>
    <w:p w14:paraId="6BF4540E" w14:textId="1CE0BB85" w:rsidR="003544DD" w:rsidRPr="003544DD" w:rsidRDefault="003544DD" w:rsidP="003544D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44DD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organisme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dihasilkan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organisme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selektif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menargetkan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membahayakan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organisme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non target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penyerbuk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musuh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17499C18" w14:textId="77777777" w:rsidR="003544DD" w:rsidRPr="003544DD" w:rsidRDefault="003544DD" w:rsidP="003544D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44DD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berupa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patogen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metabolit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dihasilkan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, atau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ekstrak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tumbuhan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sifat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adalah biodegradable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meninggalkan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>.</w:t>
      </w:r>
    </w:p>
    <w:p w14:paraId="22FE84D8" w14:textId="77777777" w:rsidR="003544DD" w:rsidRPr="003544DD" w:rsidRDefault="003544DD" w:rsidP="003544D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entomopatogen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metabolit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sinergis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. Formula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teruji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pengisap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pengunyah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pangan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>.</w:t>
      </w:r>
    </w:p>
    <w:p w14:paraId="193B1828" w14:textId="77777777" w:rsidR="003544DD" w:rsidRPr="003544DD" w:rsidRDefault="003544DD" w:rsidP="003544D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Mekanisme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Kerja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Hayati</w:t>
      </w:r>
    </w:p>
    <w:p w14:paraId="0B1A672A" w14:textId="77777777" w:rsidR="003544DD" w:rsidRPr="003544DD" w:rsidRDefault="003544DD" w:rsidP="003544D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Infeksi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Kolonisasi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pada Hama</w:t>
      </w:r>
    </w:p>
    <w:p w14:paraId="0EF46551" w14:textId="13913A5F" w:rsidR="003544DD" w:rsidRPr="003544DD" w:rsidRDefault="003544DD" w:rsidP="003544D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hyperlink r:id="rId4" w:history="1">
        <w:proofErr w:type="spellStart"/>
        <w:r w:rsidRPr="005675CB">
          <w:rPr>
            <w:rStyle w:val="Hyperlink"/>
            <w:rFonts w:ascii="Times New Roman" w:hAnsi="Times New Roman" w:cs="Times New Roman"/>
            <w:sz w:val="22"/>
            <w:szCs w:val="22"/>
          </w:rPr>
          <w:t>entomopatogen</w:t>
        </w:r>
        <w:proofErr w:type="spellEnd"/>
      </w:hyperlink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menginfeksi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kontak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kutikula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saluran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pencernaan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memakan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disemprot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masuk ke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tubuh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biak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memproduksi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toksin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melumpuhkan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fisiologis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50DF8A99" w14:textId="77777777" w:rsidR="003544DD" w:rsidRPr="003544DD" w:rsidRDefault="003544DD" w:rsidP="003544DD">
      <w:pPr>
        <w:rPr>
          <w:rFonts w:ascii="Times New Roman" w:hAnsi="Times New Roman" w:cs="Times New Roman"/>
          <w:sz w:val="22"/>
          <w:szCs w:val="22"/>
        </w:rPr>
      </w:pPr>
      <w:r w:rsidRPr="003544DD">
        <w:rPr>
          <w:rFonts w:ascii="Times New Roman" w:hAnsi="Times New Roman" w:cs="Times New Roman"/>
          <w:sz w:val="22"/>
          <w:szCs w:val="22"/>
        </w:rPr>
        <w:t xml:space="preserve">Proses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infeksi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5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. Hama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terinfeksi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berhenti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makan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lemah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akhirnya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mati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Kematian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terjadi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menimbulkan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shock pada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>.</w:t>
      </w:r>
    </w:p>
    <w:p w14:paraId="2AD4F5F0" w14:textId="77777777" w:rsidR="003544DD" w:rsidRPr="003544DD" w:rsidRDefault="003544DD" w:rsidP="003544D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Efek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Repellent dan Antifeedant</w:t>
      </w:r>
    </w:p>
    <w:p w14:paraId="46EBB04F" w14:textId="522F554E" w:rsidR="003544DD" w:rsidRPr="003544DD" w:rsidRDefault="003544DD" w:rsidP="003544DD">
      <w:pPr>
        <w:rPr>
          <w:rFonts w:ascii="Times New Roman" w:hAnsi="Times New Roman" w:cs="Times New Roman"/>
          <w:sz w:val="22"/>
          <w:szCs w:val="22"/>
        </w:rPr>
      </w:pPr>
      <w:r w:rsidRPr="003544DD">
        <w:rPr>
          <w:rFonts w:ascii="Times New Roman" w:hAnsi="Times New Roman" w:cs="Times New Roman"/>
          <w:sz w:val="22"/>
          <w:szCs w:val="22"/>
        </w:rPr>
        <w:t xml:space="preserve">Selain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membunuh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repellent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menjauh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disemprot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volatil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dihasilkan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ekstrak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botanis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aroma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disukai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perlindungan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preventif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baru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5AD7A269" w14:textId="5FE9E212" w:rsidR="003544DD" w:rsidRPr="003544DD" w:rsidRDefault="003544DD" w:rsidP="003544D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44DD">
        <w:rPr>
          <w:rFonts w:ascii="Times New Roman" w:hAnsi="Times New Roman" w:cs="Times New Roman"/>
          <w:sz w:val="22"/>
          <w:szCs w:val="22"/>
        </w:rPr>
        <w:lastRenderedPageBreak/>
        <w:t>Efek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r w:rsidRPr="00AB63C7">
          <w:rPr>
            <w:rStyle w:val="Hyperlink"/>
            <w:rFonts w:ascii="Times New Roman" w:hAnsi="Times New Roman" w:cs="Times New Roman"/>
            <w:sz w:val="22"/>
            <w:szCs w:val="22"/>
          </w:rPr>
          <w:t>antifeedant</w:t>
        </w:r>
      </w:hyperlink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nafsu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makan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. Hama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makan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melemah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populasinya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lethal, repellent, dan antifeedant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terpadu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>.</w:t>
      </w:r>
    </w:p>
    <w:p w14:paraId="1D7E7C93" w14:textId="77777777" w:rsidR="003544DD" w:rsidRPr="003544DD" w:rsidRDefault="003544DD" w:rsidP="003544D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Gangguan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Siklus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Hidup Hama</w:t>
      </w:r>
    </w:p>
    <w:p w14:paraId="187DD27F" w14:textId="2D41AC28" w:rsidR="003544DD" w:rsidRPr="003544DD" w:rsidRDefault="003544DD" w:rsidP="003544D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44DD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reproduksi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perkembangan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hormon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metamorfosis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larva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imago.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Gangguan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2E01035E" w14:textId="77777777" w:rsidR="003544DD" w:rsidRPr="003544DD" w:rsidRDefault="003544DD" w:rsidP="003544D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44DD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rutin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preventif dapat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memutus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ledakan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sustainable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kuratif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membunuh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dewasa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telur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dan larva.</w:t>
      </w:r>
    </w:p>
    <w:p w14:paraId="49D661FF" w14:textId="77777777" w:rsidR="00D56114" w:rsidRPr="00D56114" w:rsidRDefault="00D56114" w:rsidP="00D56114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56114">
        <w:rPr>
          <w:rFonts w:ascii="Times New Roman" w:hAnsi="Times New Roman" w:cs="Times New Roman"/>
          <w:b/>
          <w:bCs/>
          <w:sz w:val="22"/>
          <w:szCs w:val="22"/>
        </w:rPr>
        <w:t>Keunggulan</w:t>
      </w:r>
      <w:proofErr w:type="spellEnd"/>
      <w:r w:rsidRPr="00D5611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  <w:r w:rsidRPr="00D5611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D56114">
        <w:rPr>
          <w:rFonts w:ascii="Times New Roman" w:hAnsi="Times New Roman" w:cs="Times New Roman"/>
          <w:b/>
          <w:bCs/>
          <w:sz w:val="22"/>
          <w:szCs w:val="22"/>
        </w:rPr>
        <w:t xml:space="preserve"> PT Centra Biotech Indonesia</w:t>
      </w:r>
    </w:p>
    <w:p w14:paraId="407A4994" w14:textId="77777777" w:rsidR="00D56114" w:rsidRPr="00D56114" w:rsidRDefault="00D56114" w:rsidP="00D561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114">
        <w:rPr>
          <w:rFonts w:ascii="Times New Roman" w:hAnsi="Times New Roman" w:cs="Times New Roman"/>
          <w:b/>
          <w:bCs/>
          <w:sz w:val="22"/>
          <w:szCs w:val="22"/>
        </w:rPr>
        <w:t xml:space="preserve">Formula </w:t>
      </w:r>
      <w:proofErr w:type="spellStart"/>
      <w:r w:rsidRPr="00D56114">
        <w:rPr>
          <w:rFonts w:ascii="Times New Roman" w:hAnsi="Times New Roman" w:cs="Times New Roman"/>
          <w:b/>
          <w:bCs/>
          <w:sz w:val="22"/>
          <w:szCs w:val="22"/>
        </w:rPr>
        <w:t>Mikroorganisme</w:t>
      </w:r>
      <w:proofErr w:type="spellEnd"/>
      <w:r w:rsidRPr="00D5611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b/>
          <w:bCs/>
          <w:sz w:val="22"/>
          <w:szCs w:val="22"/>
        </w:rPr>
        <w:t>Terseleksi</w:t>
      </w:r>
      <w:proofErr w:type="spellEnd"/>
    </w:p>
    <w:p w14:paraId="2E6599B8" w14:textId="7776B8EC" w:rsidR="00D56114" w:rsidRPr="00D56114" w:rsidRDefault="00D56114" w:rsidP="00D5611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56114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entomopatogen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diseleksi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. Formula yang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dikembangkan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riset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intensif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virulensi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target.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modern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kepadatan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sel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yang optimal untuk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0AC6F15A" w14:textId="77777777" w:rsidR="00D56114" w:rsidRPr="00D56114" w:rsidRDefault="00D56114" w:rsidP="00D5611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56114">
        <w:rPr>
          <w:rFonts w:ascii="Times New Roman" w:hAnsi="Times New Roman" w:cs="Times New Roman"/>
          <w:sz w:val="22"/>
          <w:szCs w:val="22"/>
        </w:rPr>
        <w:t>Stabilitas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terjaga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melindungi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ekstrem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bertahan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kelembaban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terjamin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Konsistensi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kepastian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>.</w:t>
      </w:r>
    </w:p>
    <w:p w14:paraId="0D25C471" w14:textId="77777777" w:rsidR="00D56114" w:rsidRPr="00D56114" w:rsidRDefault="00D56114" w:rsidP="00D561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114">
        <w:rPr>
          <w:rFonts w:ascii="Times New Roman" w:hAnsi="Times New Roman" w:cs="Times New Roman"/>
          <w:b/>
          <w:bCs/>
          <w:sz w:val="22"/>
          <w:szCs w:val="22"/>
        </w:rPr>
        <w:t xml:space="preserve">Spektrum </w:t>
      </w:r>
      <w:proofErr w:type="spellStart"/>
      <w:r w:rsidRPr="00D56114">
        <w:rPr>
          <w:rFonts w:ascii="Times New Roman" w:hAnsi="Times New Roman" w:cs="Times New Roman"/>
          <w:b/>
          <w:bCs/>
          <w:sz w:val="22"/>
          <w:szCs w:val="22"/>
        </w:rPr>
        <w:t>Pengendalian</w:t>
      </w:r>
      <w:proofErr w:type="spellEnd"/>
      <w:r w:rsidRPr="00D56114">
        <w:rPr>
          <w:rFonts w:ascii="Times New Roman" w:hAnsi="Times New Roman" w:cs="Times New Roman"/>
          <w:b/>
          <w:bCs/>
          <w:sz w:val="22"/>
          <w:szCs w:val="22"/>
        </w:rPr>
        <w:t xml:space="preserve"> yang Luas</w:t>
      </w:r>
    </w:p>
    <w:p w14:paraId="7CEDE61C" w14:textId="05AAF9B9" w:rsidR="00D56114" w:rsidRPr="00D56114" w:rsidRDefault="00D56114" w:rsidP="00D5611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56114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pengisap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8607C">
        <w:rPr>
          <w:rFonts w:ascii="Times New Roman" w:hAnsi="Times New Roman" w:cs="Times New Roman"/>
          <w:sz w:val="22"/>
          <w:szCs w:val="22"/>
        </w:rPr>
        <w:t>wereng</w:t>
      </w:r>
      <w:proofErr w:type="spellEnd"/>
      <w:r w:rsidR="0088607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88607C">
        <w:rPr>
          <w:rFonts w:ascii="Times New Roman" w:hAnsi="Times New Roman" w:cs="Times New Roman"/>
          <w:sz w:val="22"/>
          <w:szCs w:val="22"/>
        </w:rPr>
        <w:t>walang</w:t>
      </w:r>
      <w:proofErr w:type="spellEnd"/>
      <w:r w:rsidR="008860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8607C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="0088607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="0088607C">
        <w:rPr>
          <w:rFonts w:ascii="Times New Roman" w:hAnsi="Times New Roman" w:cs="Times New Roman"/>
          <w:sz w:val="22"/>
          <w:szCs w:val="22"/>
        </w:rPr>
        <w:t>kepik</w:t>
      </w:r>
      <w:proofErr w:type="spellEnd"/>
      <w:r w:rsidR="0088607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8607C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="0088607C">
        <w:rPr>
          <w:rFonts w:ascii="Times New Roman" w:hAnsi="Times New Roman" w:cs="Times New Roman"/>
          <w:sz w:val="22"/>
          <w:szCs w:val="22"/>
        </w:rPr>
        <w:t>.</w:t>
      </w:r>
      <w:r w:rsidRPr="00D56114">
        <w:rPr>
          <w:rFonts w:ascii="Times New Roman" w:hAnsi="Times New Roman" w:cs="Times New Roman"/>
          <w:sz w:val="22"/>
          <w:szCs w:val="22"/>
        </w:rPr>
        <w:t xml:space="preserve"> Hama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pengunyah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grayak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88607C">
        <w:rPr>
          <w:rFonts w:ascii="Times New Roman" w:hAnsi="Times New Roman" w:cs="Times New Roman"/>
          <w:sz w:val="22"/>
          <w:szCs w:val="22"/>
        </w:rPr>
        <w:t>uret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, dan </w:t>
      </w:r>
      <w:r w:rsidR="0088607C">
        <w:rPr>
          <w:rFonts w:ascii="Times New Roman" w:hAnsi="Times New Roman" w:cs="Times New Roman"/>
          <w:sz w:val="22"/>
          <w:szCs w:val="22"/>
        </w:rPr>
        <w:t>kutu</w:t>
      </w:r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juga dapat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dikendalikan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. Spektrum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4DA1AFD1" w14:textId="77777777" w:rsidR="00D56114" w:rsidRPr="00D56114" w:rsidRDefault="00D56114" w:rsidP="00D5611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56114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teruji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pangan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padi dan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jagung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tomat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perkebunan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Fleksibilitas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menghemat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membeli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>.</w:t>
      </w:r>
    </w:p>
    <w:p w14:paraId="4EE2B147" w14:textId="77777777" w:rsidR="00D56114" w:rsidRPr="00D56114" w:rsidRDefault="00D56114" w:rsidP="00D56114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56114">
        <w:rPr>
          <w:rFonts w:ascii="Times New Roman" w:hAnsi="Times New Roman" w:cs="Times New Roman"/>
          <w:b/>
          <w:bCs/>
          <w:sz w:val="22"/>
          <w:szCs w:val="22"/>
        </w:rPr>
        <w:t>Dukungan</w:t>
      </w:r>
      <w:proofErr w:type="spellEnd"/>
      <w:r w:rsidRPr="00D56114">
        <w:rPr>
          <w:rFonts w:ascii="Times New Roman" w:hAnsi="Times New Roman" w:cs="Times New Roman"/>
          <w:b/>
          <w:bCs/>
          <w:sz w:val="22"/>
          <w:szCs w:val="22"/>
        </w:rPr>
        <w:t xml:space="preserve"> Teknis dan </w:t>
      </w:r>
      <w:proofErr w:type="spellStart"/>
      <w:r w:rsidRPr="00D56114">
        <w:rPr>
          <w:rFonts w:ascii="Times New Roman" w:hAnsi="Times New Roman" w:cs="Times New Roman"/>
          <w:b/>
          <w:bCs/>
          <w:sz w:val="22"/>
          <w:szCs w:val="22"/>
        </w:rPr>
        <w:t>Konsultasi</w:t>
      </w:r>
      <w:proofErr w:type="spellEnd"/>
    </w:p>
    <w:p w14:paraId="69B7CE27" w14:textId="33031A60" w:rsidR="00D56114" w:rsidRPr="00D56114" w:rsidRDefault="00D56114" w:rsidP="00D56114">
      <w:pPr>
        <w:rPr>
          <w:rFonts w:ascii="Times New Roman" w:hAnsi="Times New Roman" w:cs="Times New Roman"/>
          <w:sz w:val="22"/>
          <w:szCs w:val="22"/>
        </w:rPr>
      </w:pPr>
      <w:r w:rsidRPr="00D56114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optimal. Tim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ahli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tentang strategi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. Training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dan troubleshooting dapat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dikoordinasikan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4B6C9472" w14:textId="77777777" w:rsidR="00D56114" w:rsidRPr="00D56114" w:rsidRDefault="00D56114" w:rsidP="00D56114">
      <w:pPr>
        <w:rPr>
          <w:rFonts w:ascii="Times New Roman" w:hAnsi="Times New Roman" w:cs="Times New Roman"/>
          <w:sz w:val="22"/>
          <w:szCs w:val="22"/>
        </w:rPr>
      </w:pPr>
      <w:r w:rsidRPr="00D56114">
        <w:rPr>
          <w:rFonts w:ascii="Times New Roman" w:hAnsi="Times New Roman" w:cs="Times New Roman"/>
          <w:sz w:val="22"/>
          <w:szCs w:val="22"/>
        </w:rPr>
        <w:lastRenderedPageBreak/>
        <w:t xml:space="preserve">Material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panduan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, video tutorial, dan technical sheet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disediakan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. Demo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difasilitasi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after sales yang excellent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kepuasan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114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D56114">
        <w:rPr>
          <w:rFonts w:ascii="Times New Roman" w:hAnsi="Times New Roman" w:cs="Times New Roman"/>
          <w:sz w:val="22"/>
          <w:szCs w:val="22"/>
        </w:rPr>
        <w:t>.</w:t>
      </w:r>
    </w:p>
    <w:p w14:paraId="5154E21F" w14:textId="77777777" w:rsidR="003544DD" w:rsidRPr="003544DD" w:rsidRDefault="003544DD" w:rsidP="003544D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Lindungi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b/>
          <w:bCs/>
          <w:sz w:val="22"/>
          <w:szCs w:val="22"/>
        </w:rPr>
        <w:t>Pengendalian</w:t>
      </w:r>
      <w:proofErr w:type="spellEnd"/>
      <w:r w:rsidRPr="003544DD">
        <w:rPr>
          <w:rFonts w:ascii="Times New Roman" w:hAnsi="Times New Roman" w:cs="Times New Roman"/>
          <w:b/>
          <w:bCs/>
          <w:sz w:val="22"/>
          <w:szCs w:val="22"/>
        </w:rPr>
        <w:t xml:space="preserve"> Hama yang Aman</w:t>
      </w:r>
    </w:p>
    <w:p w14:paraId="40738E29" w14:textId="77777777" w:rsidR="003544DD" w:rsidRPr="003544DD" w:rsidRDefault="003544DD" w:rsidP="003544D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mengorbankan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keselamatan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konsumen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beriringan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biocontrol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canggih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perlindungan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sambil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keseimbangan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>.</w:t>
      </w:r>
    </w:p>
    <w:p w14:paraId="2C219F00" w14:textId="77777777" w:rsidR="003544DD" w:rsidRPr="003544DD" w:rsidRDefault="003544DD" w:rsidP="003544D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44DD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menghancurkan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keras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Indonesia.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untuk masa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>.</w:t>
      </w:r>
    </w:p>
    <w:p w14:paraId="26BCD030" w14:textId="2AF4AC30" w:rsidR="0051535D" w:rsidRPr="003544DD" w:rsidRDefault="003544DD" w:rsidP="003544D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ini untuk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terpadu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3544DD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3544DD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Pr="003544DD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Pr="003544DD">
        <w:rPr>
          <w:rFonts w:ascii="Times New Roman" w:hAnsi="Times New Roman" w:cs="Times New Roman"/>
          <w:sz w:val="22"/>
          <w:szCs w:val="22"/>
        </w:rPr>
        <w:t xml:space="preserve">. Tim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ahli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optimal untuk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Anda.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bersama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terpercaya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354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DD"/>
    <w:rsid w:val="00031236"/>
    <w:rsid w:val="001917E9"/>
    <w:rsid w:val="001C5B52"/>
    <w:rsid w:val="00256FDF"/>
    <w:rsid w:val="002C76E4"/>
    <w:rsid w:val="003544DD"/>
    <w:rsid w:val="0049443C"/>
    <w:rsid w:val="0051535D"/>
    <w:rsid w:val="005675CB"/>
    <w:rsid w:val="00812D58"/>
    <w:rsid w:val="0088607C"/>
    <w:rsid w:val="00AB63C7"/>
    <w:rsid w:val="00B20872"/>
    <w:rsid w:val="00B71C00"/>
    <w:rsid w:val="00D46813"/>
    <w:rsid w:val="00D56114"/>
    <w:rsid w:val="00DC5E13"/>
    <w:rsid w:val="00DD276D"/>
    <w:rsid w:val="00E70B04"/>
    <w:rsid w:val="00EA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08F52"/>
  <w15:chartTrackingRefBased/>
  <w15:docId w15:val="{C3835032-E9E5-4213-9FFA-A888CA635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DD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file:///C:\Users\ASUS\Downloads\272004-efek-antifeedant-ekstrak-ageratum-conyzo-1b89bf12.pdf" TargetMode="External"/><Relationship Id="rId4" Type="http://schemas.openxmlformats.org/officeDocument/2006/relationships/hyperlink" Target="file:///C:\Users\ASUS\Downloads\5933-ArticleText-14024-1-10-20180903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1048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4</cp:revision>
  <dcterms:created xsi:type="dcterms:W3CDTF">2026-01-08T08:34:00Z</dcterms:created>
  <dcterms:modified xsi:type="dcterms:W3CDTF">2026-01-09T02:31:00Z</dcterms:modified>
</cp:coreProperties>
</file>