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33955" w14:textId="77777777" w:rsidR="00521660" w:rsidRDefault="00521660">
      <w:pPr>
        <w:spacing w:before="0" w:after="0" w:line="276" w:lineRule="auto"/>
        <w:ind w:firstLine="284"/>
        <w:jc w:val="both"/>
        <w:rPr>
          <w:rFonts w:ascii="Arial" w:eastAsia="Arial" w:hAnsi="Arial" w:cs="Arial"/>
          <w:sz w:val="20"/>
          <w:szCs w:val="20"/>
        </w:rPr>
      </w:pPr>
    </w:p>
    <w:p w14:paraId="240B43A1" w14:textId="77777777" w:rsidR="00521660" w:rsidRDefault="00521660">
      <w:pPr>
        <w:spacing w:before="0" w:after="0" w:line="276" w:lineRule="auto"/>
        <w:ind w:firstLine="284"/>
        <w:jc w:val="center"/>
        <w:rPr>
          <w:rFonts w:ascii="Arial" w:eastAsia="Arial" w:hAnsi="Arial" w:cs="Arial"/>
          <w:sz w:val="20"/>
          <w:szCs w:val="20"/>
        </w:rPr>
      </w:pPr>
    </w:p>
    <w:p w14:paraId="5F2E317B" w14:textId="77777777" w:rsidR="00521660" w:rsidRDefault="00521660">
      <w:pPr>
        <w:spacing w:before="0" w:after="0" w:line="276" w:lineRule="auto"/>
        <w:ind w:firstLine="284"/>
        <w:jc w:val="center"/>
        <w:rPr>
          <w:rFonts w:ascii="Arial" w:eastAsia="Arial" w:hAnsi="Arial" w:cs="Arial"/>
          <w:sz w:val="20"/>
          <w:szCs w:val="20"/>
        </w:rPr>
      </w:pPr>
    </w:p>
    <w:p w14:paraId="0A2D2C28" w14:textId="77777777" w:rsidR="00521660" w:rsidRDefault="00521660">
      <w:pPr>
        <w:spacing w:before="0" w:after="0" w:line="276" w:lineRule="auto"/>
        <w:ind w:firstLine="284"/>
        <w:jc w:val="center"/>
        <w:rPr>
          <w:rFonts w:ascii="Arial" w:eastAsia="Arial" w:hAnsi="Arial" w:cs="Arial"/>
          <w:sz w:val="20"/>
          <w:szCs w:val="20"/>
        </w:rPr>
      </w:pPr>
    </w:p>
    <w:p w14:paraId="0203A04D" w14:textId="77777777" w:rsidR="00521660" w:rsidRDefault="00521660">
      <w:pPr>
        <w:spacing w:before="0" w:after="0" w:line="276" w:lineRule="auto"/>
        <w:ind w:firstLine="284"/>
        <w:jc w:val="center"/>
        <w:rPr>
          <w:rFonts w:ascii="Arial" w:eastAsia="Arial" w:hAnsi="Arial" w:cs="Arial"/>
          <w:sz w:val="20"/>
          <w:szCs w:val="20"/>
        </w:rPr>
      </w:pPr>
    </w:p>
    <w:p w14:paraId="60294C10" w14:textId="77777777" w:rsidR="00521660" w:rsidRDefault="00521660">
      <w:pPr>
        <w:spacing w:before="0" w:after="0" w:line="276" w:lineRule="auto"/>
        <w:ind w:firstLine="284"/>
        <w:jc w:val="center"/>
        <w:rPr>
          <w:rFonts w:ascii="Arial" w:eastAsia="Arial" w:hAnsi="Arial" w:cs="Arial"/>
          <w:sz w:val="20"/>
          <w:szCs w:val="20"/>
        </w:rPr>
      </w:pPr>
    </w:p>
    <w:p w14:paraId="2B57F475" w14:textId="77777777" w:rsidR="00521660" w:rsidRDefault="00521660">
      <w:pPr>
        <w:spacing w:before="0" w:after="0" w:line="276" w:lineRule="auto"/>
        <w:ind w:firstLine="284"/>
        <w:jc w:val="center"/>
        <w:rPr>
          <w:rFonts w:ascii="Arial" w:eastAsia="Arial" w:hAnsi="Arial" w:cs="Arial"/>
          <w:sz w:val="20"/>
          <w:szCs w:val="20"/>
        </w:rPr>
      </w:pPr>
    </w:p>
    <w:p w14:paraId="6849F389" w14:textId="77777777" w:rsidR="00521660" w:rsidRDefault="00521660">
      <w:pPr>
        <w:spacing w:before="0" w:after="0" w:line="276" w:lineRule="auto"/>
        <w:ind w:firstLine="284"/>
        <w:jc w:val="center"/>
        <w:rPr>
          <w:rFonts w:ascii="Arial" w:eastAsia="Arial" w:hAnsi="Arial" w:cs="Arial"/>
          <w:sz w:val="20"/>
          <w:szCs w:val="20"/>
        </w:rPr>
      </w:pPr>
    </w:p>
    <w:p w14:paraId="7810B019" w14:textId="77777777" w:rsidR="00521660" w:rsidRDefault="00521660">
      <w:pPr>
        <w:spacing w:before="0" w:after="0" w:line="276" w:lineRule="auto"/>
        <w:ind w:firstLine="284"/>
        <w:jc w:val="center"/>
        <w:rPr>
          <w:rFonts w:ascii="Arial" w:eastAsia="Arial" w:hAnsi="Arial" w:cs="Arial"/>
          <w:sz w:val="20"/>
          <w:szCs w:val="20"/>
        </w:rPr>
      </w:pPr>
    </w:p>
    <w:p w14:paraId="3340AD6A" w14:textId="77777777" w:rsidR="00521660" w:rsidRDefault="00521660">
      <w:pPr>
        <w:spacing w:before="0" w:after="0" w:line="276" w:lineRule="auto"/>
        <w:ind w:firstLine="284"/>
        <w:jc w:val="center"/>
        <w:rPr>
          <w:rFonts w:ascii="Arial" w:eastAsia="Arial" w:hAnsi="Arial" w:cs="Arial"/>
          <w:sz w:val="20"/>
          <w:szCs w:val="20"/>
        </w:rPr>
      </w:pPr>
    </w:p>
    <w:p w14:paraId="53497893" w14:textId="77777777" w:rsidR="00521660" w:rsidRDefault="00521660">
      <w:pPr>
        <w:spacing w:before="0" w:after="0" w:line="276" w:lineRule="auto"/>
        <w:ind w:firstLine="284"/>
        <w:jc w:val="center"/>
        <w:rPr>
          <w:rFonts w:ascii="Arial" w:eastAsia="Arial" w:hAnsi="Arial" w:cs="Arial"/>
          <w:sz w:val="20"/>
          <w:szCs w:val="20"/>
        </w:rPr>
      </w:pPr>
    </w:p>
    <w:p w14:paraId="44A37AAA" w14:textId="77777777" w:rsidR="00521660" w:rsidRDefault="00521660">
      <w:pPr>
        <w:spacing w:before="0" w:after="0" w:line="276" w:lineRule="auto"/>
        <w:ind w:firstLine="284"/>
        <w:jc w:val="center"/>
        <w:rPr>
          <w:rFonts w:ascii="Arial" w:eastAsia="Arial" w:hAnsi="Arial" w:cs="Arial"/>
          <w:sz w:val="20"/>
          <w:szCs w:val="20"/>
        </w:rPr>
      </w:pPr>
    </w:p>
    <w:p w14:paraId="4EA5AEBD" w14:textId="77777777" w:rsidR="00521660" w:rsidRDefault="00521660">
      <w:pPr>
        <w:spacing w:before="0" w:after="0" w:line="276" w:lineRule="auto"/>
        <w:ind w:firstLine="284"/>
        <w:jc w:val="center"/>
        <w:rPr>
          <w:rFonts w:ascii="Arial" w:eastAsia="Arial" w:hAnsi="Arial" w:cs="Arial"/>
          <w:sz w:val="40"/>
          <w:szCs w:val="40"/>
        </w:rPr>
      </w:pPr>
    </w:p>
    <w:p w14:paraId="452D607A" w14:textId="77777777" w:rsidR="00521660" w:rsidRDefault="00521660">
      <w:pPr>
        <w:spacing w:before="0" w:after="0" w:line="276" w:lineRule="auto"/>
        <w:ind w:firstLine="284"/>
        <w:jc w:val="center"/>
        <w:rPr>
          <w:rFonts w:ascii="Arial" w:eastAsia="Arial" w:hAnsi="Arial" w:cs="Arial"/>
          <w:sz w:val="40"/>
          <w:szCs w:val="40"/>
        </w:rPr>
      </w:pPr>
    </w:p>
    <w:p w14:paraId="78DAFDA9" w14:textId="77777777" w:rsidR="00521660" w:rsidRDefault="00B10453">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DE COMPRAS</w:t>
      </w:r>
    </w:p>
    <w:p w14:paraId="04423854" w14:textId="77777777" w:rsidR="00521660" w:rsidRDefault="00521660">
      <w:pPr>
        <w:spacing w:before="0" w:after="0" w:line="276" w:lineRule="auto"/>
        <w:ind w:firstLine="284"/>
        <w:jc w:val="center"/>
        <w:rPr>
          <w:rFonts w:ascii="Arial" w:eastAsia="Arial" w:hAnsi="Arial" w:cs="Arial"/>
          <w:sz w:val="36"/>
          <w:szCs w:val="36"/>
        </w:rPr>
      </w:pPr>
    </w:p>
    <w:p w14:paraId="7B77B2C6" w14:textId="77777777" w:rsidR="00521660" w:rsidRDefault="00521660">
      <w:pPr>
        <w:spacing w:before="0" w:after="0" w:line="276" w:lineRule="auto"/>
        <w:ind w:firstLine="284"/>
        <w:jc w:val="center"/>
        <w:rPr>
          <w:rFonts w:ascii="Arial" w:eastAsia="Arial" w:hAnsi="Arial" w:cs="Arial"/>
          <w:sz w:val="36"/>
          <w:szCs w:val="36"/>
        </w:rPr>
      </w:pPr>
    </w:p>
    <w:p w14:paraId="3A1241FA" w14:textId="77777777" w:rsidR="00521660" w:rsidRDefault="00521660">
      <w:pPr>
        <w:jc w:val="center"/>
        <w:rPr>
          <w:rFonts w:ascii="Arial" w:eastAsia="Arial" w:hAnsi="Arial" w:cs="Arial"/>
          <w:sz w:val="20"/>
          <w:szCs w:val="20"/>
        </w:rPr>
      </w:pPr>
    </w:p>
    <w:p w14:paraId="6979EAF6" w14:textId="77777777" w:rsidR="00521660" w:rsidRDefault="00521660">
      <w:pPr>
        <w:jc w:val="center"/>
        <w:rPr>
          <w:rFonts w:ascii="Arial" w:eastAsia="Arial" w:hAnsi="Arial" w:cs="Arial"/>
          <w:sz w:val="20"/>
          <w:szCs w:val="20"/>
        </w:rPr>
      </w:pPr>
    </w:p>
    <w:p w14:paraId="0537C2BA" w14:textId="77777777" w:rsidR="00521660" w:rsidRDefault="00521660">
      <w:pPr>
        <w:jc w:val="center"/>
        <w:rPr>
          <w:rFonts w:ascii="Arial" w:eastAsia="Arial" w:hAnsi="Arial" w:cs="Arial"/>
          <w:sz w:val="20"/>
          <w:szCs w:val="20"/>
        </w:rPr>
      </w:pPr>
    </w:p>
    <w:p w14:paraId="47360780" w14:textId="77777777" w:rsidR="00521660" w:rsidRDefault="00521660">
      <w:pPr>
        <w:rPr>
          <w:rFonts w:ascii="Arial" w:eastAsia="Arial" w:hAnsi="Arial" w:cs="Arial"/>
          <w:sz w:val="20"/>
          <w:szCs w:val="20"/>
        </w:rPr>
      </w:pPr>
    </w:p>
    <w:p w14:paraId="7ECAA099" w14:textId="77777777" w:rsidR="00521660" w:rsidRDefault="00521660">
      <w:pPr>
        <w:rPr>
          <w:rFonts w:ascii="Arial" w:eastAsia="Arial" w:hAnsi="Arial" w:cs="Arial"/>
          <w:sz w:val="20"/>
          <w:szCs w:val="20"/>
        </w:rPr>
      </w:pPr>
    </w:p>
    <w:p w14:paraId="3E800B63" w14:textId="77777777" w:rsidR="00521660" w:rsidRDefault="00521660">
      <w:pPr>
        <w:rPr>
          <w:rFonts w:ascii="Arial" w:eastAsia="Arial" w:hAnsi="Arial" w:cs="Arial"/>
          <w:sz w:val="20"/>
          <w:szCs w:val="20"/>
        </w:rPr>
      </w:pPr>
    </w:p>
    <w:p w14:paraId="5141ADE7" w14:textId="77777777" w:rsidR="00521660" w:rsidRDefault="00521660">
      <w:pPr>
        <w:rPr>
          <w:rFonts w:ascii="Arial" w:eastAsia="Arial" w:hAnsi="Arial" w:cs="Arial"/>
          <w:sz w:val="20"/>
          <w:szCs w:val="20"/>
        </w:rPr>
      </w:pPr>
    </w:p>
    <w:p w14:paraId="5FB9680F" w14:textId="77777777" w:rsidR="00521660" w:rsidRDefault="00B10453">
      <w:pPr>
        <w:rPr>
          <w:rFonts w:ascii="Arial" w:eastAsia="Arial" w:hAnsi="Arial" w:cs="Arial"/>
          <w:sz w:val="20"/>
          <w:szCs w:val="20"/>
        </w:rPr>
      </w:pPr>
      <w:r>
        <w:rPr>
          <w:noProof/>
          <w:lang w:val="en-US"/>
        </w:rPr>
        <mc:AlternateContent>
          <mc:Choice Requires="wpg">
            <w:drawing>
              <wp:anchor distT="0" distB="0" distL="114300" distR="114300" simplePos="0" relativeHeight="251658240" behindDoc="0" locked="0" layoutInCell="1" hidden="0" allowOverlap="1" wp14:anchorId="7B8A1BB9" wp14:editId="7C569478">
                <wp:simplePos x="0" y="0"/>
                <wp:positionH relativeFrom="column">
                  <wp:posOffset>-800099</wp:posOffset>
                </wp:positionH>
                <wp:positionV relativeFrom="paragraph">
                  <wp:posOffset>241300</wp:posOffset>
                </wp:positionV>
                <wp:extent cx="7164392" cy="1136015"/>
                <wp:effectExtent l="0" t="0" r="0" b="0"/>
                <wp:wrapNone/>
                <wp:docPr id="68" name="Grupo 68"/>
                <wp:cNvGraphicFramePr/>
                <a:graphic xmlns:a="http://schemas.openxmlformats.org/drawingml/2006/main">
                  <a:graphicData uri="http://schemas.microsoft.com/office/word/2010/wordprocessingGroup">
                    <wpg:wgp>
                      <wpg:cNvGrpSpPr/>
                      <wpg:grpSpPr>
                        <a:xfrm>
                          <a:off x="0" y="0"/>
                          <a:ext cx="7164392" cy="1136015"/>
                          <a:chOff x="1763804" y="3211993"/>
                          <a:chExt cx="7164392" cy="1136015"/>
                        </a:xfrm>
                      </wpg:grpSpPr>
                      <wpg:grpSp>
                        <wpg:cNvPr id="1" name="Grupo 1"/>
                        <wpg:cNvGrpSpPr/>
                        <wpg:grpSpPr>
                          <a:xfrm>
                            <a:off x="1763804" y="3211993"/>
                            <a:ext cx="7164392" cy="1136015"/>
                            <a:chOff x="0" y="0"/>
                            <a:chExt cx="7164392" cy="1136015"/>
                          </a:xfrm>
                        </wpg:grpSpPr>
                        <wps:wsp>
                          <wps:cNvPr id="2" name="Rectángulo 2"/>
                          <wps:cNvSpPr/>
                          <wps:spPr>
                            <a:xfrm>
                              <a:off x="0" y="0"/>
                              <a:ext cx="7164375" cy="1136000"/>
                            </a:xfrm>
                            <a:prstGeom prst="rect">
                              <a:avLst/>
                            </a:prstGeom>
                            <a:noFill/>
                            <a:ln>
                              <a:noFill/>
                            </a:ln>
                          </wps:spPr>
                          <wps:txbx>
                            <w:txbxContent>
                              <w:p w14:paraId="1D2BBABE" w14:textId="77777777" w:rsidR="00521660" w:rsidRDefault="00521660">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0" y="0"/>
                              <a:ext cx="7164392" cy="1136015"/>
                              <a:chOff x="0" y="-11802"/>
                              <a:chExt cx="7573679" cy="928917"/>
                            </a:xfrm>
                          </wpg:grpSpPr>
                          <wpg:grpSp>
                            <wpg:cNvPr id="4" name="Grupo 4"/>
                            <wpg:cNvGrpSpPr/>
                            <wpg:grpSpPr>
                              <a:xfrm>
                                <a:off x="0" y="0"/>
                                <a:ext cx="2682240" cy="916645"/>
                                <a:chOff x="0" y="0"/>
                                <a:chExt cx="2736792" cy="927779"/>
                              </a:xfrm>
                            </wpg:grpSpPr>
                            <wpg:grpSp>
                              <wpg:cNvPr id="5" name="Grupo 5"/>
                              <wpg:cNvGrpSpPr/>
                              <wpg:grpSpPr>
                                <a:xfrm>
                                  <a:off x="0" y="0"/>
                                  <a:ext cx="2736792" cy="925398"/>
                                  <a:chOff x="0" y="0"/>
                                  <a:chExt cx="2736792" cy="925398"/>
                                </a:xfrm>
                              </wpg:grpSpPr>
                              <wpg:grpSp>
                                <wpg:cNvPr id="6" name="Grupo 6"/>
                                <wpg:cNvGrpSpPr/>
                                <wpg:grpSpPr>
                                  <a:xfrm>
                                    <a:off x="0" y="0"/>
                                    <a:ext cx="2736792" cy="925398"/>
                                    <a:chOff x="0" y="0"/>
                                    <a:chExt cx="2736792" cy="925398"/>
                                  </a:xfrm>
                                </wpg:grpSpPr>
                                <wps:wsp>
                                  <wps:cNvPr id="7" name="Rectángulo 7"/>
                                  <wps:cNvSpPr/>
                                  <wps:spPr>
                                    <a:xfrm>
                                      <a:off x="884904" y="159144"/>
                                      <a:ext cx="1211997" cy="327572"/>
                                    </a:xfrm>
                                    <a:prstGeom prst="rect">
                                      <a:avLst/>
                                    </a:prstGeom>
                                    <a:solidFill>
                                      <a:schemeClr val="lt1"/>
                                    </a:solidFill>
                                    <a:ln>
                                      <a:noFill/>
                                    </a:ln>
                                  </wps:spPr>
                                  <wps:txbx>
                                    <w:txbxContent>
                                      <w:p w14:paraId="10266DEB" w14:textId="77777777" w:rsidR="00521660" w:rsidRDefault="00B10453">
                                        <w:pPr>
                                          <w:spacing w:before="0"/>
                                          <w:jc w:val="center"/>
                                          <w:textDirection w:val="btLr"/>
                                        </w:pPr>
                                        <w:r>
                                          <w:rPr>
                                            <w:rFonts w:ascii="Arial" w:eastAsia="Arial" w:hAnsi="Arial" w:cs="Arial"/>
                                            <w:color w:val="000000"/>
                                            <w:sz w:val="14"/>
                                          </w:rPr>
                                          <w:t>Erika Espinoza Arenas</w:t>
                                        </w:r>
                                      </w:p>
                                      <w:p w14:paraId="2D538DD0" w14:textId="77777777" w:rsidR="00521660" w:rsidRDefault="00B10453">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8" name="Rectángulo 8"/>
                                  <wps:cNvSpPr/>
                                  <wps:spPr>
                                    <a:xfrm>
                                      <a:off x="2192828" y="712100"/>
                                      <a:ext cx="543964" cy="167773"/>
                                    </a:xfrm>
                                    <a:prstGeom prst="rect">
                                      <a:avLst/>
                                    </a:prstGeom>
                                    <a:solidFill>
                                      <a:schemeClr val="lt1"/>
                                    </a:solidFill>
                                    <a:ln>
                                      <a:noFill/>
                                    </a:ln>
                                  </wps:spPr>
                                  <wps:txbx>
                                    <w:txbxContent>
                                      <w:p w14:paraId="7B3A4AB5" w14:textId="77777777" w:rsidR="00521660" w:rsidRDefault="00B10453">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9" name="Rectángulo 9"/>
                                  <wps:cNvSpPr/>
                                  <wps:spPr>
                                    <a:xfrm>
                                      <a:off x="2192828" y="472523"/>
                                      <a:ext cx="543964" cy="205730"/>
                                    </a:xfrm>
                                    <a:prstGeom prst="rect">
                                      <a:avLst/>
                                    </a:prstGeom>
                                    <a:solidFill>
                                      <a:schemeClr val="lt1"/>
                                    </a:solidFill>
                                    <a:ln>
                                      <a:noFill/>
                                    </a:ln>
                                  </wps:spPr>
                                  <wps:txbx>
                                    <w:txbxContent>
                                      <w:p w14:paraId="6CC4E5C0" w14:textId="77777777" w:rsidR="00521660" w:rsidRDefault="00B10453">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10" name="Rectángulo 10"/>
                                  <wps:cNvSpPr/>
                                  <wps:spPr>
                                    <a:xfrm>
                                      <a:off x="2192828" y="227085"/>
                                      <a:ext cx="543964" cy="245437"/>
                                    </a:xfrm>
                                    <a:prstGeom prst="rect">
                                      <a:avLst/>
                                    </a:prstGeom>
                                    <a:solidFill>
                                      <a:schemeClr val="lt1"/>
                                    </a:solidFill>
                                    <a:ln>
                                      <a:noFill/>
                                    </a:ln>
                                  </wps:spPr>
                                  <wps:txbx>
                                    <w:txbxContent>
                                      <w:p w14:paraId="467F176D" w14:textId="77777777" w:rsidR="00521660" w:rsidRDefault="00B10453">
                                        <w:pPr>
                                          <w:textDirection w:val="btLr"/>
                                        </w:pPr>
                                        <w:r>
                                          <w:rPr>
                                            <w:rFonts w:ascii="Arial" w:eastAsia="Arial" w:hAnsi="Arial" w:cs="Arial"/>
                                            <w:color w:val="000000"/>
                                            <w:sz w:val="14"/>
                                          </w:rPr>
                                          <w:t>D: 12</w:t>
                                        </w:r>
                                      </w:p>
                                    </w:txbxContent>
                                  </wps:txbx>
                                  <wps:bodyPr spcFirstLastPara="1" wrap="square" lIns="91425" tIns="45700" rIns="91425" bIns="45700" anchor="ctr" anchorCtr="0">
                                    <a:noAutofit/>
                                  </wps:bodyPr>
                                </wps:wsp>
                                <wps:wsp>
                                  <wps:cNvPr id="11" name="Rectángulo 11"/>
                                  <wps:cNvSpPr/>
                                  <wps:spPr>
                                    <a:xfrm>
                                      <a:off x="0" y="181841"/>
                                      <a:ext cx="1012185" cy="290682"/>
                                    </a:xfrm>
                                    <a:prstGeom prst="rect">
                                      <a:avLst/>
                                    </a:prstGeom>
                                    <a:solidFill>
                                      <a:schemeClr val="lt1"/>
                                    </a:solidFill>
                                    <a:ln>
                                      <a:noFill/>
                                    </a:ln>
                                  </wps:spPr>
                                  <wps:txbx>
                                    <w:txbxContent>
                                      <w:p w14:paraId="207E5BF9" w14:textId="77777777" w:rsidR="00521660" w:rsidRDefault="00B10453">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2" name="Conector recto de flecha 12"/>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3" name="Conector recto de flecha 13"/>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Rectángulo 14"/>
                                  <wps:cNvSpPr/>
                                  <wps:spPr>
                                    <a:xfrm>
                                      <a:off x="0" y="440486"/>
                                      <a:ext cx="519523" cy="271328"/>
                                    </a:xfrm>
                                    <a:prstGeom prst="rect">
                                      <a:avLst/>
                                    </a:prstGeom>
                                    <a:solidFill>
                                      <a:schemeClr val="lt1"/>
                                    </a:solidFill>
                                    <a:ln>
                                      <a:noFill/>
                                    </a:ln>
                                  </wps:spPr>
                                  <wps:txbx>
                                    <w:txbxContent>
                                      <w:p w14:paraId="1E066066" w14:textId="77777777" w:rsidR="00521660" w:rsidRDefault="00B10453">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5" name="Rectángulo redondeado 15"/>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5A3276A" w14:textId="77777777" w:rsidR="00521660" w:rsidRDefault="00521660">
                                        <w:pPr>
                                          <w:spacing w:before="0" w:after="0"/>
                                          <w:textDirection w:val="btLr"/>
                                        </w:pPr>
                                      </w:p>
                                    </w:txbxContent>
                                  </wps:txbx>
                                  <wps:bodyPr spcFirstLastPara="1" wrap="square" lIns="91425" tIns="91425" rIns="91425" bIns="91425" anchor="ctr" anchorCtr="0">
                                    <a:noAutofit/>
                                  </wps:bodyPr>
                                </wps:wsp>
                              </wpg:grpSp>
                              <wps:wsp>
                                <wps:cNvPr id="16" name="Conector recto de flecha 16"/>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7" name="Conector recto de flecha 17"/>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8" name="Grupo 18"/>
                            <wpg:cNvGrpSpPr/>
                            <wpg:grpSpPr>
                              <a:xfrm>
                                <a:off x="5158139" y="-11802"/>
                                <a:ext cx="2415540" cy="927361"/>
                                <a:chOff x="5158140" y="-12029"/>
                                <a:chExt cx="2736792" cy="942178"/>
                              </a:xfrm>
                            </wpg:grpSpPr>
                            <wpg:grpSp>
                              <wpg:cNvPr id="19" name="Grupo 19"/>
                              <wpg:cNvGrpSpPr/>
                              <wpg:grpSpPr>
                                <a:xfrm>
                                  <a:off x="5158140" y="-12029"/>
                                  <a:ext cx="2736792" cy="939797"/>
                                  <a:chOff x="5158140" y="-12029"/>
                                  <a:chExt cx="2736792" cy="939797"/>
                                </a:xfrm>
                              </wpg:grpSpPr>
                              <wpg:grpSp>
                                <wpg:cNvPr id="20" name="Grupo 20"/>
                                <wpg:cNvGrpSpPr/>
                                <wpg:grpSpPr>
                                  <a:xfrm>
                                    <a:off x="5158140" y="-12029"/>
                                    <a:ext cx="2736792" cy="939797"/>
                                    <a:chOff x="5158140" y="-12029"/>
                                    <a:chExt cx="2736792" cy="939797"/>
                                  </a:xfrm>
                                </wpg:grpSpPr>
                                <wps:wsp>
                                  <wps:cNvPr id="21" name="Rectángulo 21"/>
                                  <wps:cNvSpPr/>
                                  <wps:spPr>
                                    <a:xfrm>
                                      <a:off x="5842749" y="167329"/>
                                      <a:ext cx="1582989" cy="380088"/>
                                    </a:xfrm>
                                    <a:prstGeom prst="rect">
                                      <a:avLst/>
                                    </a:prstGeom>
                                    <a:solidFill>
                                      <a:schemeClr val="lt1"/>
                                    </a:solidFill>
                                    <a:ln>
                                      <a:noFill/>
                                    </a:ln>
                                  </wps:spPr>
                                  <wps:txbx>
                                    <w:txbxContent>
                                      <w:p w14:paraId="2E7FFF3C" w14:textId="77777777" w:rsidR="00521660" w:rsidRDefault="00B10453">
                                        <w:pPr>
                                          <w:spacing w:before="0"/>
                                          <w:jc w:val="center"/>
                                          <w:textDirection w:val="btLr"/>
                                        </w:pPr>
                                        <w:r>
                                          <w:rPr>
                                            <w:rFonts w:ascii="Arial" w:eastAsia="Arial" w:hAnsi="Arial" w:cs="Arial"/>
                                            <w:color w:val="000000"/>
                                            <w:sz w:val="14"/>
                                          </w:rPr>
                                          <w:t>Omar Mendoza</w:t>
                                        </w:r>
                                      </w:p>
                                      <w:p w14:paraId="7F6F7024" w14:textId="77777777" w:rsidR="00521660" w:rsidRDefault="00B10453">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2" name="Rectángulo 22"/>
                                  <wps:cNvSpPr/>
                                  <wps:spPr>
                                    <a:xfrm>
                                      <a:off x="7350968" y="714470"/>
                                      <a:ext cx="543964" cy="167773"/>
                                    </a:xfrm>
                                    <a:prstGeom prst="rect">
                                      <a:avLst/>
                                    </a:prstGeom>
                                    <a:solidFill>
                                      <a:schemeClr val="lt1"/>
                                    </a:solidFill>
                                    <a:ln>
                                      <a:noFill/>
                                    </a:ln>
                                  </wps:spPr>
                                  <wps:txbx>
                                    <w:txbxContent>
                                      <w:p w14:paraId="12014550" w14:textId="77777777" w:rsidR="00521660" w:rsidRDefault="00B10453">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23" name="Rectángulo 23"/>
                                  <wps:cNvSpPr/>
                                  <wps:spPr>
                                    <a:xfrm>
                                      <a:off x="7350968" y="474893"/>
                                      <a:ext cx="543964" cy="166601"/>
                                    </a:xfrm>
                                    <a:prstGeom prst="rect">
                                      <a:avLst/>
                                    </a:prstGeom>
                                    <a:solidFill>
                                      <a:schemeClr val="lt1"/>
                                    </a:solidFill>
                                    <a:ln>
                                      <a:noFill/>
                                    </a:ln>
                                  </wps:spPr>
                                  <wps:txbx>
                                    <w:txbxContent>
                                      <w:p w14:paraId="2F28EEC4" w14:textId="77777777" w:rsidR="00521660" w:rsidRDefault="00B10453">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24" name="Rectángulo 24"/>
                                  <wps:cNvSpPr/>
                                  <wps:spPr>
                                    <a:xfrm>
                                      <a:off x="7350968" y="229455"/>
                                      <a:ext cx="543964" cy="166601"/>
                                    </a:xfrm>
                                    <a:prstGeom prst="rect">
                                      <a:avLst/>
                                    </a:prstGeom>
                                    <a:solidFill>
                                      <a:schemeClr val="lt1"/>
                                    </a:solidFill>
                                    <a:ln>
                                      <a:noFill/>
                                    </a:ln>
                                  </wps:spPr>
                                  <wps:txbx>
                                    <w:txbxContent>
                                      <w:p w14:paraId="0D3E5B7C" w14:textId="77777777" w:rsidR="00521660" w:rsidRDefault="00B10453">
                                        <w:pPr>
                                          <w:spacing w:before="0"/>
                                          <w:textDirection w:val="btLr"/>
                                        </w:pPr>
                                        <w:r>
                                          <w:rPr>
                                            <w:rFonts w:ascii="Arial" w:eastAsia="Arial" w:hAnsi="Arial" w:cs="Arial"/>
                                            <w:color w:val="000000"/>
                                            <w:sz w:val="14"/>
                                          </w:rPr>
                                          <w:t>D: 12</w:t>
                                        </w:r>
                                      </w:p>
                                    </w:txbxContent>
                                  </wps:txbx>
                                  <wps:bodyPr spcFirstLastPara="1" wrap="square" lIns="91425" tIns="45700" rIns="91425" bIns="45700" anchor="ctr" anchorCtr="0">
                                    <a:noAutofit/>
                                  </wps:bodyPr>
                                </wps:wsp>
                                <wps:wsp>
                                  <wps:cNvPr id="25" name="Rectángulo 25"/>
                                  <wps:cNvSpPr/>
                                  <wps:spPr>
                                    <a:xfrm>
                                      <a:off x="5158140" y="184210"/>
                                      <a:ext cx="1060098" cy="254214"/>
                                    </a:xfrm>
                                    <a:prstGeom prst="rect">
                                      <a:avLst/>
                                    </a:prstGeom>
                                    <a:solidFill>
                                      <a:schemeClr val="lt1"/>
                                    </a:solidFill>
                                    <a:ln>
                                      <a:noFill/>
                                    </a:ln>
                                  </wps:spPr>
                                  <wps:txbx>
                                    <w:txbxContent>
                                      <w:p w14:paraId="6E0D8474" w14:textId="77777777" w:rsidR="00521660" w:rsidRDefault="00B10453">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6" name="Conector recto de flecha 26"/>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7" name="Rectángulo 27"/>
                                  <wps:cNvSpPr/>
                                  <wps:spPr>
                                    <a:xfrm>
                                      <a:off x="5352450" y="-12029"/>
                                      <a:ext cx="2200448" cy="197906"/>
                                    </a:xfrm>
                                    <a:prstGeom prst="rect">
                                      <a:avLst/>
                                    </a:prstGeom>
                                    <a:solidFill>
                                      <a:schemeClr val="lt1"/>
                                    </a:solidFill>
                                    <a:ln>
                                      <a:noFill/>
                                    </a:ln>
                                  </wps:spPr>
                                  <wps:txbx>
                                    <w:txbxContent>
                                      <w:p w14:paraId="54421C6D" w14:textId="77777777" w:rsidR="00521660" w:rsidRDefault="00B10453">
                                        <w:pPr>
                                          <w:spacing w:before="0"/>
                                          <w:jc w:val="center"/>
                                          <w:textDirection w:val="btLr"/>
                                        </w:pPr>
                                        <w:r>
                                          <w:rPr>
                                            <w:rFonts w:ascii="Arial" w:eastAsia="Arial" w:hAnsi="Arial" w:cs="Arial"/>
                                            <w:color w:val="000000"/>
                                            <w:sz w:val="18"/>
                                          </w:rPr>
                                          <w:t>Aprobado:</w:t>
                                        </w:r>
                                      </w:p>
                                      <w:p w14:paraId="07495C1D" w14:textId="77777777" w:rsidR="00521660" w:rsidRDefault="00B10453">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8" name="Conector recto de flecha 28"/>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29" name="Rectángulo 29"/>
                                  <wps:cNvSpPr/>
                                  <wps:spPr>
                                    <a:xfrm>
                                      <a:off x="5158141" y="442173"/>
                                      <a:ext cx="684609" cy="272297"/>
                                    </a:xfrm>
                                    <a:prstGeom prst="rect">
                                      <a:avLst/>
                                    </a:prstGeom>
                                    <a:solidFill>
                                      <a:schemeClr val="lt1"/>
                                    </a:solidFill>
                                    <a:ln>
                                      <a:noFill/>
                                    </a:ln>
                                  </wps:spPr>
                                  <wps:txbx>
                                    <w:txbxContent>
                                      <w:p w14:paraId="7FF8C0D3" w14:textId="77777777" w:rsidR="00521660" w:rsidRDefault="00B10453">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0" name="Rectángulo redondeado 30"/>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A99787" w14:textId="77777777" w:rsidR="00521660" w:rsidRDefault="00521660">
                                        <w:pPr>
                                          <w:spacing w:before="0" w:after="0"/>
                                          <w:textDirection w:val="btLr"/>
                                        </w:pPr>
                                      </w:p>
                                    </w:txbxContent>
                                  </wps:txbx>
                                  <wps:bodyPr spcFirstLastPara="1" wrap="square" lIns="91425" tIns="91425" rIns="91425" bIns="91425" anchor="ctr" anchorCtr="0">
                                    <a:noAutofit/>
                                  </wps:bodyPr>
                                </wps:wsp>
                              </wpg:grpSp>
                              <wps:wsp>
                                <wps:cNvPr id="31" name="Conector recto de flecha 31"/>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2" name="Conector recto de flecha 32"/>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3" name="Grupo 33"/>
                            <wpg:cNvGrpSpPr/>
                            <wpg:grpSpPr>
                              <a:xfrm>
                                <a:off x="2682240" y="-8368"/>
                                <a:ext cx="2522342" cy="925483"/>
                                <a:chOff x="2685375" y="-8477"/>
                                <a:chExt cx="2685056" cy="936726"/>
                              </a:xfrm>
                            </wpg:grpSpPr>
                            <wpg:grpSp>
                              <wpg:cNvPr id="34" name="Grupo 34"/>
                              <wpg:cNvGrpSpPr/>
                              <wpg:grpSpPr>
                                <a:xfrm>
                                  <a:off x="2685375" y="-8477"/>
                                  <a:ext cx="2685056" cy="934345"/>
                                  <a:chOff x="2685375" y="-8477"/>
                                  <a:chExt cx="2685056" cy="934345"/>
                                </a:xfrm>
                              </wpg:grpSpPr>
                              <wpg:grpSp>
                                <wpg:cNvPr id="35" name="Grupo 35"/>
                                <wpg:cNvGrpSpPr/>
                                <wpg:grpSpPr>
                                  <a:xfrm>
                                    <a:off x="2685375" y="-8477"/>
                                    <a:ext cx="2685056" cy="934345"/>
                                    <a:chOff x="2685375" y="-8477"/>
                                    <a:chExt cx="2685056" cy="934345"/>
                                  </a:xfrm>
                                </wpg:grpSpPr>
                                <wps:wsp>
                                  <wps:cNvPr id="36" name="Rectángulo 36"/>
                                  <wps:cNvSpPr/>
                                  <wps:spPr>
                                    <a:xfrm>
                                      <a:off x="3624130" y="165429"/>
                                      <a:ext cx="1087404" cy="380088"/>
                                    </a:xfrm>
                                    <a:prstGeom prst="rect">
                                      <a:avLst/>
                                    </a:prstGeom>
                                    <a:solidFill>
                                      <a:schemeClr val="lt1"/>
                                    </a:solidFill>
                                    <a:ln>
                                      <a:noFill/>
                                    </a:ln>
                                  </wps:spPr>
                                  <wps:txbx>
                                    <w:txbxContent>
                                      <w:p w14:paraId="7F792176" w14:textId="77777777" w:rsidR="00521660" w:rsidRDefault="00B10453">
                                        <w:pPr>
                                          <w:spacing w:before="0"/>
                                          <w:jc w:val="center"/>
                                          <w:textDirection w:val="btLr"/>
                                        </w:pPr>
                                        <w:r>
                                          <w:rPr>
                                            <w:rFonts w:ascii="Arial" w:eastAsia="Arial" w:hAnsi="Arial" w:cs="Arial"/>
                                            <w:color w:val="000000"/>
                                            <w:sz w:val="14"/>
                                          </w:rPr>
                                          <w:t>Omar Mendoza</w:t>
                                        </w:r>
                                      </w:p>
                                      <w:p w14:paraId="6505A21A" w14:textId="77777777" w:rsidR="00521660" w:rsidRDefault="00B10453">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37" name="Rectángulo 37"/>
                                  <wps:cNvSpPr/>
                                  <wps:spPr>
                                    <a:xfrm>
                                      <a:off x="4826467" y="712570"/>
                                      <a:ext cx="543964" cy="167773"/>
                                    </a:xfrm>
                                    <a:prstGeom prst="rect">
                                      <a:avLst/>
                                    </a:prstGeom>
                                    <a:solidFill>
                                      <a:schemeClr val="lt1"/>
                                    </a:solidFill>
                                    <a:ln>
                                      <a:noFill/>
                                    </a:ln>
                                  </wps:spPr>
                                  <wps:txbx>
                                    <w:txbxContent>
                                      <w:p w14:paraId="4830AD4A" w14:textId="77777777" w:rsidR="00521660" w:rsidRDefault="00B10453">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38" name="Rectángulo 38"/>
                                  <wps:cNvSpPr/>
                                  <wps:spPr>
                                    <a:xfrm>
                                      <a:off x="4826467" y="472993"/>
                                      <a:ext cx="543964" cy="166601"/>
                                    </a:xfrm>
                                    <a:prstGeom prst="rect">
                                      <a:avLst/>
                                    </a:prstGeom>
                                    <a:solidFill>
                                      <a:schemeClr val="lt1"/>
                                    </a:solidFill>
                                    <a:ln>
                                      <a:noFill/>
                                    </a:ln>
                                  </wps:spPr>
                                  <wps:txbx>
                                    <w:txbxContent>
                                      <w:p w14:paraId="3279C3B9" w14:textId="77777777" w:rsidR="00521660" w:rsidRDefault="00B10453">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39" name="Rectángulo 39"/>
                                  <wps:cNvSpPr/>
                                  <wps:spPr>
                                    <a:xfrm>
                                      <a:off x="4826467" y="227555"/>
                                      <a:ext cx="543964" cy="166601"/>
                                    </a:xfrm>
                                    <a:prstGeom prst="rect">
                                      <a:avLst/>
                                    </a:prstGeom>
                                    <a:solidFill>
                                      <a:schemeClr val="lt1"/>
                                    </a:solidFill>
                                    <a:ln>
                                      <a:noFill/>
                                    </a:ln>
                                  </wps:spPr>
                                  <wps:txbx>
                                    <w:txbxContent>
                                      <w:p w14:paraId="018E2747" w14:textId="77777777" w:rsidR="00521660" w:rsidRDefault="00B10453">
                                        <w:pPr>
                                          <w:spacing w:before="0"/>
                                          <w:textDirection w:val="btLr"/>
                                        </w:pPr>
                                        <w:r>
                                          <w:rPr>
                                            <w:rFonts w:ascii="Arial" w:eastAsia="Arial" w:hAnsi="Arial" w:cs="Arial"/>
                                            <w:color w:val="000000"/>
                                            <w:sz w:val="14"/>
                                          </w:rPr>
                                          <w:t>D: 12</w:t>
                                        </w:r>
                                      </w:p>
                                    </w:txbxContent>
                                  </wps:txbx>
                                  <wps:bodyPr spcFirstLastPara="1" wrap="square" lIns="91425" tIns="45700" rIns="91425" bIns="45700" anchor="ctr" anchorCtr="0">
                                    <a:noAutofit/>
                                  </wps:bodyPr>
                                </wps:wsp>
                                <wps:wsp>
                                  <wps:cNvPr id="40" name="Rectángulo 40"/>
                                  <wps:cNvSpPr/>
                                  <wps:spPr>
                                    <a:xfrm>
                                      <a:off x="2685376" y="165429"/>
                                      <a:ext cx="938755" cy="413933"/>
                                    </a:xfrm>
                                    <a:prstGeom prst="rect">
                                      <a:avLst/>
                                    </a:prstGeom>
                                    <a:solidFill>
                                      <a:schemeClr val="lt1"/>
                                    </a:solidFill>
                                    <a:ln>
                                      <a:noFill/>
                                    </a:ln>
                                  </wps:spPr>
                                  <wps:txbx>
                                    <w:txbxContent>
                                      <w:p w14:paraId="2DE9227B" w14:textId="77777777" w:rsidR="00521660" w:rsidRDefault="00B10453">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1" name="Conector recto de flecha 41"/>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2" name="Rectángulo 42"/>
                                  <wps:cNvSpPr/>
                                  <wps:spPr>
                                    <a:xfrm>
                                      <a:off x="2827949" y="-8477"/>
                                      <a:ext cx="2200448" cy="191934"/>
                                    </a:xfrm>
                                    <a:prstGeom prst="rect">
                                      <a:avLst/>
                                    </a:prstGeom>
                                    <a:solidFill>
                                      <a:schemeClr val="lt1"/>
                                    </a:solidFill>
                                    <a:ln>
                                      <a:noFill/>
                                    </a:ln>
                                  </wps:spPr>
                                  <wps:txbx>
                                    <w:txbxContent>
                                      <w:p w14:paraId="22BE1B92" w14:textId="77777777" w:rsidR="00521660" w:rsidRDefault="00B10453">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3" name="Conector recto de flecha 43"/>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4" name="Rectángulo 44"/>
                                  <wps:cNvSpPr/>
                                  <wps:spPr>
                                    <a:xfrm>
                                      <a:off x="2685375" y="524532"/>
                                      <a:ext cx="860195" cy="167415"/>
                                    </a:xfrm>
                                    <a:prstGeom prst="rect">
                                      <a:avLst/>
                                    </a:prstGeom>
                                    <a:solidFill>
                                      <a:schemeClr val="lt1"/>
                                    </a:solidFill>
                                    <a:ln>
                                      <a:noFill/>
                                    </a:ln>
                                  </wps:spPr>
                                  <wps:txbx>
                                    <w:txbxContent>
                                      <w:p w14:paraId="5EEEAFB8" w14:textId="77777777" w:rsidR="00521660" w:rsidRDefault="00B10453">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5" name="Rectángulo redondeado 45"/>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BD75E78" w14:textId="77777777" w:rsidR="00521660" w:rsidRDefault="00521660">
                                        <w:pPr>
                                          <w:spacing w:before="0" w:after="0"/>
                                          <w:textDirection w:val="btLr"/>
                                        </w:pPr>
                                      </w:p>
                                    </w:txbxContent>
                                  </wps:txbx>
                                  <wps:bodyPr spcFirstLastPara="1" wrap="square" lIns="91425" tIns="91425" rIns="91425" bIns="91425" anchor="ctr" anchorCtr="0">
                                    <a:noAutofit/>
                                  </wps:bodyPr>
                                </wps:wsp>
                              </wpg:grpSp>
                              <wps:wsp>
                                <wps:cNvPr id="46" name="Conector recto de flecha 46"/>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7" name="Conector recto de flecha 47"/>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s:wsp>
                          <wps:cNvPr id="48" name="Rectángulo 48"/>
                          <wps:cNvSpPr/>
                          <wps:spPr>
                            <a:xfrm>
                              <a:off x="390525" y="28575"/>
                              <a:ext cx="1667428" cy="205740"/>
                            </a:xfrm>
                            <a:prstGeom prst="rect">
                              <a:avLst/>
                            </a:prstGeom>
                            <a:solidFill>
                              <a:schemeClr val="lt1"/>
                            </a:solidFill>
                            <a:ln>
                              <a:noFill/>
                            </a:ln>
                          </wps:spPr>
                          <wps:txbx>
                            <w:txbxContent>
                              <w:p w14:paraId="36C12AC2" w14:textId="77777777" w:rsidR="00521660" w:rsidRDefault="00B10453">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-800099</wp:posOffset>
                </wp:positionH>
                <wp:positionV relativeFrom="paragraph">
                  <wp:posOffset>241300</wp:posOffset>
                </wp:positionV>
                <wp:extent cx="7164392" cy="1136015"/>
                <wp:effectExtent b="0" l="0" r="0" t="0"/>
                <wp:wrapNone/>
                <wp:docPr id="6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164392" cy="1136015"/>
                        </a:xfrm>
                        <a:prstGeom prst="rect"/>
                        <a:ln/>
                      </pic:spPr>
                    </pic:pic>
                  </a:graphicData>
                </a:graphic>
              </wp:anchor>
            </w:drawing>
          </mc:Fallback>
        </mc:AlternateContent>
      </w:r>
    </w:p>
    <w:p w14:paraId="66D9EBED" w14:textId="77777777" w:rsidR="00521660" w:rsidRDefault="00521660">
      <w:pPr>
        <w:rPr>
          <w:rFonts w:ascii="Arial" w:eastAsia="Arial" w:hAnsi="Arial" w:cs="Arial"/>
          <w:sz w:val="20"/>
          <w:szCs w:val="20"/>
        </w:rPr>
      </w:pPr>
    </w:p>
    <w:p w14:paraId="513CD331" w14:textId="77777777" w:rsidR="00521660" w:rsidRDefault="008C2624">
      <w:pPr>
        <w:spacing w:before="0" w:after="160" w:line="259" w:lineRule="auto"/>
        <w:rPr>
          <w:rFonts w:ascii="Arial" w:eastAsia="Arial" w:hAnsi="Arial" w:cs="Arial"/>
          <w:sz w:val="20"/>
          <w:szCs w:val="20"/>
        </w:rPr>
      </w:pPr>
      <w:r>
        <w:rPr>
          <w:noProof/>
          <w:lang w:val="en-US"/>
        </w:rPr>
        <w:drawing>
          <wp:anchor distT="0" distB="0" distL="114300" distR="114300" simplePos="0" relativeHeight="251662336" behindDoc="0" locked="0" layoutInCell="1" allowOverlap="1" wp14:anchorId="208AC0FF" wp14:editId="061AC4CA">
            <wp:simplePos x="0" y="0"/>
            <wp:positionH relativeFrom="column">
              <wp:posOffset>95250</wp:posOffset>
            </wp:positionH>
            <wp:positionV relativeFrom="paragraph">
              <wp:posOffset>315595</wp:posOffset>
            </wp:positionV>
            <wp:extent cx="810260" cy="620395"/>
            <wp:effectExtent l="0" t="0" r="8890" b="0"/>
            <wp:wrapNone/>
            <wp:docPr id="66" name="Imagen 66"/>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rotWithShape="1">
                    <a:blip r:embed="rId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260" cy="62039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w:drawing>
          <wp:anchor distT="0" distB="0" distL="114300" distR="114300" simplePos="0" relativeHeight="251661312" behindDoc="0" locked="0" layoutInCell="1" allowOverlap="1" wp14:anchorId="4BFC3E2B" wp14:editId="26E9C7B9">
            <wp:simplePos x="0" y="0"/>
            <wp:positionH relativeFrom="column">
              <wp:posOffset>2396490</wp:posOffset>
            </wp:positionH>
            <wp:positionV relativeFrom="paragraph">
              <wp:posOffset>368300</wp:posOffset>
            </wp:positionV>
            <wp:extent cx="960755" cy="543560"/>
            <wp:effectExtent l="0" t="0" r="0" b="0"/>
            <wp:wrapNone/>
            <wp:docPr id="62" name="Imagen 62"/>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rotWithShape="1">
                    <a:blip r:embed="rId10"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738" t="2173" r="59420" b="88697"/>
                    <a:stretch/>
                  </pic:blipFill>
                  <pic:spPr bwMode="auto">
                    <a:xfrm>
                      <a:off x="0" y="0"/>
                      <a:ext cx="960755" cy="543560"/>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w:drawing>
          <wp:anchor distT="0" distB="0" distL="114300" distR="114300" simplePos="0" relativeHeight="251660288" behindDoc="0" locked="0" layoutInCell="1" allowOverlap="1" wp14:anchorId="719FBE59" wp14:editId="18565ABD">
            <wp:simplePos x="0" y="0"/>
            <wp:positionH relativeFrom="column">
              <wp:posOffset>4643120</wp:posOffset>
            </wp:positionH>
            <wp:positionV relativeFrom="paragraph">
              <wp:posOffset>374650</wp:posOffset>
            </wp:positionV>
            <wp:extent cx="954405" cy="543560"/>
            <wp:effectExtent l="0" t="0" r="0" b="0"/>
            <wp:wrapNone/>
            <wp:docPr id="61" name="Imagen 6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rotWithShape="1">
                    <a:blip r:embed="rId10"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905" t="2409" r="59416" b="88461"/>
                    <a:stretch/>
                  </pic:blipFill>
                  <pic:spPr bwMode="auto">
                    <a:xfrm>
                      <a:off x="0" y="0"/>
                      <a:ext cx="954405" cy="543560"/>
                    </a:xfrm>
                    <a:prstGeom prst="rect">
                      <a:avLst/>
                    </a:prstGeom>
                    <a:ln>
                      <a:noFill/>
                    </a:ln>
                    <a:extLst>
                      <a:ext uri="{53640926-AAD7-44D8-BBD7-CCE9431645EC}">
                        <a14:shadowObscured xmlns:a14="http://schemas.microsoft.com/office/drawing/2010/main"/>
                      </a:ext>
                    </a:extLst>
                  </pic:spPr>
                </pic:pic>
              </a:graphicData>
            </a:graphic>
          </wp:anchor>
        </w:drawing>
      </w:r>
      <w:r w:rsidR="00B10453">
        <w:br w:type="page"/>
      </w:r>
    </w:p>
    <w:p w14:paraId="257ECE74" w14:textId="77777777" w:rsidR="00521660" w:rsidRDefault="00B10453">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4"/>
        <w:gridCol w:w="992"/>
        <w:gridCol w:w="3209"/>
        <w:gridCol w:w="1469"/>
        <w:gridCol w:w="1269"/>
      </w:tblGrid>
      <w:tr w:rsidR="00521660" w14:paraId="3F695B41" w14:textId="77777777">
        <w:tc>
          <w:tcPr>
            <w:tcW w:w="1555" w:type="dxa"/>
            <w:vAlign w:val="center"/>
          </w:tcPr>
          <w:p w14:paraId="0CC2EED7" w14:textId="77777777" w:rsidR="00521660" w:rsidRDefault="00B10453">
            <w:pPr>
              <w:spacing w:before="0"/>
              <w:rPr>
                <w:rFonts w:ascii="Arial" w:eastAsia="Arial" w:hAnsi="Arial" w:cs="Arial"/>
                <w:b/>
                <w:sz w:val="20"/>
                <w:szCs w:val="20"/>
              </w:rPr>
            </w:pPr>
            <w:r>
              <w:rPr>
                <w:rFonts w:ascii="Arial" w:eastAsia="Arial" w:hAnsi="Arial" w:cs="Arial"/>
                <w:b/>
                <w:sz w:val="20"/>
                <w:szCs w:val="20"/>
              </w:rPr>
              <w:t>Actividad</w:t>
            </w:r>
          </w:p>
        </w:tc>
        <w:tc>
          <w:tcPr>
            <w:tcW w:w="992" w:type="dxa"/>
            <w:vAlign w:val="center"/>
          </w:tcPr>
          <w:p w14:paraId="2D517883" w14:textId="77777777" w:rsidR="00521660" w:rsidRDefault="00B10453">
            <w:pPr>
              <w:spacing w:before="0"/>
              <w:rPr>
                <w:rFonts w:ascii="Arial" w:eastAsia="Arial" w:hAnsi="Arial" w:cs="Arial"/>
                <w:b/>
                <w:sz w:val="20"/>
                <w:szCs w:val="20"/>
              </w:rPr>
            </w:pPr>
            <w:r>
              <w:rPr>
                <w:rFonts w:ascii="Arial" w:eastAsia="Arial" w:hAnsi="Arial" w:cs="Arial"/>
                <w:b/>
                <w:sz w:val="20"/>
                <w:szCs w:val="20"/>
              </w:rPr>
              <w:t>Versión</w:t>
            </w:r>
          </w:p>
        </w:tc>
        <w:tc>
          <w:tcPr>
            <w:tcW w:w="3209" w:type="dxa"/>
            <w:vAlign w:val="center"/>
          </w:tcPr>
          <w:p w14:paraId="2988FB3B" w14:textId="77777777" w:rsidR="00521660" w:rsidRDefault="00B10453">
            <w:pPr>
              <w:spacing w:before="0"/>
              <w:rPr>
                <w:rFonts w:ascii="Arial" w:eastAsia="Arial" w:hAnsi="Arial" w:cs="Arial"/>
                <w:b/>
                <w:sz w:val="20"/>
                <w:szCs w:val="20"/>
              </w:rPr>
            </w:pPr>
            <w:r>
              <w:rPr>
                <w:rFonts w:ascii="Arial" w:eastAsia="Arial" w:hAnsi="Arial" w:cs="Arial"/>
                <w:b/>
                <w:sz w:val="20"/>
                <w:szCs w:val="20"/>
              </w:rPr>
              <w:t>Descripción del cambio</w:t>
            </w:r>
          </w:p>
        </w:tc>
        <w:tc>
          <w:tcPr>
            <w:tcW w:w="1469" w:type="dxa"/>
            <w:vAlign w:val="center"/>
          </w:tcPr>
          <w:p w14:paraId="071ABE69" w14:textId="77777777" w:rsidR="00521660" w:rsidRDefault="00B10453">
            <w:pPr>
              <w:spacing w:before="0"/>
              <w:rPr>
                <w:rFonts w:ascii="Arial" w:eastAsia="Arial" w:hAnsi="Arial" w:cs="Arial"/>
                <w:b/>
                <w:sz w:val="20"/>
                <w:szCs w:val="20"/>
              </w:rPr>
            </w:pPr>
            <w:r>
              <w:rPr>
                <w:rFonts w:ascii="Arial" w:eastAsia="Arial" w:hAnsi="Arial" w:cs="Arial"/>
                <w:b/>
                <w:sz w:val="20"/>
                <w:szCs w:val="20"/>
              </w:rPr>
              <w:t>Responsable</w:t>
            </w:r>
          </w:p>
        </w:tc>
        <w:tc>
          <w:tcPr>
            <w:tcW w:w="1269" w:type="dxa"/>
            <w:vAlign w:val="center"/>
          </w:tcPr>
          <w:p w14:paraId="2807698F" w14:textId="77777777" w:rsidR="00521660" w:rsidRDefault="00B10453">
            <w:pPr>
              <w:spacing w:before="0"/>
              <w:rPr>
                <w:rFonts w:ascii="Arial" w:eastAsia="Arial" w:hAnsi="Arial" w:cs="Arial"/>
                <w:b/>
                <w:sz w:val="20"/>
                <w:szCs w:val="20"/>
              </w:rPr>
            </w:pPr>
            <w:r>
              <w:rPr>
                <w:rFonts w:ascii="Arial" w:eastAsia="Arial" w:hAnsi="Arial" w:cs="Arial"/>
                <w:b/>
                <w:sz w:val="20"/>
                <w:szCs w:val="20"/>
              </w:rPr>
              <w:t>Fecha</w:t>
            </w:r>
          </w:p>
        </w:tc>
      </w:tr>
      <w:tr w:rsidR="00521660" w14:paraId="017D23D5" w14:textId="77777777">
        <w:tc>
          <w:tcPr>
            <w:tcW w:w="1555" w:type="dxa"/>
            <w:vAlign w:val="center"/>
          </w:tcPr>
          <w:p w14:paraId="47DEB151" w14:textId="77777777" w:rsidR="00521660" w:rsidRDefault="00B10453">
            <w:pPr>
              <w:spacing w:before="0"/>
              <w:rPr>
                <w:rFonts w:ascii="Arial" w:eastAsia="Arial" w:hAnsi="Arial" w:cs="Arial"/>
                <w:sz w:val="20"/>
                <w:szCs w:val="20"/>
              </w:rPr>
            </w:pPr>
            <w:r>
              <w:rPr>
                <w:rFonts w:ascii="Arial" w:eastAsia="Arial" w:hAnsi="Arial" w:cs="Arial"/>
                <w:sz w:val="20"/>
                <w:szCs w:val="20"/>
              </w:rPr>
              <w:t>5.1 Generalidades</w:t>
            </w:r>
          </w:p>
        </w:tc>
        <w:tc>
          <w:tcPr>
            <w:tcW w:w="992" w:type="dxa"/>
            <w:vAlign w:val="center"/>
          </w:tcPr>
          <w:p w14:paraId="45454F0F" w14:textId="77777777" w:rsidR="00521660" w:rsidRDefault="00B10453">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0EF6DC1A" w14:textId="77777777" w:rsidR="00521660" w:rsidRDefault="00B10453">
            <w:pPr>
              <w:spacing w:before="0"/>
              <w:jc w:val="both"/>
              <w:rPr>
                <w:rFonts w:ascii="Arial" w:eastAsia="Arial" w:hAnsi="Arial" w:cs="Arial"/>
                <w:sz w:val="20"/>
                <w:szCs w:val="20"/>
              </w:rPr>
            </w:pPr>
            <w:r>
              <w:rPr>
                <w:rFonts w:ascii="Arial" w:eastAsia="Arial" w:hAnsi="Arial" w:cs="Arial"/>
                <w:sz w:val="20"/>
                <w:szCs w:val="20"/>
              </w:rPr>
              <w:t>Se colocó sin evaluación preexistente ya que este fue requisito del cliente y al término de la compra si se compra más de 5 veces se procederá a evaluarlo.</w:t>
            </w:r>
          </w:p>
        </w:tc>
        <w:tc>
          <w:tcPr>
            <w:tcW w:w="1469" w:type="dxa"/>
            <w:vAlign w:val="center"/>
          </w:tcPr>
          <w:p w14:paraId="2F668945" w14:textId="77777777" w:rsidR="00521660" w:rsidRDefault="00B10453">
            <w:pPr>
              <w:spacing w:before="0"/>
              <w:rPr>
                <w:rFonts w:ascii="Arial" w:eastAsia="Arial" w:hAnsi="Arial" w:cs="Arial"/>
                <w:sz w:val="20"/>
                <w:szCs w:val="20"/>
              </w:rPr>
            </w:pPr>
            <w:r>
              <w:rPr>
                <w:rFonts w:ascii="Arial" w:eastAsia="Arial" w:hAnsi="Arial" w:cs="Arial"/>
                <w:sz w:val="20"/>
                <w:szCs w:val="20"/>
              </w:rPr>
              <w:t>Gerente General/ Jefe comercial</w:t>
            </w:r>
          </w:p>
        </w:tc>
        <w:tc>
          <w:tcPr>
            <w:tcW w:w="1269" w:type="dxa"/>
            <w:vAlign w:val="center"/>
          </w:tcPr>
          <w:p w14:paraId="0BACDBE9"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r w:rsidR="00521660" w14:paraId="3B2A66F1" w14:textId="77777777">
        <w:tc>
          <w:tcPr>
            <w:tcW w:w="1555" w:type="dxa"/>
            <w:vAlign w:val="center"/>
          </w:tcPr>
          <w:p w14:paraId="38D45FF9" w14:textId="77777777" w:rsidR="00521660" w:rsidRDefault="00B10453">
            <w:pPr>
              <w:spacing w:before="0"/>
              <w:rPr>
                <w:rFonts w:ascii="Arial" w:eastAsia="Arial" w:hAnsi="Arial" w:cs="Arial"/>
                <w:sz w:val="20"/>
                <w:szCs w:val="20"/>
              </w:rPr>
            </w:pPr>
            <w:r>
              <w:rPr>
                <w:rFonts w:ascii="Arial" w:eastAsia="Arial" w:hAnsi="Arial" w:cs="Arial"/>
                <w:sz w:val="20"/>
                <w:szCs w:val="20"/>
              </w:rPr>
              <w:t>5.2 Gestión de compras</w:t>
            </w:r>
          </w:p>
        </w:tc>
        <w:tc>
          <w:tcPr>
            <w:tcW w:w="992" w:type="dxa"/>
            <w:vAlign w:val="center"/>
          </w:tcPr>
          <w:p w14:paraId="467292C6" w14:textId="77777777" w:rsidR="00521660" w:rsidRDefault="00B10453">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34758787" w14:textId="77777777" w:rsidR="00521660" w:rsidRDefault="00B10453">
            <w:pPr>
              <w:spacing w:before="0"/>
              <w:jc w:val="both"/>
              <w:rPr>
                <w:rFonts w:ascii="Arial" w:eastAsia="Arial" w:hAnsi="Arial" w:cs="Arial"/>
                <w:sz w:val="20"/>
                <w:szCs w:val="20"/>
              </w:rPr>
            </w:pPr>
            <w:r>
              <w:rPr>
                <w:rFonts w:ascii="Arial" w:eastAsia="Arial" w:hAnsi="Arial" w:cs="Arial"/>
                <w:sz w:val="20"/>
                <w:szCs w:val="20"/>
              </w:rPr>
              <w:t xml:space="preserve">Las compras se realizan mediante la orden de compra en la que se detalla el bien o servicio a </w:t>
            </w:r>
            <w:proofErr w:type="gramStart"/>
            <w:r>
              <w:rPr>
                <w:rFonts w:ascii="Arial" w:eastAsia="Arial" w:hAnsi="Arial" w:cs="Arial"/>
                <w:sz w:val="20"/>
                <w:szCs w:val="20"/>
              </w:rPr>
              <w:t>adquirir  la</w:t>
            </w:r>
            <w:proofErr w:type="gramEnd"/>
            <w:r>
              <w:rPr>
                <w:rFonts w:ascii="Arial" w:eastAsia="Arial" w:hAnsi="Arial" w:cs="Arial"/>
                <w:sz w:val="20"/>
                <w:szCs w:val="20"/>
              </w:rPr>
              <w:t xml:space="preserve"> cual se utiliza solo para montos mayores a 300 soles. Sin embargo, en caso de licitaciones con el Estado según las bases es el cliente que dispone a que proveedores comprar, Luego de realizar 5 compras se procede a evaluarlo para considerarlo en el listado de Proveedores con la finalidad de garantizar.</w:t>
            </w:r>
          </w:p>
          <w:p w14:paraId="1BDD1877" w14:textId="77777777" w:rsidR="00521660" w:rsidRDefault="00B10453">
            <w:pPr>
              <w:pBdr>
                <w:top w:val="nil"/>
                <w:left w:val="nil"/>
                <w:bottom w:val="nil"/>
                <w:right w:val="nil"/>
                <w:between w:val="nil"/>
              </w:pBdr>
              <w:spacing w:before="0" w:after="240" w:line="276" w:lineRule="auto"/>
              <w:jc w:val="both"/>
              <w:rPr>
                <w:rFonts w:ascii="Arial" w:eastAsia="Arial" w:hAnsi="Arial" w:cs="Arial"/>
                <w:sz w:val="20"/>
                <w:szCs w:val="20"/>
              </w:rPr>
            </w:pPr>
            <w:r>
              <w:rPr>
                <w:rFonts w:ascii="Arial" w:eastAsia="Arial" w:hAnsi="Arial" w:cs="Arial"/>
                <w:color w:val="000000"/>
                <w:sz w:val="20"/>
                <w:szCs w:val="20"/>
              </w:rPr>
              <w:t xml:space="preserve">El Gerente General /Jefe Comercial elabora la orden de compra y según la necesidad puede acercarse al proveedor y realiza la compra de los materiales, insumos o productos. Adicionalmente se utiliza medios como correo electrónico, WhatsApp, entre otros para coordinaciones de compra </w:t>
            </w:r>
          </w:p>
        </w:tc>
        <w:tc>
          <w:tcPr>
            <w:tcW w:w="1469" w:type="dxa"/>
            <w:vAlign w:val="center"/>
          </w:tcPr>
          <w:p w14:paraId="0C005F95" w14:textId="77777777" w:rsidR="00521660" w:rsidRDefault="00B10453">
            <w:pPr>
              <w:spacing w:before="0"/>
              <w:rPr>
                <w:rFonts w:ascii="Arial" w:eastAsia="Arial" w:hAnsi="Arial" w:cs="Arial"/>
                <w:sz w:val="20"/>
                <w:szCs w:val="20"/>
              </w:rPr>
            </w:pPr>
            <w:r>
              <w:rPr>
                <w:rFonts w:ascii="Arial" w:eastAsia="Arial" w:hAnsi="Arial" w:cs="Arial"/>
                <w:sz w:val="20"/>
                <w:szCs w:val="20"/>
              </w:rPr>
              <w:t>Gerente General/ Jefe comercial</w:t>
            </w:r>
          </w:p>
        </w:tc>
        <w:tc>
          <w:tcPr>
            <w:tcW w:w="1269" w:type="dxa"/>
            <w:vAlign w:val="center"/>
          </w:tcPr>
          <w:p w14:paraId="055F7C26"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r w:rsidR="00521660" w14:paraId="02ED78EE" w14:textId="77777777">
        <w:tc>
          <w:tcPr>
            <w:tcW w:w="1555" w:type="dxa"/>
            <w:vAlign w:val="center"/>
          </w:tcPr>
          <w:p w14:paraId="64BBFAAC" w14:textId="77777777" w:rsidR="00521660" w:rsidRDefault="00B10453">
            <w:pPr>
              <w:spacing w:before="0"/>
              <w:rPr>
                <w:rFonts w:ascii="Arial" w:eastAsia="Arial" w:hAnsi="Arial" w:cs="Arial"/>
                <w:sz w:val="20"/>
                <w:szCs w:val="20"/>
              </w:rPr>
            </w:pPr>
            <w:r>
              <w:rPr>
                <w:rFonts w:ascii="Arial" w:eastAsia="Arial" w:hAnsi="Arial" w:cs="Arial"/>
                <w:sz w:val="20"/>
                <w:szCs w:val="20"/>
              </w:rPr>
              <w:t>5.3 Recepción de Compras</w:t>
            </w:r>
          </w:p>
        </w:tc>
        <w:tc>
          <w:tcPr>
            <w:tcW w:w="992" w:type="dxa"/>
            <w:vAlign w:val="center"/>
          </w:tcPr>
          <w:p w14:paraId="1A8C917F" w14:textId="77777777" w:rsidR="00521660" w:rsidRDefault="00B10453">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1DB67607" w14:textId="77777777" w:rsidR="00521660" w:rsidRDefault="00B10453">
            <w:p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También se da la forma que el cliente nos entrega el material a confeccionar para los cual lo realiza acompañado de fichas técnicas. </w:t>
            </w:r>
          </w:p>
          <w:p w14:paraId="7BDAA98E" w14:textId="77777777" w:rsidR="00521660" w:rsidRDefault="00521660">
            <w:pPr>
              <w:spacing w:before="0"/>
              <w:rPr>
                <w:rFonts w:ascii="Arial" w:eastAsia="Arial" w:hAnsi="Arial" w:cs="Arial"/>
                <w:sz w:val="20"/>
                <w:szCs w:val="20"/>
              </w:rPr>
            </w:pPr>
          </w:p>
        </w:tc>
        <w:tc>
          <w:tcPr>
            <w:tcW w:w="1469" w:type="dxa"/>
            <w:vAlign w:val="center"/>
          </w:tcPr>
          <w:p w14:paraId="0EA7A393" w14:textId="77777777" w:rsidR="00521660" w:rsidRDefault="00B10453">
            <w:pPr>
              <w:spacing w:before="0"/>
              <w:rPr>
                <w:rFonts w:ascii="Arial" w:eastAsia="Arial" w:hAnsi="Arial" w:cs="Arial"/>
                <w:sz w:val="20"/>
                <w:szCs w:val="20"/>
              </w:rPr>
            </w:pPr>
            <w:r>
              <w:rPr>
                <w:rFonts w:ascii="Arial" w:eastAsia="Arial" w:hAnsi="Arial" w:cs="Arial"/>
                <w:sz w:val="20"/>
                <w:szCs w:val="20"/>
              </w:rPr>
              <w:t>Gerente General/ Jefe comercial</w:t>
            </w:r>
          </w:p>
        </w:tc>
        <w:tc>
          <w:tcPr>
            <w:tcW w:w="1269" w:type="dxa"/>
            <w:vAlign w:val="center"/>
          </w:tcPr>
          <w:p w14:paraId="503B02F6"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r w:rsidR="00521660" w14:paraId="21AE625B" w14:textId="77777777">
        <w:tc>
          <w:tcPr>
            <w:tcW w:w="1555" w:type="dxa"/>
            <w:vAlign w:val="center"/>
          </w:tcPr>
          <w:p w14:paraId="6B44E29A" w14:textId="77777777" w:rsidR="00521660" w:rsidRDefault="00B10453">
            <w:pPr>
              <w:spacing w:before="0"/>
              <w:rPr>
                <w:rFonts w:ascii="Arial" w:eastAsia="Arial" w:hAnsi="Arial" w:cs="Arial"/>
                <w:sz w:val="20"/>
                <w:szCs w:val="20"/>
              </w:rPr>
            </w:pPr>
            <w:r>
              <w:rPr>
                <w:rFonts w:ascii="Arial" w:eastAsia="Arial" w:hAnsi="Arial" w:cs="Arial"/>
                <w:sz w:val="20"/>
                <w:szCs w:val="20"/>
              </w:rPr>
              <w:t>5.5 Evaluación de Proveedores</w:t>
            </w:r>
          </w:p>
        </w:tc>
        <w:tc>
          <w:tcPr>
            <w:tcW w:w="992" w:type="dxa"/>
            <w:vAlign w:val="center"/>
          </w:tcPr>
          <w:p w14:paraId="4CB62B3A" w14:textId="77777777" w:rsidR="00521660" w:rsidRDefault="004A0C52">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03A5359A" w14:textId="77777777" w:rsidR="00521660" w:rsidRDefault="00B10453">
            <w:pPr>
              <w:pBdr>
                <w:top w:val="nil"/>
                <w:left w:val="nil"/>
                <w:bottom w:val="nil"/>
                <w:right w:val="nil"/>
                <w:between w:val="nil"/>
              </w:pBdr>
              <w:spacing w:before="0" w:after="240" w:line="276" w:lineRule="auto"/>
              <w:ind w:left="40"/>
              <w:jc w:val="both"/>
              <w:rPr>
                <w:rFonts w:ascii="Arial" w:eastAsia="Arial" w:hAnsi="Arial" w:cs="Arial"/>
                <w:color w:val="000000"/>
                <w:sz w:val="20"/>
                <w:szCs w:val="20"/>
              </w:rPr>
            </w:pPr>
            <w:r>
              <w:rPr>
                <w:rFonts w:ascii="Arial" w:eastAsia="Arial" w:hAnsi="Arial" w:cs="Arial"/>
                <w:color w:val="000000"/>
                <w:sz w:val="20"/>
                <w:szCs w:val="20"/>
              </w:rPr>
              <w:t>El requisito para evaluar a los proveedores es que se le realizo 5 compras, la evaluación de proveedores la realiza el Jefe Comercial y se realiza una vez al año.</w:t>
            </w:r>
          </w:p>
          <w:p w14:paraId="74060D24" w14:textId="77777777" w:rsidR="00521660" w:rsidRDefault="00521660">
            <w:pPr>
              <w:pBdr>
                <w:top w:val="nil"/>
                <w:left w:val="nil"/>
                <w:bottom w:val="nil"/>
                <w:right w:val="nil"/>
                <w:between w:val="nil"/>
              </w:pBdr>
              <w:spacing w:before="0" w:after="240" w:line="276" w:lineRule="auto"/>
              <w:jc w:val="both"/>
              <w:rPr>
                <w:rFonts w:ascii="Arial" w:eastAsia="Arial" w:hAnsi="Arial" w:cs="Arial"/>
                <w:color w:val="000000"/>
                <w:sz w:val="20"/>
                <w:szCs w:val="20"/>
              </w:rPr>
            </w:pPr>
          </w:p>
        </w:tc>
        <w:tc>
          <w:tcPr>
            <w:tcW w:w="1469" w:type="dxa"/>
            <w:vAlign w:val="center"/>
          </w:tcPr>
          <w:p w14:paraId="273300C3" w14:textId="77777777" w:rsidR="00521660" w:rsidRDefault="00B10453">
            <w:pPr>
              <w:spacing w:before="0"/>
              <w:rPr>
                <w:rFonts w:ascii="Arial" w:eastAsia="Arial" w:hAnsi="Arial" w:cs="Arial"/>
                <w:sz w:val="20"/>
                <w:szCs w:val="20"/>
              </w:rPr>
            </w:pPr>
            <w:r>
              <w:rPr>
                <w:rFonts w:ascii="Arial" w:eastAsia="Arial" w:hAnsi="Arial" w:cs="Arial"/>
                <w:sz w:val="20"/>
                <w:szCs w:val="20"/>
              </w:rPr>
              <w:t>Jefe Comercial</w:t>
            </w:r>
          </w:p>
        </w:tc>
        <w:tc>
          <w:tcPr>
            <w:tcW w:w="1269" w:type="dxa"/>
            <w:vAlign w:val="center"/>
          </w:tcPr>
          <w:p w14:paraId="6AB0F4DB"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bl>
    <w:p w14:paraId="3A000D02" w14:textId="77777777" w:rsidR="00521660" w:rsidRDefault="00521660">
      <w:pPr>
        <w:spacing w:before="0" w:after="160" w:line="259" w:lineRule="auto"/>
        <w:rPr>
          <w:rFonts w:ascii="Arial" w:eastAsia="Arial" w:hAnsi="Arial" w:cs="Arial"/>
          <w:sz w:val="20"/>
          <w:szCs w:val="20"/>
        </w:rPr>
      </w:pPr>
    </w:p>
    <w:p w14:paraId="2EFFD84D" w14:textId="77777777" w:rsidR="00521660" w:rsidRDefault="00521660">
      <w:pPr>
        <w:spacing w:before="0" w:after="160" w:line="259" w:lineRule="auto"/>
        <w:rPr>
          <w:rFonts w:ascii="Arial" w:eastAsia="Arial" w:hAnsi="Arial" w:cs="Arial"/>
          <w:sz w:val="20"/>
          <w:szCs w:val="20"/>
        </w:rPr>
      </w:pPr>
    </w:p>
    <w:p w14:paraId="2819BBE5" w14:textId="77777777" w:rsidR="004A0C52" w:rsidRDefault="004A0C52">
      <w:pPr>
        <w:spacing w:before="0" w:after="160" w:line="259" w:lineRule="auto"/>
        <w:rPr>
          <w:rFonts w:ascii="Arial" w:eastAsia="Arial" w:hAnsi="Arial" w:cs="Arial"/>
          <w:sz w:val="20"/>
          <w:szCs w:val="20"/>
        </w:rPr>
      </w:pPr>
    </w:p>
    <w:p w14:paraId="7E4A0353"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786E7DC3" w14:textId="77777777" w:rsidR="00521660" w:rsidRDefault="00B10453">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los mecanismos que </w:t>
      </w:r>
      <w:r>
        <w:rPr>
          <w:rFonts w:ascii="Arial" w:eastAsia="Arial" w:hAnsi="Arial" w:cs="Arial"/>
          <w:sz w:val="20"/>
          <w:szCs w:val="20"/>
        </w:rPr>
        <w:t>permitan</w:t>
      </w:r>
      <w:r>
        <w:rPr>
          <w:rFonts w:ascii="Arial" w:eastAsia="Arial" w:hAnsi="Arial" w:cs="Arial"/>
          <w:color w:val="000000"/>
          <w:sz w:val="20"/>
          <w:szCs w:val="20"/>
        </w:rPr>
        <w:t xml:space="preserve"> asegurar que los procesos, productos y servicios suministrados externamente cumplen los requisitos y especificaciones requeridas por Peruvian Dress.</w:t>
      </w:r>
    </w:p>
    <w:p w14:paraId="41DB905C"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1F3DF044" w14:textId="77777777" w:rsidR="00521660" w:rsidRDefault="00B10453">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El presente procedimiento aplica para compras de suministros, sean materiales, insumos y servicios que afecten a la calidad de los productos y servicios que proporciona Peruvian Dress a sus clientes.</w:t>
      </w:r>
    </w:p>
    <w:p w14:paraId="26372830"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2D0D77DB"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Dress S.A.C.”</w:t>
      </w:r>
    </w:p>
    <w:p w14:paraId="78BBCBCC"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578636A3"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14:paraId="52EAE9D9"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Cumplimiento de un requisito especificado.</w:t>
      </w:r>
    </w:p>
    <w:p w14:paraId="191A137C"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14:paraId="186A33DF"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Proveedor: </w:t>
      </w:r>
      <w:r>
        <w:rPr>
          <w:rFonts w:ascii="Arial" w:eastAsia="Arial" w:hAnsi="Arial" w:cs="Arial"/>
          <w:color w:val="000000"/>
          <w:sz w:val="20"/>
          <w:szCs w:val="20"/>
        </w:rPr>
        <w:t>Organización que proporciona un producto o un servicio.</w:t>
      </w:r>
    </w:p>
    <w:p w14:paraId="3D54B1DA"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537C8BE"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781D04FA"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/Jefe Comercial: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0C54D0A7"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2CD54473"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0CAFC8F2" w14:textId="77777777" w:rsidR="00521660" w:rsidRDefault="00B10453">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Las diferentes actividades planificadas tienen por objetivo brindar la confianza a la organización de que los productos y servicios proporcionados por los diferentes proveedores cumplirán los requisitos exigidos.</w:t>
      </w:r>
    </w:p>
    <w:p w14:paraId="4EBCA53C" w14:textId="77777777" w:rsidR="00521660" w:rsidRDefault="0052166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61BC6EA" w14:textId="77777777" w:rsidR="00521660" w:rsidRDefault="00B10453">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tipo y alcance del control se basa en el impacto potencial que el proceso, producto o servicio proporcionado externamente puede afectar de forma negativa en la capacidad </w:t>
      </w:r>
      <w:r>
        <w:rPr>
          <w:rFonts w:ascii="Arial" w:eastAsia="Arial" w:hAnsi="Arial" w:cs="Arial"/>
          <w:color w:val="000000"/>
          <w:sz w:val="20"/>
          <w:szCs w:val="20"/>
        </w:rPr>
        <w:lastRenderedPageBreak/>
        <w:t>de la organización para proporcionar productos y servicios conformes de manera sistemática.</w:t>
      </w:r>
    </w:p>
    <w:p w14:paraId="62AAC9DC" w14:textId="77777777" w:rsidR="00521660" w:rsidRDefault="0052166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4D0EE85E"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En situaciones en que un cliente exige el uso de un proveedor externo específico, Peruvian Dress </w:t>
      </w:r>
      <w:r>
        <w:rPr>
          <w:rFonts w:ascii="Arial" w:eastAsia="Arial" w:hAnsi="Arial" w:cs="Arial"/>
          <w:sz w:val="20"/>
          <w:szCs w:val="20"/>
        </w:rPr>
        <w:t>realizará</w:t>
      </w:r>
      <w:r>
        <w:rPr>
          <w:rFonts w:ascii="Arial" w:eastAsia="Arial" w:hAnsi="Arial" w:cs="Arial"/>
          <w:color w:val="000000"/>
          <w:sz w:val="20"/>
          <w:szCs w:val="20"/>
        </w:rPr>
        <w:t xml:space="preserve"> la compra sin evaluación </w:t>
      </w:r>
      <w:r>
        <w:rPr>
          <w:rFonts w:ascii="Arial" w:eastAsia="Arial" w:hAnsi="Arial" w:cs="Arial"/>
          <w:sz w:val="20"/>
          <w:szCs w:val="20"/>
        </w:rPr>
        <w:t>preexistente</w:t>
      </w:r>
      <w:r>
        <w:rPr>
          <w:rFonts w:ascii="Arial" w:eastAsia="Arial" w:hAnsi="Arial" w:cs="Arial"/>
          <w:color w:val="000000"/>
          <w:sz w:val="20"/>
          <w:szCs w:val="20"/>
        </w:rPr>
        <w:t xml:space="preserve"> ya que este fue requisito del cliente y al término de la compra si se compra más de 5 veces se procederá a evaluarlo.</w:t>
      </w:r>
    </w:p>
    <w:p w14:paraId="4FF54A1F"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sz w:val="20"/>
          <w:szCs w:val="20"/>
        </w:rPr>
        <w:t>GESTIÓN</w:t>
      </w:r>
      <w:r>
        <w:rPr>
          <w:rFonts w:ascii="Arial" w:eastAsia="Arial" w:hAnsi="Arial" w:cs="Arial"/>
          <w:b/>
          <w:color w:val="000000"/>
          <w:sz w:val="20"/>
          <w:szCs w:val="20"/>
        </w:rPr>
        <w:t xml:space="preserve"> DE COMPRAS</w:t>
      </w:r>
    </w:p>
    <w:p w14:paraId="1029574A"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La gestión de compras es el proceso por el cual se </w:t>
      </w:r>
      <w:r>
        <w:rPr>
          <w:rFonts w:ascii="Arial" w:eastAsia="Arial" w:hAnsi="Arial" w:cs="Arial"/>
          <w:sz w:val="20"/>
          <w:szCs w:val="20"/>
        </w:rPr>
        <w:t>realizan</w:t>
      </w:r>
      <w:r>
        <w:rPr>
          <w:rFonts w:ascii="Arial" w:eastAsia="Arial" w:hAnsi="Arial" w:cs="Arial"/>
          <w:color w:val="000000"/>
          <w:sz w:val="20"/>
          <w:szCs w:val="20"/>
        </w:rPr>
        <w:t xml:space="preserve"> las gestiones necesarias para la adquisición de productos o servicios que necesita Peruvian Dress que </w:t>
      </w:r>
      <w:r>
        <w:rPr>
          <w:rFonts w:ascii="Arial" w:eastAsia="Arial" w:hAnsi="Arial" w:cs="Arial"/>
          <w:sz w:val="20"/>
          <w:szCs w:val="20"/>
        </w:rPr>
        <w:t>formarán</w:t>
      </w:r>
      <w:r>
        <w:rPr>
          <w:rFonts w:ascii="Arial" w:eastAsia="Arial" w:hAnsi="Arial" w:cs="Arial"/>
          <w:color w:val="000000"/>
          <w:sz w:val="20"/>
          <w:szCs w:val="20"/>
        </w:rPr>
        <w:t xml:space="preserve"> parte de su producto. Las compras se realizan mediante la orden de compra en la que se detalla el bien o servicio a adquirir, la cual se utiliza solo para montos mayores a 300</w:t>
      </w:r>
      <w:r>
        <w:rPr>
          <w:rFonts w:ascii="Arial" w:eastAsia="Arial" w:hAnsi="Arial" w:cs="Arial"/>
          <w:sz w:val="20"/>
          <w:szCs w:val="20"/>
        </w:rPr>
        <w:t xml:space="preserve"> soles</w:t>
      </w:r>
      <w:r>
        <w:rPr>
          <w:rFonts w:ascii="Arial" w:eastAsia="Arial" w:hAnsi="Arial" w:cs="Arial"/>
          <w:color w:val="000000"/>
          <w:sz w:val="20"/>
          <w:szCs w:val="20"/>
        </w:rPr>
        <w:t xml:space="preserve">. Sin embargo, en caso de licitaciones con el Estado según las bases es el cliente que dispone a que proveedores comprar, Luego de </w:t>
      </w:r>
      <w:r>
        <w:rPr>
          <w:rFonts w:ascii="Arial" w:eastAsia="Arial" w:hAnsi="Arial" w:cs="Arial"/>
          <w:sz w:val="20"/>
          <w:szCs w:val="20"/>
        </w:rPr>
        <w:t>realizar 5</w:t>
      </w:r>
      <w:r>
        <w:rPr>
          <w:rFonts w:ascii="Arial" w:eastAsia="Arial" w:hAnsi="Arial" w:cs="Arial"/>
          <w:color w:val="000000"/>
          <w:sz w:val="20"/>
          <w:szCs w:val="20"/>
        </w:rPr>
        <w:t xml:space="preserve"> compras se procede a evaluarlo para considerarlo en el listado de Proveedores con la finalidad de garantizar la calidad de los insumos y materias primas.</w:t>
      </w:r>
    </w:p>
    <w:p w14:paraId="1D066510"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Gerente General /Jefe Comercial elabora la orden de compra y según la necesidad puede acercarse al proveedor y realiza la compra de los materiales, insumos o productos. Adicionalmente se utiliza medios como correo electrónico, WhatsApp, entre otros para coordinaciones de compra </w:t>
      </w:r>
    </w:p>
    <w:p w14:paraId="195FCC9D"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responsable en ambos casos se asegura de informar al proveedor todos los requerimientos necesarios mediante la orden de compra como puede ser la cantidad, color, gramaje, forma de entrega entre otras consideraciones que deberá tener presente el proveedor con la finalidad de asegurar la calidad de la prenda.</w:t>
      </w:r>
    </w:p>
    <w:p w14:paraId="0B39668D"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RECEPCIÓN DE COMPRAS</w:t>
      </w:r>
    </w:p>
    <w:p w14:paraId="341FD596"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ingeniería de confecciones se asegura de verificar los productos recibidos en las instalaciones de Peruvian Dress considerando lo requerido en la orden de compra adicionalmente se observa los siguientes aspectos:</w:t>
      </w:r>
    </w:p>
    <w:p w14:paraId="4451B555"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caso de transportista:</w:t>
      </w:r>
    </w:p>
    <w:p w14:paraId="0DA64F8E"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Integridad del paquete</w:t>
      </w:r>
      <w:r>
        <w:rPr>
          <w:rFonts w:ascii="Arial" w:eastAsia="Arial" w:hAnsi="Arial" w:cs="Arial"/>
          <w:b/>
          <w:color w:val="000000"/>
          <w:sz w:val="20"/>
          <w:szCs w:val="20"/>
        </w:rPr>
        <w:t>,</w:t>
      </w:r>
      <w:r>
        <w:rPr>
          <w:rFonts w:ascii="Arial" w:eastAsia="Arial" w:hAnsi="Arial" w:cs="Arial"/>
          <w:color w:val="000000"/>
          <w:sz w:val="20"/>
          <w:szCs w:val="20"/>
        </w:rPr>
        <w:t xml:space="preserve"> se deberá verificar si existe la presencia de humedad o daños visibles.</w:t>
      </w:r>
    </w:p>
    <w:p w14:paraId="4046AD9D"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En caso de producto, insumos, materiales: </w:t>
      </w:r>
    </w:p>
    <w:p w14:paraId="727F2E42"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Cantidad</w:t>
      </w:r>
    </w:p>
    <w:p w14:paraId="141E8C18"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Color</w:t>
      </w:r>
    </w:p>
    <w:p w14:paraId="72F140C5"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Gramaje, entre otros.</w:t>
      </w:r>
    </w:p>
    <w:p w14:paraId="2C4EAD6B"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Jefe ingeniería de confecciones en caso detecte algún tipo de inconformidad separa el producto, y coloca la observación en la orden de compra e identifica con una cinta de color rojo y comunica al Jefe Comercial para comunicar al proveedor la inconformidad para su devolución y cambio.</w:t>
      </w:r>
    </w:p>
    <w:p w14:paraId="615FB26B"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la verificación documentaria entrega todos los documentos que el proveedor </w:t>
      </w:r>
      <w:r>
        <w:rPr>
          <w:rFonts w:ascii="Arial" w:eastAsia="Arial" w:hAnsi="Arial" w:cs="Arial"/>
          <w:sz w:val="20"/>
          <w:szCs w:val="20"/>
        </w:rPr>
        <w:t>ha enviado</w:t>
      </w:r>
      <w:r>
        <w:rPr>
          <w:rFonts w:ascii="Arial" w:eastAsia="Arial" w:hAnsi="Arial" w:cs="Arial"/>
          <w:color w:val="000000"/>
          <w:sz w:val="20"/>
          <w:szCs w:val="20"/>
        </w:rPr>
        <w:t xml:space="preserve"> con respecto de la compra, al Jefe Comercial para su posterior registro.</w:t>
      </w:r>
    </w:p>
    <w:p w14:paraId="2F4C96D4"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También se da la forma que el cliente nos entrega el material a confeccionar para los cual lo realiza acompañado de fichas técnicas y debidamente almacenado como propiedad del cliente. </w:t>
      </w:r>
    </w:p>
    <w:p w14:paraId="28430255"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SELECCIÓN DE PROVEEDORES</w:t>
      </w:r>
    </w:p>
    <w:p w14:paraId="2DBD3D03"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Las compras se realizan a proveedores fijos o aquellos que en anterior oportunidad se realizó la compra de materiales, insumos o productos, en caso estos proveedores fijos no dispongan de lo requerido por Peruvian Dress, se procede a la búsqueda de nuevos proveedores y la visita a sus tiendas o almacenes. </w:t>
      </w:r>
    </w:p>
    <w:p w14:paraId="4FDA7687"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selección del proveedor es inmediata cuando cumple los siguientes criterios:</w:t>
      </w:r>
    </w:p>
    <w:p w14:paraId="0B01FC1A"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Precio;</w:t>
      </w:r>
    </w:p>
    <w:p w14:paraId="663129DD"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Stock de Materiales;</w:t>
      </w:r>
    </w:p>
    <w:p w14:paraId="071FFAE0"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Tiempo de entrega;</w:t>
      </w:r>
    </w:p>
    <w:p w14:paraId="70E812F4"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Calidad; </w:t>
      </w:r>
    </w:p>
    <w:p w14:paraId="122C0198"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y otros criterios de acuerdo al tipo de material, insumos o productos a requerir.</w:t>
      </w:r>
    </w:p>
    <w:p w14:paraId="3D45EDE0"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realiza la selección del proveedor cuando existan más de dos opciones en la lista de selección de proveedores PD-FOR-008, seleccionado el proveedor se agrega a la lista en el directorio de proveedores del sistema.</w:t>
      </w:r>
    </w:p>
    <w:p w14:paraId="3EC3730E"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EVALUACIÓN DE PROVEEDORES</w:t>
      </w:r>
    </w:p>
    <w:p w14:paraId="6B21C144"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evaluación tiene por objetivo asegurar mediante una evaluación cualitativa y a criterio del evaluador calificar la confiabilidad del proveedor en cuanto a la capacidad de suministrar un producto o servicio que no afecte a la continuidad operacional y a la calidad de los productos de Peruvian Dress, la evaluación se realiza de forma periódica una vez al año.</w:t>
      </w:r>
    </w:p>
    <w:p w14:paraId="09003E19"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evaluación se realiza a aquellos proveedores que durante el periodo de evaluación se ha realizado más de 05 compras de cualquier producto o insumo.</w:t>
      </w:r>
    </w:p>
    <w:p w14:paraId="695B0A3D"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requisito para evaluar a los proveedores es que se le </w:t>
      </w:r>
      <w:r>
        <w:rPr>
          <w:rFonts w:ascii="Arial" w:eastAsia="Arial" w:hAnsi="Arial" w:cs="Arial"/>
          <w:sz w:val="20"/>
          <w:szCs w:val="20"/>
        </w:rPr>
        <w:t>realizó</w:t>
      </w:r>
      <w:r>
        <w:rPr>
          <w:rFonts w:ascii="Arial" w:eastAsia="Arial" w:hAnsi="Arial" w:cs="Arial"/>
          <w:color w:val="000000"/>
          <w:sz w:val="20"/>
          <w:szCs w:val="20"/>
        </w:rPr>
        <w:t xml:space="preserve"> 5 compras, la evaluación de proveedores la realiza el Jefe Comercial y se realiza una vez al año.</w:t>
      </w:r>
    </w:p>
    <w:p w14:paraId="64A4B919"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El responsable registra la evaluación del proveedor en el formato Evaluación y Reevaluación de Proveedores PD-FOR-007 </w:t>
      </w:r>
    </w:p>
    <w:p w14:paraId="1E5DE65A"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REEVALUACIÓN DE PROVEEDORES</w:t>
      </w:r>
    </w:p>
    <w:p w14:paraId="135ABE40"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reevaluación tiene por objetivo realizar evaluaciones adicionales a las establecidas, la acción es realizada cuando se detecta un incumplimiento por parte del proveedor. El criterio para emplear puede ser el mismo que se utiliza para evaluar a los proveedores o emplear nuevos criterios.</w:t>
      </w:r>
    </w:p>
    <w:p w14:paraId="1B414F88"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responsable registra la reevaluación del proveedor en el formato Evaluación y Reevaluación de Proveedores PD-FOR-007 </w:t>
      </w:r>
    </w:p>
    <w:p w14:paraId="3394C350"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SEGUIMIENTO</w:t>
      </w:r>
      <w:r>
        <w:rPr>
          <w:rFonts w:ascii="Arial" w:eastAsia="Arial" w:hAnsi="Arial" w:cs="Arial"/>
          <w:b/>
          <w:color w:val="000000"/>
          <w:sz w:val="20"/>
          <w:szCs w:val="20"/>
        </w:rPr>
        <w:t xml:space="preserve"> DEL DESEMPEÑO DE PROVEEDORES</w:t>
      </w:r>
    </w:p>
    <w:p w14:paraId="6D15A2A9"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seguimiento tiene por objetivo verificar al menos una vez al año los resultados de las diferentes evaluaciones y reevaluaciones realizadas con la finalidad de evaluar el desempeño de los proveedores. El proceso tiene como resultado identificar posibles riesgos u oportunidades que puedan afectar a las operaciones de la organización o a la calidad del producto, el cambio o la selección de nuevos proveedores.</w:t>
      </w:r>
    </w:p>
    <w:p w14:paraId="720E1BFC"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0"/>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521660" w14:paraId="42636CD7" w14:textId="77777777">
        <w:trPr>
          <w:trHeight w:val="56"/>
          <w:tblHeader/>
        </w:trPr>
        <w:tc>
          <w:tcPr>
            <w:tcW w:w="2972" w:type="dxa"/>
            <w:shd w:val="clear" w:color="auto" w:fill="D9D9D9"/>
            <w:vAlign w:val="center"/>
          </w:tcPr>
          <w:p w14:paraId="225496A6"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22241AC6"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5E23E7CF"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2280CDC9"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521660" w14:paraId="045B3EBB" w14:textId="77777777">
        <w:tc>
          <w:tcPr>
            <w:tcW w:w="2972" w:type="dxa"/>
            <w:vAlign w:val="center"/>
          </w:tcPr>
          <w:p w14:paraId="7B533F41"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Directorio de proveedores</w:t>
            </w:r>
          </w:p>
        </w:tc>
        <w:tc>
          <w:tcPr>
            <w:tcW w:w="2126" w:type="dxa"/>
            <w:vAlign w:val="center"/>
          </w:tcPr>
          <w:p w14:paraId="43AEA7EF"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14:paraId="1E6D5777"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63C12953"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521660" w14:paraId="2ECFE082" w14:textId="77777777">
        <w:tc>
          <w:tcPr>
            <w:tcW w:w="2972" w:type="dxa"/>
            <w:vAlign w:val="center"/>
          </w:tcPr>
          <w:p w14:paraId="3B823CCA"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Lista de Proveedores Aprobados</w:t>
            </w:r>
          </w:p>
        </w:tc>
        <w:tc>
          <w:tcPr>
            <w:tcW w:w="2126" w:type="dxa"/>
            <w:vAlign w:val="center"/>
          </w:tcPr>
          <w:p w14:paraId="0E62D559"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PD-FOR-008</w:t>
            </w:r>
          </w:p>
        </w:tc>
        <w:tc>
          <w:tcPr>
            <w:tcW w:w="1102" w:type="dxa"/>
            <w:vAlign w:val="center"/>
          </w:tcPr>
          <w:p w14:paraId="009F6125"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7D5E898D"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521660" w14:paraId="51553D21" w14:textId="77777777">
        <w:tc>
          <w:tcPr>
            <w:tcW w:w="2972" w:type="dxa"/>
            <w:vAlign w:val="center"/>
          </w:tcPr>
          <w:p w14:paraId="77E4AB06"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Evaluación y Reevaluación de proveedores</w:t>
            </w:r>
          </w:p>
        </w:tc>
        <w:tc>
          <w:tcPr>
            <w:tcW w:w="2126" w:type="dxa"/>
            <w:vAlign w:val="center"/>
          </w:tcPr>
          <w:p w14:paraId="1A81F02E"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PD-FOR-007</w:t>
            </w:r>
          </w:p>
        </w:tc>
        <w:tc>
          <w:tcPr>
            <w:tcW w:w="1102" w:type="dxa"/>
            <w:vAlign w:val="center"/>
          </w:tcPr>
          <w:p w14:paraId="05E7D6E0"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2A2B11C3"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521660" w14:paraId="1CBACE46" w14:textId="77777777">
        <w:tc>
          <w:tcPr>
            <w:tcW w:w="2972" w:type="dxa"/>
            <w:vAlign w:val="center"/>
          </w:tcPr>
          <w:p w14:paraId="4E170C48"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Orden de Compra</w:t>
            </w:r>
          </w:p>
        </w:tc>
        <w:tc>
          <w:tcPr>
            <w:tcW w:w="2126" w:type="dxa"/>
            <w:vAlign w:val="center"/>
          </w:tcPr>
          <w:p w14:paraId="653EF235"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PD-FOR-022</w:t>
            </w:r>
          </w:p>
        </w:tc>
        <w:tc>
          <w:tcPr>
            <w:tcW w:w="1102" w:type="dxa"/>
            <w:vAlign w:val="center"/>
          </w:tcPr>
          <w:p w14:paraId="3ADEC31B"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EEFB336"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bl>
    <w:p w14:paraId="45881AFC" w14:textId="77777777" w:rsidR="00521660" w:rsidRDefault="00B10453">
      <w:pPr>
        <w:numPr>
          <w:ilvl w:val="0"/>
          <w:numId w:val="3"/>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1180214C" w14:textId="77777777" w:rsidR="00521660" w:rsidRDefault="00B10453">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sectPr w:rsidR="00521660">
      <w:headerReference w:type="default" r:id="rId11"/>
      <w:footerReference w:type="default" r:id="rId12"/>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2637D" w14:textId="77777777" w:rsidR="000E43EC" w:rsidRDefault="000E43EC">
      <w:pPr>
        <w:spacing w:before="0" w:after="0"/>
      </w:pPr>
      <w:r>
        <w:separator/>
      </w:r>
    </w:p>
  </w:endnote>
  <w:endnote w:type="continuationSeparator" w:id="0">
    <w:p w14:paraId="7A8EA649" w14:textId="77777777" w:rsidR="000E43EC" w:rsidRDefault="000E43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87B1" w14:textId="77777777" w:rsidR="00521660" w:rsidRDefault="00B10453">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3517AF3" w14:textId="77777777" w:rsidR="00521660" w:rsidRDefault="00B10453">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77C41" w14:textId="77777777" w:rsidR="000E43EC" w:rsidRDefault="000E43EC">
      <w:pPr>
        <w:spacing w:before="0" w:after="0"/>
      </w:pPr>
      <w:r>
        <w:separator/>
      </w:r>
    </w:p>
  </w:footnote>
  <w:footnote w:type="continuationSeparator" w:id="0">
    <w:p w14:paraId="553741A2" w14:textId="77777777" w:rsidR="000E43EC" w:rsidRDefault="000E43E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F95F5" w14:textId="77777777" w:rsidR="00521660" w:rsidRDefault="00B10453">
    <w:pPr>
      <w:pBdr>
        <w:top w:val="nil"/>
        <w:left w:val="nil"/>
        <w:bottom w:val="nil"/>
        <w:right w:val="nil"/>
        <w:between w:val="nil"/>
      </w:pBdr>
      <w:tabs>
        <w:tab w:val="center" w:pos="4252"/>
        <w:tab w:val="right" w:pos="8504"/>
      </w:tabs>
      <w:spacing w:before="0" w:after="0"/>
      <w:rPr>
        <w:color w:val="000000"/>
      </w:rPr>
    </w:pPr>
    <w:r>
      <w:rPr>
        <w:noProof/>
        <w:lang w:val="en-US"/>
      </w:rPr>
      <mc:AlternateContent>
        <mc:Choice Requires="wpg">
          <w:drawing>
            <wp:anchor distT="0" distB="0" distL="114300" distR="114300" simplePos="0" relativeHeight="251658240" behindDoc="0" locked="0" layoutInCell="1" hidden="0" allowOverlap="1" wp14:anchorId="790A8E15" wp14:editId="24F9C5F3">
              <wp:simplePos x="0" y="0"/>
              <wp:positionH relativeFrom="column">
                <wp:posOffset>-634999</wp:posOffset>
              </wp:positionH>
              <wp:positionV relativeFrom="paragraph">
                <wp:posOffset>-266699</wp:posOffset>
              </wp:positionV>
              <wp:extent cx="6885305" cy="1078706"/>
              <wp:effectExtent l="0" t="0" r="0" b="0"/>
              <wp:wrapNone/>
              <wp:docPr id="67" name="Grupo 67"/>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49" name="Grupo 49"/>
                      <wpg:cNvGrpSpPr/>
                      <wpg:grpSpPr>
                        <a:xfrm>
                          <a:off x="1903348" y="3240647"/>
                          <a:ext cx="6885305" cy="1078706"/>
                          <a:chOff x="0" y="0"/>
                          <a:chExt cx="7618672" cy="1194158"/>
                        </a:xfrm>
                      </wpg:grpSpPr>
                      <wps:wsp>
                        <wps:cNvPr id="50" name="Rectángulo 50"/>
                        <wps:cNvSpPr/>
                        <wps:spPr>
                          <a:xfrm>
                            <a:off x="0" y="0"/>
                            <a:ext cx="7618650" cy="1194150"/>
                          </a:xfrm>
                          <a:prstGeom prst="rect">
                            <a:avLst/>
                          </a:prstGeom>
                          <a:noFill/>
                          <a:ln>
                            <a:noFill/>
                          </a:ln>
                        </wps:spPr>
                        <wps:txbx>
                          <w:txbxContent>
                            <w:p w14:paraId="2F77C32E"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1" name="Rectángulo 51"/>
                        <wps:cNvSpPr/>
                        <wps:spPr>
                          <a:xfrm>
                            <a:off x="5989570" y="26275"/>
                            <a:ext cx="1530569" cy="294845"/>
                          </a:xfrm>
                          <a:prstGeom prst="rect">
                            <a:avLst/>
                          </a:prstGeom>
                          <a:solidFill>
                            <a:schemeClr val="lt1"/>
                          </a:solidFill>
                          <a:ln>
                            <a:noFill/>
                          </a:ln>
                        </wps:spPr>
                        <wps:txbx>
                          <w:txbxContent>
                            <w:p w14:paraId="0BBABCD2" w14:textId="77777777" w:rsidR="00521660" w:rsidRDefault="00B10453">
                              <w:pPr>
                                <w:spacing w:before="0" w:after="0"/>
                                <w:jc w:val="center"/>
                                <w:textDirection w:val="btLr"/>
                              </w:pPr>
                              <w:r>
                                <w:rPr>
                                  <w:rFonts w:ascii="Arial" w:eastAsia="Arial" w:hAnsi="Arial" w:cs="Arial"/>
                                  <w:color w:val="000000"/>
                                  <w:sz w:val="20"/>
                                </w:rPr>
                                <w:t>PD-PRO-006</w:t>
                              </w:r>
                            </w:p>
                          </w:txbxContent>
                        </wps:txbx>
                        <wps:bodyPr spcFirstLastPara="1" wrap="square" lIns="91425" tIns="45700" rIns="91425" bIns="45700" anchor="ctr" anchorCtr="0">
                          <a:noAutofit/>
                        </wps:bodyPr>
                      </wps:wsp>
                      <wps:wsp>
                        <wps:cNvPr id="52" name="Conector recto de flecha 52"/>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3" name="Rectángulo redondeado 53"/>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14EB15D"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4" name="Rectángulo redondeado 54"/>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BFAEBFE"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5" name="Rectángulo redondeado 55"/>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C7C5946"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6" name="Rectángulo 56"/>
                        <wps:cNvSpPr/>
                        <wps:spPr>
                          <a:xfrm>
                            <a:off x="5083053" y="19706"/>
                            <a:ext cx="729155" cy="294845"/>
                          </a:xfrm>
                          <a:prstGeom prst="rect">
                            <a:avLst/>
                          </a:prstGeom>
                          <a:solidFill>
                            <a:schemeClr val="lt1"/>
                          </a:solidFill>
                          <a:ln>
                            <a:noFill/>
                          </a:ln>
                        </wps:spPr>
                        <wps:txbx>
                          <w:txbxContent>
                            <w:p w14:paraId="62AEF5DE" w14:textId="77777777" w:rsidR="00521660" w:rsidRDefault="00B10453">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7" name="Rectángulo 57"/>
                        <wps:cNvSpPr/>
                        <wps:spPr>
                          <a:xfrm>
                            <a:off x="5056777" y="405759"/>
                            <a:ext cx="775138" cy="298724"/>
                          </a:xfrm>
                          <a:prstGeom prst="rect">
                            <a:avLst/>
                          </a:prstGeom>
                          <a:solidFill>
                            <a:schemeClr val="lt1"/>
                          </a:solidFill>
                          <a:ln>
                            <a:noFill/>
                          </a:ln>
                        </wps:spPr>
                        <wps:txbx>
                          <w:txbxContent>
                            <w:p w14:paraId="48B2C09F" w14:textId="77777777" w:rsidR="00521660" w:rsidRDefault="00B10453">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8" name="Rectángulo 58"/>
                        <wps:cNvSpPr/>
                        <wps:spPr>
                          <a:xfrm>
                            <a:off x="5063347" y="791113"/>
                            <a:ext cx="913086" cy="294086"/>
                          </a:xfrm>
                          <a:prstGeom prst="rect">
                            <a:avLst/>
                          </a:prstGeom>
                          <a:solidFill>
                            <a:schemeClr val="lt1"/>
                          </a:solidFill>
                          <a:ln>
                            <a:noFill/>
                          </a:ln>
                        </wps:spPr>
                        <wps:txbx>
                          <w:txbxContent>
                            <w:p w14:paraId="32BF5B54" w14:textId="77777777" w:rsidR="00521660" w:rsidRDefault="00B10453">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9" name="Rectángulo 59"/>
                        <wps:cNvSpPr/>
                        <wps:spPr>
                          <a:xfrm>
                            <a:off x="5983001" y="418897"/>
                            <a:ext cx="1530569" cy="294087"/>
                          </a:xfrm>
                          <a:prstGeom prst="rect">
                            <a:avLst/>
                          </a:prstGeom>
                          <a:solidFill>
                            <a:schemeClr val="lt1"/>
                          </a:solidFill>
                          <a:ln>
                            <a:noFill/>
                          </a:ln>
                        </wps:spPr>
                        <wps:txbx>
                          <w:txbxContent>
                            <w:p w14:paraId="3C742298" w14:textId="77777777" w:rsidR="00521660" w:rsidRDefault="00B10453">
                              <w:pPr>
                                <w:spacing w:before="0" w:after="0"/>
                                <w:jc w:val="center"/>
                                <w:textDirection w:val="btLr"/>
                              </w:pPr>
                              <w:r>
                                <w:rPr>
                                  <w:rFonts w:ascii="Arial" w:eastAsia="Arial" w:hAnsi="Arial" w:cs="Arial"/>
                                  <w:color w:val="000000"/>
                                  <w:sz w:val="20"/>
                                </w:rPr>
                                <w:t>002</w:t>
                              </w:r>
                            </w:p>
                          </w:txbxContent>
                        </wps:txbx>
                        <wps:bodyPr spcFirstLastPara="1" wrap="square" lIns="91425" tIns="45700" rIns="91425" bIns="45700" anchor="ctr" anchorCtr="0">
                          <a:noAutofit/>
                        </wps:bodyPr>
                      </wps:wsp>
                      <wps:wsp>
                        <wps:cNvPr id="60" name="Rectángulo 60"/>
                        <wps:cNvSpPr/>
                        <wps:spPr>
                          <a:xfrm>
                            <a:off x="5976432" y="798381"/>
                            <a:ext cx="1530569" cy="294087"/>
                          </a:xfrm>
                          <a:prstGeom prst="rect">
                            <a:avLst/>
                          </a:prstGeom>
                          <a:solidFill>
                            <a:schemeClr val="lt1"/>
                          </a:solidFill>
                          <a:ln>
                            <a:noFill/>
                          </a:ln>
                        </wps:spPr>
                        <wps:txbx>
                          <w:txbxContent>
                            <w:p w14:paraId="53463F16" w14:textId="77777777" w:rsidR="00521660" w:rsidRDefault="00B10453">
                              <w:pPr>
                                <w:spacing w:before="0" w:after="0"/>
                                <w:jc w:val="center"/>
                                <w:textDirection w:val="btLr"/>
                              </w:pPr>
                              <w:r>
                                <w:rPr>
                                  <w:rFonts w:ascii="Arial" w:eastAsia="Arial" w:hAnsi="Arial" w:cs="Arial"/>
                                  <w:color w:val="000000"/>
                                  <w:sz w:val="20"/>
                                </w:rPr>
                                <w:t>12/04/2022</w:t>
                              </w:r>
                            </w:p>
                          </w:txbxContent>
                        </wps:txbx>
                        <wps:bodyPr spcFirstLastPara="1" wrap="square" lIns="91425" tIns="45700" rIns="91425" bIns="45700" anchor="ctr" anchorCtr="0">
                          <a:noAutofit/>
                        </wps:bodyPr>
                      </wps:wsp>
                      <wps:wsp>
                        <wps:cNvPr id="63" name="Rectángulo 61"/>
                        <wps:cNvSpPr/>
                        <wps:spPr>
                          <a:xfrm>
                            <a:off x="1882063" y="11979"/>
                            <a:ext cx="3084634" cy="1099037"/>
                          </a:xfrm>
                          <a:prstGeom prst="rect">
                            <a:avLst/>
                          </a:prstGeom>
                          <a:solidFill>
                            <a:schemeClr val="lt1"/>
                          </a:solidFill>
                          <a:ln>
                            <a:noFill/>
                          </a:ln>
                        </wps:spPr>
                        <wps:txbx>
                          <w:txbxContent>
                            <w:p w14:paraId="15F05C85" w14:textId="77777777" w:rsidR="00521660" w:rsidRDefault="00B10453">
                              <w:pPr>
                                <w:spacing w:before="0" w:after="0"/>
                                <w:jc w:val="center"/>
                                <w:textDirection w:val="btLr"/>
                              </w:pPr>
                              <w:r>
                                <w:rPr>
                                  <w:rFonts w:ascii="Arial" w:eastAsia="Arial" w:hAnsi="Arial" w:cs="Arial"/>
                                  <w:b/>
                                  <w:color w:val="000000"/>
                                </w:rPr>
                                <w:t>PROCEDIMIENTO DE GESTIÓN DE COMPRAS</w:t>
                              </w:r>
                            </w:p>
                          </w:txbxContent>
                        </wps:txbx>
                        <wps:bodyPr spcFirstLastPara="1" wrap="square" lIns="91425" tIns="45700" rIns="91425" bIns="45700" anchor="ctr" anchorCtr="0">
                          <a:noAutofit/>
                        </wps:bodyPr>
                      </wps:wsp>
                      <pic:pic xmlns:pic="http://schemas.openxmlformats.org/drawingml/2006/picture">
                        <pic:nvPicPr>
                          <pic:cNvPr id="64" name="Shape 15"/>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-634999</wp:posOffset>
              </wp:positionH>
              <wp:positionV relativeFrom="paragraph">
                <wp:posOffset>-266699</wp:posOffset>
              </wp:positionV>
              <wp:extent cx="6885305" cy="1078706"/>
              <wp:effectExtent b="0" l="0" r="0" t="0"/>
              <wp:wrapNone/>
              <wp:docPr id="6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EF083F"/>
    <w:multiLevelType w:val="multilevel"/>
    <w:tmpl w:val="FA9A9BE0"/>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40FE234C"/>
    <w:multiLevelType w:val="multilevel"/>
    <w:tmpl w:val="C54EBE8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4DF5B1C"/>
    <w:multiLevelType w:val="multilevel"/>
    <w:tmpl w:val="2E3E736C"/>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60"/>
    <w:rsid w:val="000E43EC"/>
    <w:rsid w:val="004A0C52"/>
    <w:rsid w:val="00521660"/>
    <w:rsid w:val="006673E6"/>
    <w:rsid w:val="008C2624"/>
    <w:rsid w:val="00B10453"/>
    <w:rsid w:val="00D8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CE06"/>
  <w15:docId w15:val="{FF02539A-5C68-498F-BB0E-7BBAD151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pPr>
      <w:keepNext/>
      <w:keepLines/>
      <w:spacing w:before="48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pPr>
    <w:rPr>
      <w:b/>
      <w:sz w:val="72"/>
      <w:szCs w:val="72"/>
    </w:r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left w:w="108" w:type="dxa"/>
        <w:right w:w="108" w:type="dxa"/>
      </w:tblCellMar>
    </w:tblPr>
  </w:style>
  <w:style w:type="table" w:customStyle="1" w:styleId="a0">
    <w:basedOn w:val="TableNormal"/>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8bokC/93kxxD9DOIlxpsy2AVJw==">AMUW2mWhxQHg/ksq4YIkYf3jREVWA3tLjO1UwHKeSlrKWwPR4AAWifGTOHO5Ysj7a5cQOPdAV0J1lbSDMAvrtOi4hy/igo0Gpxkd4PT+UWWe7smJIFWmHMa8JhjjNX3av7tJm0S+yZJ/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1393</Words>
  <Characters>7662</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2024-07-25T14:52:00Z</dcterms:created>
  <dcterms:modified xsi:type="dcterms:W3CDTF">2024-07-25T14:52:00Z</dcterms:modified>
</cp:coreProperties>
</file>