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40AF"/>
          <w:sz w:val="64"/>
        </w:rPr>
        <w:t>Gantt Chart Interativo</w:t>
      </w:r>
    </w:p>
    <w:p>
      <w:pPr>
        <w:jc w:val="center"/>
      </w:pPr>
      <w:r>
        <w:rPr>
          <w:color w:val="64748B"/>
          <w:sz w:val="32"/>
        </w:rPr>
        <w:t>Manual de Uso — versao 4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4793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-month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79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H2R Program Roadmap — visao geral do cronograma em modo Meses</w:t>
      </w:r>
    </w:p>
    <w:p/>
    <w:p>
      <w:pPr>
        <w:jc w:val="center"/>
      </w:pPr>
      <w:r>
        <w:rPr>
          <w:color w:val="94A3B8"/>
          <w:sz w:val="20"/>
        </w:rPr>
        <w:t>Maio 2026  |  HTML single-file  |  Zero instalacao</w:t>
      </w:r>
    </w:p>
    <w:p>
      <w:r>
        <w:br w:type="page"/>
      </w:r>
    </w:p>
    <w:p>
      <w:pPr>
        <w:pStyle w:val="Heading1"/>
      </w:pPr>
      <w:r>
        <w:rPr>
          <w:color w:val="1E40AF"/>
        </w:rPr>
        <w:t>1. Visao Geral da Interface</w:t>
      </w:r>
    </w:p>
    <w:p>
      <w:r>
        <w:t>O Gantt Chart Interativo e um unico arquivo HTML que roda diretamente no navegador, sem instalacao, servidor ou dependencias locais. Basta abrir gantt-v4.html no Chrome, Edge ou Firefox.</w:t>
      </w:r>
    </w:p>
    <w:p/>
    <w:p>
      <w:r>
        <w:t>A interface e dividida em tres zonas:</w:t>
      </w:r>
    </w:p>
    <w:p>
      <w:pPr>
        <w:pStyle w:val="ListBullet"/>
      </w:pPr>
      <w:r>
        <w:t>Toolbar (barra superior) — zoom, colapsar/expandir, busca, idioma, cores e dados.</w:t>
      </w:r>
    </w:p>
    <w:p>
      <w:pPr>
        <w:pStyle w:val="ListBullet"/>
      </w:pPr>
      <w:r>
        <w:t>Painel lateral (esquerda) — tabela com ID, WBS, Tarefa, datas, Status, Progresso e Dependencias.</w:t>
      </w:r>
    </w:p>
    <w:p>
      <w:pPr>
        <w:pStyle w:val="ListBullet"/>
      </w:pPr>
      <w:r>
        <w:t>Timeline Gantt (direita) — barras, dependencias, linha de hoje e marcadores.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48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ool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4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Toolbar — controles sempre visiveis no topo da tela</w:t>
      </w:r>
    </w:p>
    <w:p/>
    <w:p>
      <w:pPr>
        <w:ind w:left="454" w:right="454"/>
      </w:pPr>
      <w:r>
        <w:rPr>
          <w:i/>
          <w:color w:val="1E40AF"/>
          <w:sz w:val="20"/>
        </w:rPr>
        <w:t>Nota:  O divisor entre painel lateral e timeline e arrastaavel. Arraste para ajustar o espaco de cada zona.</w:t>
      </w:r>
    </w:p>
    <w:p>
      <w:r>
        <w:br w:type="page"/>
      </w:r>
    </w:p>
    <w:p>
      <w:pPr>
        <w:pStyle w:val="Heading1"/>
      </w:pPr>
      <w:r>
        <w:rPr>
          <w:color w:val="1E40AF"/>
        </w:rPr>
        <w:t>2. Painel Lateral e Swimlanes</w:t>
      </w:r>
    </w:p>
    <w:p>
      <w:r>
        <w:t>Cada linha recebe automaticamente a cor do seu workstream (item pai de nivel 1). Isso cria swimlanes visuais que facilitam a leitura do roadmap por equipe ou frente de trabalho.</w:t>
      </w:r>
    </w:p>
    <w:p>
      <w:pPr>
        <w:pStyle w:val="ListBullet"/>
      </w:pPr>
      <w:r>
        <w:t>Faixa de fundo suave na timeline (opacidade ~4-10%)</w:t>
      </w:r>
    </w:p>
    <w:p>
      <w:pPr>
        <w:pStyle w:val="ListBullet"/>
      </w:pPr>
      <w:r>
        <w:t>Borda esquerda colorida de 4px no painel lateral</w:t>
      </w:r>
    </w:p>
    <w:p>
      <w:pPr>
        <w:pStyle w:val="ListBullet"/>
      </w:pPr>
      <w:r>
        <w:t>Borda esquerda colorida de 4px na timeline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3787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tatus-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78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Painel lateral: ID, WBS, nome, datas, duracao e badges de status por workstream</w:t>
      </w:r>
    </w:p>
    <w:p/>
    <w:p>
      <w:pPr>
        <w:pStyle w:val="Heading2"/>
      </w:pPr>
      <w:r>
        <w:rPr>
          <w:color w:val="1E3A8A"/>
        </w:rPr>
        <w:t>Coluna WBS</w:t>
      </w:r>
    </w:p>
    <w:p>
      <w:r>
        <w:t>O codigo WBS e calculado automaticamente a cada renderizacao (nao armazenado). Exemplos: 1, 1.1, 1.1.1, 1.2. Aparece no painel, no tooltip das barras e no editor — e incluido nos exports CSV/Excel.</w:t>
      </w:r>
    </w:p>
    <w:p>
      <w:pPr>
        <w:pStyle w:val="Heading2"/>
      </w:pPr>
      <w:r>
        <w:rPr>
          <w:color w:val="1E3A8A"/>
        </w:rPr>
        <w:t>Campo Status</w:t>
      </w:r>
    </w:p>
    <w:p>
      <w:r>
        <w:t>Controla a cor das barras de tarefa na timeline: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3024"/>
          </w:tcPr>
          <w:p>
            <w:r>
              <w:rPr>
                <w:b/>
              </w:rPr>
              <w:t>Cor (tema Padrao)</w:t>
            </w:r>
          </w:p>
        </w:tc>
        <w:tc>
          <w:tcPr>
            <w:tcW w:type="dxa" w:w="3024"/>
          </w:tcPr>
          <w:p>
            <w:r>
              <w:rPr>
                <w:b/>
              </w:rPr>
              <w:t>Uso sugerido</w:t>
            </w:r>
          </w:p>
        </w:tc>
      </w:tr>
      <w:tr>
        <w:tc>
          <w:tcPr>
            <w:tcW w:type="dxa" w:w="3024"/>
          </w:tcPr>
          <w:p>
            <w:r>
              <w:t>Very High</w:t>
            </w:r>
          </w:p>
        </w:tc>
        <w:tc>
          <w:tcPr>
            <w:tcW w:type="dxa" w:w="3024"/>
          </w:tcPr>
          <w:p>
            <w:r>
              <w:t>Vermelho</w:t>
            </w:r>
          </w:p>
        </w:tc>
        <w:tc>
          <w:tcPr>
            <w:tcW w:type="dxa" w:w="3024"/>
          </w:tcPr>
          <w:p>
            <w:r>
              <w:t>Itens criticos, go-lives, riscos altos</w:t>
            </w:r>
          </w:p>
        </w:tc>
      </w:tr>
      <w:tr>
        <w:tc>
          <w:tcPr>
            <w:tcW w:type="dxa" w:w="3024"/>
          </w:tcPr>
          <w:p>
            <w:r>
              <w:t>High</w:t>
            </w:r>
          </w:p>
        </w:tc>
        <w:tc>
          <w:tcPr>
            <w:tcW w:type="dxa" w:w="3024"/>
          </w:tcPr>
          <w:p>
            <w:r>
              <w:t>Laranja</w:t>
            </w:r>
          </w:p>
        </w:tc>
        <w:tc>
          <w:tcPr>
            <w:tcW w:type="dxa" w:w="3024"/>
          </w:tcPr>
          <w:p>
            <w:r>
              <w:t>Entregas importantes, desvios significativos</w:t>
            </w:r>
          </w:p>
        </w:tc>
      </w:tr>
      <w:tr>
        <w:tc>
          <w:tcPr>
            <w:tcW w:type="dxa" w:w="3024"/>
          </w:tcPr>
          <w:p>
            <w:r>
              <w:t>Medium</w:t>
            </w:r>
          </w:p>
        </w:tc>
        <w:tc>
          <w:tcPr>
            <w:tcW w:type="dxa" w:w="3024"/>
          </w:tcPr>
          <w:p>
            <w:r>
              <w:t>Amarelo/Ambar</w:t>
            </w:r>
          </w:p>
        </w:tc>
        <w:tc>
          <w:tcPr>
            <w:tcW w:type="dxa" w:w="3024"/>
          </w:tcPr>
          <w:p>
            <w:r>
              <w:t>Execucao padrao do projeto</w:t>
            </w:r>
          </w:p>
        </w:tc>
      </w:tr>
      <w:tr>
        <w:tc>
          <w:tcPr>
            <w:tcW w:type="dxa" w:w="3024"/>
          </w:tcPr>
          <w:p>
            <w:r>
              <w:t>Low</w:t>
            </w:r>
          </w:p>
        </w:tc>
        <w:tc>
          <w:tcPr>
            <w:tcW w:type="dxa" w:w="3024"/>
          </w:tcPr>
          <w:p>
            <w:r>
              <w:t>Verde</w:t>
            </w:r>
          </w:p>
        </w:tc>
        <w:tc>
          <w:tcPr>
            <w:tcW w:type="dxa" w:w="3024"/>
          </w:tcPr>
          <w:p>
            <w:r>
              <w:t>Tarefas de suporte, preparacao</w:t>
            </w:r>
          </w:p>
        </w:tc>
      </w:tr>
      <w:tr>
        <w:tc>
          <w:tcPr>
            <w:tcW w:type="dxa" w:w="3024"/>
          </w:tcPr>
          <w:p>
            <w:r>
              <w:t>(vazio)</w:t>
            </w:r>
          </w:p>
        </w:tc>
        <w:tc>
          <w:tcPr>
            <w:tcW w:type="dxa" w:w="3024"/>
          </w:tcPr>
          <w:p>
            <w:r>
              <w:t>Cor primaria</w:t>
            </w:r>
          </w:p>
        </w:tc>
        <w:tc>
          <w:tcPr>
            <w:tcW w:type="dxa" w:w="3024"/>
          </w:tcPr>
          <w:p>
            <w:r>
              <w:t>Sem classificacao de prioridade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40AF"/>
        </w:rPr>
        <w:t>3. Timeline e Modos de Zoom</w:t>
      </w:r>
    </w:p>
    <w:p>
      <w:r>
        <w:t>A timeline exibe barras coloridas por status, indicadores de baseline, dependencias e marcadores de eventos. O zoom controla a granularidade temporal: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Modo</w:t>
            </w:r>
          </w:p>
        </w:tc>
        <w:tc>
          <w:tcPr>
            <w:tcW w:type="dxa" w:w="3024"/>
          </w:tcPr>
          <w:p>
            <w:r>
              <w:rPr>
                <w:b/>
              </w:rPr>
              <w:t>Pixels/dia</w:t>
            </w:r>
          </w:p>
        </w:tc>
        <w:tc>
          <w:tcPr>
            <w:tcW w:type="dxa" w:w="3024"/>
          </w:tcPr>
          <w:p>
            <w:r>
              <w:rPr>
                <w:b/>
              </w:rPr>
              <w:t>Ideal para</w:t>
            </w:r>
          </w:p>
        </w:tc>
      </w:tr>
      <w:tr>
        <w:tc>
          <w:tcPr>
            <w:tcW w:type="dxa" w:w="3024"/>
          </w:tcPr>
          <w:p>
            <w:r>
              <w:t>Dias</w:t>
            </w:r>
          </w:p>
        </w:tc>
        <w:tc>
          <w:tcPr>
            <w:tcW w:type="dxa" w:w="3024"/>
          </w:tcPr>
          <w:p>
            <w:r>
              <w:t>32 px</w:t>
            </w:r>
          </w:p>
        </w:tc>
        <w:tc>
          <w:tcPr>
            <w:tcW w:type="dxa" w:w="3024"/>
          </w:tcPr>
          <w:p>
            <w:r>
              <w:t>Detalhe operacional, 1-4 semanas</w:t>
            </w:r>
          </w:p>
        </w:tc>
      </w:tr>
      <w:tr>
        <w:tc>
          <w:tcPr>
            <w:tcW w:type="dxa" w:w="3024"/>
          </w:tcPr>
          <w:p>
            <w:r>
              <w:t>Semanas</w:t>
            </w:r>
          </w:p>
        </w:tc>
        <w:tc>
          <w:tcPr>
            <w:tcW w:type="dxa" w:w="3024"/>
          </w:tcPr>
          <w:p>
            <w:r>
              <w:t>14 px</w:t>
            </w:r>
          </w:p>
        </w:tc>
        <w:tc>
          <w:tcPr>
            <w:tcW w:type="dxa" w:w="3024"/>
          </w:tcPr>
          <w:p>
            <w:r>
              <w:t>Tatico, 1-6 meses</w:t>
            </w:r>
          </w:p>
        </w:tc>
      </w:tr>
      <w:tr>
        <w:tc>
          <w:tcPr>
            <w:tcW w:type="dxa" w:w="3024"/>
          </w:tcPr>
          <w:p>
            <w:r>
              <w:t>Meses</w:t>
            </w:r>
          </w:p>
        </w:tc>
        <w:tc>
          <w:tcPr>
            <w:tcW w:type="dxa" w:w="3024"/>
          </w:tcPr>
          <w:p>
            <w:r>
              <w:t>4 px</w:t>
            </w:r>
          </w:p>
        </w:tc>
        <w:tc>
          <w:tcPr>
            <w:tcW w:type="dxa" w:w="3024"/>
          </w:tcPr>
          <w:p>
            <w:r>
              <w:t>Portfolio, 6-24 meses</w:t>
            </w:r>
          </w:p>
        </w:tc>
      </w:tr>
      <w:tr>
        <w:tc>
          <w:tcPr>
            <w:tcW w:type="dxa" w:w="3024"/>
          </w:tcPr>
          <w:p>
            <w:r>
              <w:t>Anos</w:t>
            </w:r>
          </w:p>
        </w:tc>
        <w:tc>
          <w:tcPr>
            <w:tcW w:type="dxa" w:w="3024"/>
          </w:tcPr>
          <w:p>
            <w:r>
              <w:t>0.6 px</w:t>
            </w:r>
          </w:p>
        </w:tc>
        <w:tc>
          <w:tcPr>
            <w:tcW w:type="dxa" w:w="3024"/>
          </w:tcPr>
          <w:p>
            <w:r>
              <w:t>Roadmap multi-ano</w:t>
            </w:r>
          </w:p>
        </w:tc>
      </w:tr>
      <w:tr>
        <w:tc>
          <w:tcPr>
            <w:tcW w:type="dxa" w:w="3024"/>
          </w:tcPr>
          <w:p>
            <w:r>
              <w:t>Tudo</w:t>
            </w:r>
          </w:p>
        </w:tc>
        <w:tc>
          <w:tcPr>
            <w:tcW w:type="dxa" w:w="3024"/>
          </w:tcPr>
          <w:p>
            <w:r>
              <w:t>dinamico</w:t>
            </w:r>
          </w:p>
        </w:tc>
        <w:tc>
          <w:tcPr>
            <w:tcW w:type="dxa" w:w="3024"/>
          </w:tcPr>
          <w:p>
            <w:r>
              <w:t>Fit ao container — visao panoramica completa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3062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imeline-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06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Timeline — workstreams com cores distintas, barras e baseline visiveis</w:t>
      </w:r>
    </w:p>
    <w:p>
      <w:r>
        <w:br w:type="page"/>
      </w:r>
    </w:p>
    <w:p>
      <w:pPr>
        <w:pStyle w:val="Heading1"/>
      </w:pPr>
      <w:r>
        <w:rPr>
          <w:color w:val="1E40AF"/>
        </w:rPr>
        <w:t>4. Baseline Tracking — Rastreamento de Desvio</w:t>
      </w:r>
    </w:p>
    <w:p>
      <w:r>
        <w:t>Os campos baseline_start e baseline_end permitem comparar o plano original com a execucao atual. Quando preenchidos, o grafico exibe:</w:t>
      </w:r>
    </w:p>
    <w:p>
      <w:pPr>
        <w:pStyle w:val="ListBullet"/>
      </w:pPr>
      <w:r>
        <w:t>Barra cinza translucida — representa o periodo planejado originalmente</w:t>
      </w:r>
    </w:p>
    <w:p>
      <w:pPr>
        <w:pStyle w:val="ListBullet"/>
      </w:pPr>
      <w:r>
        <w:t>Barra colorida atual — sobreposicao com a execucao real</w:t>
      </w:r>
    </w:p>
    <w:p>
      <w:pPr>
        <w:pStyle w:val="ListBullet"/>
      </w:pPr>
      <w:r>
        <w:t>Badge ambar +Nw — indica atraso em semanas quando fim atual &gt; baseline_end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577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aseline-bad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57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Baseline tracking: barra cinza (plano) + badges +3w e +17w indicando semanas de atraso</w:t>
      </w:r>
    </w:p>
    <w:p/>
    <w:p>
      <w:pPr>
        <w:pStyle w:val="Heading2"/>
      </w:pPr>
      <w:r>
        <w:rPr>
          <w:color w:val="1E3A8A"/>
        </w:rPr>
        <w:t>Como adicionar baseline</w:t>
      </w:r>
    </w:p>
    <w:p>
      <w:r>
        <w:t>No editor Gerenciar Dados, preencha baseline_start e baseline_end com as datas do plano original. Via CSV/Excel, adicione as colunas com esses nomes. Exemplo JSON:</w:t>
      </w:r>
    </w:p>
    <w:p>
      <w:pPr>
        <w:ind w:left="567"/>
      </w:pPr>
      <w:r>
        <w:rPr>
          <w:rFonts w:ascii="Courier New" w:hAnsi="Courier New"/>
          <w:color w:val="1E40AF"/>
          <w:sz w:val="18"/>
        </w:rPr>
        <w:t>{ "baseline_start": "2026-06-29", "baseline_end": "2026-07-17" }</w:t>
      </w:r>
    </w:p>
    <w:p/>
    <w:p>
      <w:pPr>
        <w:ind w:left="454" w:right="454"/>
      </w:pPr>
      <w:r>
        <w:rPr>
          <w:i/>
          <w:color w:val="1E40AF"/>
          <w:sz w:val="20"/>
        </w:rPr>
        <w:t>Nota:  O badge +Nw aparece apenas quando o desvio e positivo (atraso). Projetos adiantados nao exibem badge.</w:t>
      </w:r>
    </w:p>
    <w:p>
      <w:r>
        <w:br w:type="page"/>
      </w:r>
    </w:p>
    <w:p>
      <w:pPr>
        <w:pStyle w:val="Heading1"/>
      </w:pPr>
      <w:r>
        <w:rPr>
          <w:color w:val="1E40AF"/>
        </w:rPr>
        <w:t>5. Marcadores de Eventos — Campo marker</w:t>
      </w:r>
    </w:p>
    <w:p>
      <w:r>
        <w:t>O campo marker adiciona uma linha vertical destacada na timeline sobre a data de inicio da tarefa, com o nome rotacionado verticalmente ao longo da linha. Ideal para go-lives e gates de decisao.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3024"/>
          </w:tcPr>
          <w:p>
            <w:r>
              <w:rPr>
                <w:b/>
              </w:rPr>
              <w:t>Visual na Timeline</w:t>
            </w:r>
          </w:p>
        </w:tc>
        <w:tc>
          <w:tcPr>
            <w:tcW w:type="dxa" w:w="3024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024"/>
          </w:tcPr>
          <w:p>
            <w:r>
              <w:t>"go-live"</w:t>
            </w:r>
          </w:p>
        </w:tc>
        <w:tc>
          <w:tcPr>
            <w:tcW w:type="dxa" w:w="3024"/>
          </w:tcPr>
          <w:p>
            <w:r>
              <w:t>Linha azul solida + triangulo azul A</w:t>
            </w:r>
          </w:p>
        </w:tc>
        <w:tc>
          <w:tcPr>
            <w:tcW w:type="dxa" w:w="3024"/>
          </w:tcPr>
          <w:p>
            <w:r>
              <w:t>Go Live, ativacao de sistema, entrada em producao</w:t>
            </w:r>
          </w:p>
        </w:tc>
      </w:tr>
      <w:tr>
        <w:tc>
          <w:tcPr>
            <w:tcW w:type="dxa" w:w="3024"/>
          </w:tcPr>
          <w:p>
            <w:r>
              <w:t>"decision"</w:t>
            </w:r>
          </w:p>
        </w:tc>
        <w:tc>
          <w:tcPr>
            <w:tcW w:type="dxa" w:w="3024"/>
          </w:tcPr>
          <w:p>
            <w:r>
              <w:t>Linha vermelha tracejada + losango vermelho</w:t>
            </w:r>
          </w:p>
        </w:tc>
        <w:tc>
          <w:tcPr>
            <w:tcW w:type="dxa" w:w="3024"/>
          </w:tcPr>
          <w:p>
            <w:r>
              <w:t>Go/No Go, gate de aprovacao, checkpoint critico</w:t>
            </w:r>
          </w:p>
        </w:tc>
      </w:tr>
      <w:tr>
        <w:tc>
          <w:tcPr>
            <w:tcW w:type="dxa" w:w="3024"/>
          </w:tcPr>
          <w:p>
            <w:r>
              <w:t>"" (vazio)</w:t>
            </w:r>
          </w:p>
        </w:tc>
        <w:tc>
          <w:tcPr>
            <w:tcW w:type="dxa" w:w="3024"/>
          </w:tcPr>
          <w:p>
            <w:r>
              <w:t>Sem linha vertical</w:t>
            </w:r>
          </w:p>
        </w:tc>
        <w:tc>
          <w:tcPr>
            <w:tcW w:type="dxa" w:w="3024"/>
          </w:tcPr>
          <w:p>
            <w:r>
              <w:t>Comportamento padrao — marco normal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2328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arker-lin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32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Marcadores na timeline: linhas azuis (go-live) e linha vermelha tracejada (Go/No Go) com rotulos verticais</w:t>
      </w:r>
    </w:p>
    <w:p/>
    <w:p>
      <w:pPr>
        <w:pStyle w:val="Heading2"/>
      </w:pPr>
      <w:r>
        <w:rPr>
          <w:color w:val="1E3A8A"/>
        </w:rPr>
        <w:t>Como adicionar um marker</w:t>
      </w:r>
    </w:p>
    <w:p>
      <w:r>
        <w:t>1. Abrir Gerenciar Dados na toolbar.</w:t>
      </w:r>
    </w:p>
    <w:p>
      <w:r>
        <w:t>2. Localizar a linha da tarefa desejada.</w:t>
      </w:r>
    </w:p>
    <w:p>
      <w:r>
        <w:t>3. No campo marker, digitar go-live ou decision.</w:t>
      </w:r>
    </w:p>
    <w:p>
      <w:r>
        <w:t>4. Clicar Aplicar.</w:t>
      </w:r>
    </w:p>
    <w:p/>
    <w:p>
      <w:pPr>
        <w:ind w:left="567"/>
      </w:pPr>
      <w:r>
        <w:rPr>
          <w:rFonts w:ascii="Courier New" w:hAnsi="Courier New"/>
          <w:color w:val="1E40AF"/>
          <w:sz w:val="18"/>
        </w:rPr>
        <w:t>{ "marker": "go-live", "milestone": true, "start": "2026-08-31", "end": "2026-08-31" }</w:t>
      </w:r>
    </w:p>
    <w:p/>
    <w:p>
      <w:pPr>
        <w:ind w:left="454" w:right="454"/>
      </w:pPr>
      <w:r>
        <w:rPr>
          <w:i/>
          <w:color w:val="1E40AF"/>
          <w:sz w:val="20"/>
        </w:rPr>
        <w:t>Nota:  O texto exibido na linha e o nome da tarefa, truncado em 22 caracteres. Use nomes curtos e diretos para tarefas com marker.</w:t>
      </w:r>
    </w:p>
    <w:p>
      <w:r>
        <w:br w:type="page"/>
      </w:r>
    </w:p>
    <w:p>
      <w:pPr>
        <w:pStyle w:val="Heading1"/>
      </w:pPr>
      <w:r>
        <w:rPr>
          <w:color w:val="1E40AF"/>
        </w:rPr>
        <w:t>6. Sistema de Cores — Dois Sistemas Independentes</w:t>
      </w:r>
    </w:p>
    <w:p>
      <w:r>
        <w:t>O botao de paleta (icone de pincel) na toolbar controla dois sistemas completamente independentes que podem ser combinados livremente:</w:t>
      </w:r>
    </w:p>
    <w:p/>
    <w:p>
      <w:pPr>
        <w:pStyle w:val="Heading2"/>
      </w:pPr>
      <w:r>
        <w:rPr>
          <w:color w:val="1E3A8A"/>
        </w:rPr>
        <w:t>6.1 Color Theme — Cor das Barras por Status</w:t>
      </w:r>
    </w:p>
    <w:p>
      <w:r>
        <w:t>Controla a cor das barras de tarefa de acordo com o campo status. Temas disponiveis: Padrao, Vibrante, Pastel, Oceano, Floresta, Mono Cinza e Corporativo.</w:t>
      </w:r>
    </w:p>
    <w:p>
      <w:r>
        <w:t>E possivel personalizar as 6 cores individualmente (Muito Alta, Alta, Media, Baixa, Fase, Primaria) e salvar como tema proprio clicando em Salvar como...</w:t>
      </w:r>
    </w:p>
    <w:p/>
    <w:p>
      <w:pPr>
        <w:pStyle w:val="Heading2"/>
      </w:pPr>
      <w:r>
        <w:rPr>
          <w:color w:val="1E3A8A"/>
        </w:rPr>
        <w:t>6.2 Paleta Workstreams — Faixas de Fundo e Bordas</w:t>
      </w:r>
    </w:p>
    <w:p>
      <w:r>
        <w:t>Controla as cores das swimlanes. Tres presets disponiveis:</w:t>
      </w:r>
    </w:p>
    <w:p>
      <w:pPr>
        <w:pStyle w:val="ListBullet"/>
      </w:pPr>
      <w:r>
        <w:t>Colorido — azul, violeta, ciano, verde, ambar, vermelho, rosa, laranja (ideal para apresentacoes)</w:t>
      </w:r>
    </w:p>
    <w:p>
      <w:pPr>
        <w:pStyle w:val="ListBullet"/>
      </w:pPr>
      <w:r>
        <w:t>Pastel — versoes suaves das mesmas cores (ambientes sobrios, fundo claro)</w:t>
      </w:r>
    </w:p>
    <w:p>
      <w:pPr>
        <w:pStyle w:val="ListBullet"/>
      </w:pPr>
      <w:r>
        <w:t>Neutro — tons de cinza (documentos formais, impressao)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628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heme-popo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Painel de Cores: Tema de Cores (presets de status) acima, Paleta Workstreams abaixo</w:t>
      </w:r>
    </w:p>
    <w:p/>
    <w:p>
      <w:pPr>
        <w:ind w:left="454" w:right="454"/>
      </w:pPr>
      <w:r>
        <w:rPr>
          <w:i/>
          <w:color w:val="1E40AF"/>
          <w:sz w:val="20"/>
        </w:rPr>
        <w:t>Nota:  Os dois sistemas sao independentes. Qualquer Color Theme pode ser combinado com qualquer Paleta Workstreams. As escolhas sao salvas automaticamente.</w:t>
      </w:r>
    </w:p>
    <w:p>
      <w:r>
        <w:br w:type="page"/>
      </w:r>
    </w:p>
    <w:p>
      <w:pPr>
        <w:pStyle w:val="Heading1"/>
      </w:pPr>
      <w:r>
        <w:rPr>
          <w:color w:val="1E40AF"/>
        </w:rPr>
        <w:t>7. Gerenciar Dados</w:t>
      </w:r>
    </w:p>
    <w:p>
      <w:r>
        <w:t>O botao verde Gerenciar Dados na toolbar abre o editor central do cronograma. A partir dele, e possivel editar, importar, exportar e persistir todos os dados do projeto.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755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anage-da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Editor Gerenciar Dados — tabela inline com drag &amp; drop, indent/outdent e historico de desfazer</w:t>
      </w:r>
    </w:p>
    <w:p/>
    <w:p>
      <w:pPr>
        <w:pStyle w:val="Heading2"/>
      </w:pPr>
      <w:r>
        <w:rPr>
          <w:color w:val="1E3A8A"/>
        </w:rPr>
        <w:t>Editor inline</w:t>
      </w:r>
    </w:p>
    <w:p>
      <w:pPr>
        <w:pStyle w:val="ListBullet"/>
      </w:pPr>
      <w:r>
        <w:t>Drag &amp; drop de linhas para reordenar</w:t>
      </w:r>
    </w:p>
    <w:p>
      <w:pPr>
        <w:pStyle w:val="ListBullet"/>
      </w:pPr>
      <w:r>
        <w:t>Indent (tabela) / Outdent: altera o parent_id — muda a hierarquia da tarefa</w:t>
      </w:r>
    </w:p>
    <w:p>
      <w:pPr>
        <w:pStyle w:val="ListBullet"/>
      </w:pPr>
      <w:r>
        <w:t>Desfazer: historico de ate 50 estados</w:t>
      </w:r>
    </w:p>
    <w:p>
      <w:pPr>
        <w:pStyle w:val="ListBullet"/>
      </w:pPr>
      <w:r>
        <w:t>Duplicar / Excluir linha individualmente</w:t>
      </w:r>
    </w:p>
    <w:p>
      <w:pPr>
        <w:pStyle w:val="ListBullet"/>
      </w:pPr>
      <w:r>
        <w:t>Aplicar: aplica ao grafico e salva no localStorage</w:t>
      </w:r>
    </w:p>
    <w:p>
      <w:pPr>
        <w:pStyle w:val="Heading2"/>
      </w:pPr>
      <w:r>
        <w:rPr>
          <w:color w:val="1E3A8A"/>
        </w:rPr>
        <w:t>Import CSV/Excel</w:t>
      </w:r>
    </w:p>
    <w:p>
      <w:r>
        <w:t>Clique em Importar CSV/Excel, selecione o arquivo (.csv ou .xlsx), revise o preview e escolha Substituir ou Adicionar. Os cabecalhos sao reconhecidos automaticamente em PT-BR, ES e EN.</w:t>
      </w:r>
    </w:p>
    <w:p>
      <w:pPr>
        <w:pStyle w:val="Heading2"/>
      </w:pPr>
      <w:r>
        <w:rPr>
          <w:color w:val="1E3A8A"/>
        </w:rPr>
        <w:t>Export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Botao</w:t>
            </w:r>
          </w:p>
        </w:tc>
        <w:tc>
          <w:tcPr>
            <w:tcW w:type="dxa" w:w="4536"/>
          </w:tcPr>
          <w:p>
            <w:r>
              <w:rPr>
                <w:b/>
              </w:rPr>
              <w:t>Saida gerada</w:t>
            </w:r>
          </w:p>
        </w:tc>
      </w:tr>
      <w:tr>
        <w:tc>
          <w:tcPr>
            <w:tcW w:type="dxa" w:w="4536"/>
          </w:tcPr>
          <w:p>
            <w:r>
              <w:t>CSV</w:t>
            </w:r>
          </w:p>
        </w:tc>
        <w:tc>
          <w:tcPr>
            <w:tcW w:type="dxa" w:w="4536"/>
          </w:tcPr>
          <w:p>
            <w:r>
              <w:t>gantt-data.csv — com coluna WBS incluida</w:t>
            </w:r>
          </w:p>
        </w:tc>
      </w:tr>
      <w:tr>
        <w:tc>
          <w:tcPr>
            <w:tcW w:type="dxa" w:w="4536"/>
          </w:tcPr>
          <w:p>
            <w:r>
              <w:t>Excel</w:t>
            </w:r>
          </w:p>
        </w:tc>
        <w:tc>
          <w:tcPr>
            <w:tcW w:type="dxa" w:w="4536"/>
          </w:tcPr>
          <w:p>
            <w:r>
              <w:t>gantt-data.xlsx — com coluna WBS incluida</w:t>
            </w:r>
          </w:p>
        </w:tc>
      </w:tr>
      <w:tr>
        <w:tc>
          <w:tcPr>
            <w:tcW w:type="dxa" w:w="4536"/>
          </w:tcPr>
          <w:p>
            <w:r>
              <w:t>PNG</w:t>
            </w:r>
          </w:p>
        </w:tc>
        <w:tc>
          <w:tcPr>
            <w:tcW w:type="dxa" w:w="4536"/>
          </w:tcPr>
          <w:p>
            <w:r>
              <w:t>gantt-chart.png — imagem completa (painel + timeline)</w:t>
            </w:r>
          </w:p>
        </w:tc>
      </w:tr>
      <w:tr>
        <w:tc>
          <w:tcPr>
            <w:tcW w:type="dxa" w:w="4536"/>
          </w:tcPr>
          <w:p>
            <w:r>
              <w:t>Copiar JSON</w:t>
            </w:r>
          </w:p>
        </w:tc>
        <w:tc>
          <w:tcPr>
            <w:tcW w:type="dxa" w:w="4536"/>
          </w:tcPr>
          <w:p>
            <w:r>
              <w:t>JSON dos dados copiado para o clipboard</w:t>
            </w:r>
          </w:p>
        </w:tc>
      </w:tr>
      <w:tr>
        <w:tc>
          <w:tcPr>
            <w:tcW w:type="dxa" w:w="4536"/>
          </w:tcPr>
          <w:p>
            <w:r>
              <w:t>Salvar</w:t>
            </w:r>
          </w:p>
        </w:tc>
        <w:tc>
          <w:tcPr>
            <w:tcW w:type="dxa" w:w="4536"/>
          </w:tcPr>
          <w:p>
            <w:r>
              <w:t>Forca gravacao imediata no localStorage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40AF"/>
        </w:rPr>
        <w:t>8. Filtros e Busca</w:t>
      </w:r>
    </w:p>
    <w:p>
      <w:pPr>
        <w:pStyle w:val="Heading2"/>
      </w:pPr>
      <w:r>
        <w:rPr>
          <w:color w:val="1E3A8A"/>
        </w:rPr>
        <w:t>View Manager</w:t>
      </w:r>
    </w:p>
    <w:p>
      <w:r>
        <w:t>Clique em Visualizacao na toolbar para abrir o View Manager:</w:t>
      </w:r>
    </w:p>
    <w:p>
      <w:pPr>
        <w:pStyle w:val="ListBullet"/>
      </w:pPr>
      <w:r>
        <w:t>Mostrar/ocultar e redimensionar colunas do painel lateral</w:t>
      </w:r>
    </w:p>
    <w:p>
      <w:pPr>
        <w:pStyle w:val="ListBullet"/>
      </w:pPr>
      <w:r>
        <w:t>Filtrar: ocultar marcos, ocultar 100% concluidos, ocultar fins de semana, ocultar % nas barras</w:t>
      </w:r>
    </w:p>
    <w:p>
      <w:pPr>
        <w:pStyle w:val="ListBullet"/>
      </w:pPr>
      <w:r>
        <w:t>Filtros avancados: por status, faixa de % de conclusao, responsavel e janela de datas</w:t>
      </w:r>
    </w:p>
    <w:p>
      <w:pPr>
        <w:pStyle w:val="ListBullet"/>
      </w:pPr>
      <w:r>
        <w:t>Salvar visualizacoes nomeadas para alternar rapidamente entre vistas</w:t>
      </w:r>
    </w:p>
    <w:p>
      <w:pPr>
        <w:pStyle w:val="Heading2"/>
      </w:pPr>
      <w:r>
        <w:rPr>
          <w:color w:val="1E3A8A"/>
        </w:rPr>
        <w:t>Campo de Busca</w:t>
      </w:r>
    </w:p>
    <w:p>
      <w:r>
        <w:t>O campo Buscar... na toolbar destaca linhas com o texto buscado: fundo amarelo pulsante na linha do painel e borda laranja na barra da timeline. Limpa ao apagar o texto.</w:t>
      </w:r>
    </w:p>
    <w:p>
      <w:r>
        <w:br w:type="page"/>
      </w:r>
    </w:p>
    <w:p>
      <w:pPr>
        <w:pStyle w:val="Heading1"/>
      </w:pPr>
      <w:r>
        <w:rPr>
          <w:color w:val="1E40AF"/>
        </w:rPr>
        <w:t>9. Persistencia e Idiomas</w:t>
      </w:r>
    </w:p>
    <w:p>
      <w:pPr>
        <w:pStyle w:val="Heading2"/>
      </w:pPr>
      <w:r>
        <w:rPr>
          <w:color w:val="1E3A8A"/>
        </w:rPr>
        <w:t>Dados e configuracoes salvos automaticamente</w:t>
      </w:r>
    </w:p>
    <w:p>
      <w:r>
        <w:t>O grafico usa o localStorage do navegador (chave gantt-data-v3) para persistir:</w:t>
      </w:r>
    </w:p>
    <w:p>
      <w:pPr>
        <w:pStyle w:val="ListBullet"/>
      </w:pPr>
      <w:r>
        <w:t>Dados das tarefas (apos clicar Aplicar ou Salvar)</w:t>
      </w:r>
    </w:p>
    <w:p>
      <w:pPr>
        <w:pStyle w:val="ListBullet"/>
      </w:pPr>
      <w:r>
        <w:t>Configuracoes de colunas — visibilidade e largura</w:t>
      </w:r>
    </w:p>
    <w:p>
      <w:pPr>
        <w:pStyle w:val="ListBullet"/>
      </w:pPr>
      <w:r>
        <w:t>Tema de cores e paleta de workstreams selecionados</w:t>
      </w:r>
    </w:p>
    <w:p>
      <w:pPr>
        <w:pStyle w:val="ListBullet"/>
      </w:pPr>
      <w:r>
        <w:t>Idioma selecionado</w:t>
      </w:r>
    </w:p>
    <w:p>
      <w:pPr>
        <w:pStyle w:val="ListBullet"/>
      </w:pPr>
      <w:r>
        <w:t>Visualizacoes salvas</w:t>
      </w:r>
    </w:p>
    <w:p/>
    <w:p>
      <w:pPr>
        <w:ind w:left="454" w:right="454"/>
      </w:pPr>
      <w:r>
        <w:rPr>
          <w:i/>
          <w:color w:val="1E40AF"/>
          <w:sz w:val="20"/>
        </w:rPr>
        <w:t>Nota:  Atencao: limpar dados do navegador apaga o projeto. Faca backup regular usando Export CSV ou Excel.</w:t>
      </w:r>
    </w:p>
    <w:p>
      <w:pPr>
        <w:pStyle w:val="Heading2"/>
      </w:pPr>
      <w:r>
        <w:rPr>
          <w:color w:val="1E3A8A"/>
        </w:rPr>
        <w:t>Suporte a Idiomas</w:t>
      </w:r>
    </w:p>
    <w:p>
      <w:r>
        <w:t>O seletor PT-BR / ES / EN no canto direito da toolbar traduz toda a interface — botoes, modais, tooltips, cabecalhos da timeline e mensagens de erro. A preferencia e salva no localStorage.</w:t>
      </w:r>
    </w:p>
    <w:p>
      <w:r>
        <w:br w:type="page"/>
      </w:r>
    </w:p>
    <w:p>
      <w:pPr>
        <w:pStyle w:val="Heading1"/>
      </w:pPr>
      <w:r>
        <w:rPr>
          <w:color w:val="1E40AF"/>
        </w:rPr>
        <w:t>10. Modelo de Dados Completo</w:t>
      </w:r>
    </w:p>
    <w:p>
      <w:r>
        <w:t>Cada tarefa e um objeto JSON com os seguintes campos. Os marcados com * sao obrigatorios: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024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024"/>
          </w:tcPr>
          <w:p>
            <w:r>
              <w:rPr>
                <w:b/>
              </w:rPr>
              <w:t>Descricao</w:t>
            </w:r>
          </w:p>
        </w:tc>
      </w:tr>
      <w:tr>
        <w:tc>
          <w:tcPr>
            <w:tcW w:type="dxa" w:w="3024"/>
          </w:tcPr>
          <w:p>
            <w:r>
              <w:t>id *</w:t>
            </w:r>
          </w:p>
        </w:tc>
        <w:tc>
          <w:tcPr>
            <w:tcW w:type="dxa" w:w="3024"/>
          </w:tcPr>
          <w:p>
            <w:r>
              <w:t>string</w:t>
            </w:r>
          </w:p>
        </w:tc>
        <w:tc>
          <w:tcPr>
            <w:tcW w:type="dxa" w:w="3024"/>
          </w:tcPr>
          <w:p>
            <w:r>
              <w:t>Identificador unico (ex: "1", "DEV")</w:t>
            </w:r>
          </w:p>
        </w:tc>
      </w:tr>
      <w:tr>
        <w:tc>
          <w:tcPr>
            <w:tcW w:type="dxa" w:w="3024"/>
          </w:tcPr>
          <w:p>
            <w:r>
              <w:t>parent_id *</w:t>
            </w:r>
          </w:p>
        </w:tc>
        <w:tc>
          <w:tcPr>
            <w:tcW w:type="dxa" w:w="3024"/>
          </w:tcPr>
          <w:p>
            <w:r>
              <w:t>string</w:t>
            </w:r>
          </w:p>
        </w:tc>
        <w:tc>
          <w:tcPr>
            <w:tcW w:type="dxa" w:w="3024"/>
          </w:tcPr>
          <w:p>
            <w:r>
              <w:t>ID do pai na hierarquia; "" para raiz</w:t>
            </w:r>
          </w:p>
        </w:tc>
      </w:tr>
      <w:tr>
        <w:tc>
          <w:tcPr>
            <w:tcW w:type="dxa" w:w="3024"/>
          </w:tcPr>
          <w:p>
            <w:r>
              <w:t>task *</w:t>
            </w:r>
          </w:p>
        </w:tc>
        <w:tc>
          <w:tcPr>
            <w:tcW w:type="dxa" w:w="3024"/>
          </w:tcPr>
          <w:p>
            <w:r>
              <w:t>string</w:t>
            </w:r>
          </w:p>
        </w:tc>
        <w:tc>
          <w:tcPr>
            <w:tcW w:type="dxa" w:w="3024"/>
          </w:tcPr>
          <w:p>
            <w:r>
              <w:t>Nome da tarefa ou fase</w:t>
            </w:r>
          </w:p>
        </w:tc>
      </w:tr>
      <w:tr>
        <w:tc>
          <w:tcPr>
            <w:tcW w:type="dxa" w:w="3024"/>
          </w:tcPr>
          <w:p>
            <w:r>
              <w:t>start *</w:t>
            </w:r>
          </w:p>
        </w:tc>
        <w:tc>
          <w:tcPr>
            <w:tcW w:type="dxa" w:w="3024"/>
          </w:tcPr>
          <w:p>
            <w:r>
              <w:t>string</w:t>
            </w:r>
          </w:p>
        </w:tc>
        <w:tc>
          <w:tcPr>
            <w:tcW w:type="dxa" w:w="3024"/>
          </w:tcPr>
          <w:p>
            <w:r>
              <w:t>Data de inicio YYYY-MM-DD</w:t>
            </w:r>
          </w:p>
        </w:tc>
      </w:tr>
      <w:tr>
        <w:tc>
          <w:tcPr>
            <w:tcW w:type="dxa" w:w="3024"/>
          </w:tcPr>
          <w:p>
            <w:r>
              <w:t>end *</w:t>
            </w:r>
          </w:p>
        </w:tc>
        <w:tc>
          <w:tcPr>
            <w:tcW w:type="dxa" w:w="3024"/>
          </w:tcPr>
          <w:p>
            <w:r>
              <w:t>string</w:t>
            </w:r>
          </w:p>
        </w:tc>
        <w:tc>
          <w:tcPr>
            <w:tcW w:type="dxa" w:w="3024"/>
          </w:tcPr>
          <w:p>
            <w:r>
              <w:t>Data de termino YYYY-MM-DD</w:t>
            </w:r>
          </w:p>
        </w:tc>
      </w:tr>
      <w:tr>
        <w:tc>
          <w:tcPr>
            <w:tcW w:type="dxa" w:w="3024"/>
          </w:tcPr>
          <w:p>
            <w:r>
              <w:t>milestone</w:t>
            </w:r>
          </w:p>
        </w:tc>
        <w:tc>
          <w:tcPr>
            <w:tcW w:type="dxa" w:w="3024"/>
          </w:tcPr>
          <w:p>
            <w:r>
              <w:t>boolean</w:t>
            </w:r>
          </w:p>
        </w:tc>
        <w:tc>
          <w:tcPr>
            <w:tcW w:type="dxa" w:w="3024"/>
          </w:tcPr>
          <w:p>
            <w:r>
              <w:t>true = marco (diamante/triangulo)</w:t>
            </w:r>
          </w:p>
        </w:tc>
      </w:tr>
      <w:tr>
        <w:tc>
          <w:tcPr>
            <w:tcW w:type="dxa" w:w="3024"/>
          </w:tcPr>
          <w:p>
            <w:r>
              <w:t>completion</w:t>
            </w:r>
          </w:p>
        </w:tc>
        <w:tc>
          <w:tcPr>
            <w:tcW w:type="dxa" w:w="3024"/>
          </w:tcPr>
          <w:p>
            <w:r>
              <w:t>number</w:t>
            </w:r>
          </w:p>
        </w:tc>
        <w:tc>
          <w:tcPr>
            <w:tcW w:type="dxa" w:w="3024"/>
          </w:tcPr>
          <w:p>
            <w:r>
              <w:t>Percentual concluido, 0-100</w:t>
            </w:r>
          </w:p>
        </w:tc>
      </w:tr>
      <w:tr>
        <w:tc>
          <w:tcPr>
            <w:tcW w:type="dxa" w:w="3024"/>
          </w:tcPr>
          <w:p>
            <w:r>
              <w:t>dependencies</w:t>
            </w:r>
          </w:p>
        </w:tc>
        <w:tc>
          <w:tcPr>
            <w:tcW w:type="dxa" w:w="3024"/>
          </w:tcPr>
          <w:p>
            <w:r>
              <w:t>string</w:t>
            </w:r>
          </w:p>
        </w:tc>
        <w:tc>
          <w:tcPr>
            <w:tcW w:type="dxa" w:w="3024"/>
          </w:tcPr>
          <w:p>
            <w:r>
              <w:t>IDs predecessores separados por virgula</w:t>
            </w:r>
          </w:p>
        </w:tc>
      </w:tr>
      <w:tr>
        <w:tc>
          <w:tcPr>
            <w:tcW w:type="dxa" w:w="3024"/>
          </w:tcPr>
          <w:p>
            <w:r>
              <w:t>assignee</w:t>
            </w:r>
          </w:p>
        </w:tc>
        <w:tc>
          <w:tcPr>
            <w:tcW w:type="dxa" w:w="3024"/>
          </w:tcPr>
          <w:p>
            <w:r>
              <w:t>string</w:t>
            </w:r>
          </w:p>
        </w:tc>
        <w:tc>
          <w:tcPr>
            <w:tcW w:type="dxa" w:w="3024"/>
          </w:tcPr>
          <w:p>
            <w:r>
              <w:t>Nome do responsavel</w:t>
            </w:r>
          </w:p>
        </w:tc>
      </w:tr>
      <w:tr>
        <w:tc>
          <w:tcPr>
            <w:tcW w:type="dxa" w:w="3024"/>
          </w:tcPr>
          <w:p>
            <w:r>
              <w:t>status</w:t>
            </w:r>
          </w:p>
        </w:tc>
        <w:tc>
          <w:tcPr>
            <w:tcW w:type="dxa" w:w="3024"/>
          </w:tcPr>
          <w:p>
            <w:r>
              <w:t>string</w:t>
            </w:r>
          </w:p>
        </w:tc>
        <w:tc>
          <w:tcPr>
            <w:tcW w:type="dxa" w:w="3024"/>
          </w:tcPr>
          <w:p>
            <w:r>
              <w:t>"Very High", "High", "Medium", "Low" ou ""</w:t>
            </w:r>
          </w:p>
        </w:tc>
      </w:tr>
      <w:tr>
        <w:tc>
          <w:tcPr>
            <w:tcW w:type="dxa" w:w="3024"/>
          </w:tcPr>
          <w:p>
            <w:r>
              <w:t>marker</w:t>
            </w:r>
          </w:p>
        </w:tc>
        <w:tc>
          <w:tcPr>
            <w:tcW w:type="dxa" w:w="3024"/>
          </w:tcPr>
          <w:p>
            <w:r>
              <w:t>string</w:t>
            </w:r>
          </w:p>
        </w:tc>
        <w:tc>
          <w:tcPr>
            <w:tcW w:type="dxa" w:w="3024"/>
          </w:tcPr>
          <w:p>
            <w:r>
              <w:t>"go-live", "decision" ou "" (padrao)</w:t>
            </w:r>
          </w:p>
        </w:tc>
      </w:tr>
      <w:tr>
        <w:tc>
          <w:tcPr>
            <w:tcW w:type="dxa" w:w="3024"/>
          </w:tcPr>
          <w:p>
            <w:r>
              <w:t>baseline_start</w:t>
            </w:r>
          </w:p>
        </w:tc>
        <w:tc>
          <w:tcPr>
            <w:tcW w:type="dxa" w:w="3024"/>
          </w:tcPr>
          <w:p>
            <w:r>
              <w:t>string</w:t>
            </w:r>
          </w:p>
        </w:tc>
        <w:tc>
          <w:tcPr>
            <w:tcW w:type="dxa" w:w="3024"/>
          </w:tcPr>
          <w:p>
            <w:r>
              <w:t>Inicio do plano original YYYY-MM-DD</w:t>
            </w:r>
          </w:p>
        </w:tc>
      </w:tr>
      <w:tr>
        <w:tc>
          <w:tcPr>
            <w:tcW w:type="dxa" w:w="3024"/>
          </w:tcPr>
          <w:p>
            <w:r>
              <w:t>baseline_end</w:t>
            </w:r>
          </w:p>
        </w:tc>
        <w:tc>
          <w:tcPr>
            <w:tcW w:type="dxa" w:w="3024"/>
          </w:tcPr>
          <w:p>
            <w:r>
              <w:t>string</w:t>
            </w:r>
          </w:p>
        </w:tc>
        <w:tc>
          <w:tcPr>
            <w:tcW w:type="dxa" w:w="3024"/>
          </w:tcPr>
          <w:p>
            <w:r>
              <w:t>Fim do plano original YYYY-MM-DD</w:t>
            </w:r>
          </w:p>
        </w:tc>
      </w:tr>
    </w:tbl>
    <w:p/>
    <w:p>
      <w:pPr>
        <w:ind w:left="454" w:right="454"/>
      </w:pPr>
      <w:r>
        <w:rPr>
          <w:i/>
          <w:color w:val="1E40AF"/>
          <w:sz w:val="20"/>
        </w:rPr>
        <w:t>Nota:  Os campos baseline_start e baseline_end, quando preenchidos, ativam o baseline tracking (barra cinza + badge +Nw) automaticamente sem nenhuma configuracao adicional.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