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620" w:lineRule="exact"/>
      </w:pPr>
      <w:r>
        <w:rPr>
          <w:rFonts w:ascii="Calibri" w:hAnsi="Calibri" w:eastAsia="Noto Sans CJK SC"/>
          <w:b/>
          <w:color w:val="19384C"/>
          <w:sz w:val="46"/>
        </w:rPr>
        <w:t>币圈高频预测实操指南</w:t>
      </w:r>
    </w:p>
    <w:p>
      <w:pPr>
        <w:spacing w:after="260"/>
      </w:pPr>
      <w:r>
        <w:rPr>
          <w:rFonts w:ascii="Calibri" w:hAnsi="Calibri" w:eastAsia="Noto Sans CJK SC"/>
          <w:color w:val="677985"/>
          <w:sz w:val="20"/>
        </w:rPr>
        <w:t>五步实施流程  ·  从数据采集到模型验证</w:t>
      </w:r>
    </w:p>
    <w:p>
      <w:r>
        <w:rPr>
          <w:rFonts w:ascii="Calibri" w:hAnsi="Calibri" w:eastAsia="Noto Sans CJK SC"/>
          <w:b/>
          <w:color w:val="243743"/>
          <w:sz w:val="21"/>
        </w:rPr>
        <w:t>现在先做一个最小实验，不要同时复现三篇，也不要一开始搭完整交易平台。</w:t>
      </w:r>
    </w:p>
    <w:p>
      <w:r>
        <w:rPr>
          <w:rFonts w:ascii="Calibri" w:hAnsi="Calibri" w:eastAsia="Noto Sans CJK SC"/>
          <w:color w:val="243743"/>
          <w:sz w:val="21"/>
        </w:rPr>
        <w:t>第一版只回答一个问题：</w:t>
      </w:r>
    </w:p>
    <w:p>
      <w:pPr>
        <w:spacing w:before="60" w:after="160"/>
        <w:ind w:left="198" w:right="113"/>
        <w:shd w:fill="F0F5F7"/>
        <w:pBdr>
          <w:left w:val="single" w:sz="18" w:color="147A86" w:space="8"/>
        </w:pBdr>
      </w:pPr>
      <w:r>
        <w:rPr>
          <w:rFonts w:ascii="Calibri" w:hAnsi="Calibri" w:eastAsia="Noto Sans CJK SC"/>
          <w:b/>
          <w:color w:val="19384C"/>
          <w:sz w:val="21"/>
        </w:rPr>
        <w:t>根据过去5秒的盘口和成交，能不能预测 BTC 未来3秒的收益？</w:t>
      </w:r>
    </w:p>
    <w:p>
      <w:r>
        <w:rPr>
          <w:rFonts w:ascii="Calibri" w:hAnsi="Calibri" w:eastAsia="Noto Sans CJK SC"/>
          <w:color w:val="243743"/>
          <w:sz w:val="21"/>
        </w:rPr>
        <w:t>先把“数据 → 特征 → 预测 → 验证”跑通，再加入深度学习和交易执行。下面的参数是我建议的</w:t>
      </w:r>
      <w:r>
        <w:rPr>
          <w:rFonts w:ascii="Calibri" w:hAnsi="Calibri" w:eastAsia="Noto Sans CJK SC"/>
          <w:b/>
          <w:color w:val="243743"/>
          <w:sz w:val="21"/>
        </w:rPr>
        <w:t>起步配置，不是对论文的完整复现</w:t>
      </w:r>
      <w:r>
        <w:rPr>
          <w:rFonts w:ascii="Calibri" w:hAnsi="Calibri" w:eastAsia="Noto Sans CJK SC"/>
          <w:color w:val="243743"/>
          <w:sz w:val="21"/>
        </w:rPr>
        <w:t>。</w:t>
      </w:r>
    </w:p>
    <w:p>
      <w:pPr>
        <w:pStyle w:val="Heading1"/>
      </w:pPr>
      <w:r>
        <w:rPr>
          <w:rFonts w:ascii="Calibri" w:hAnsi="Calibri" w:eastAsia="Noto Sans CJK SC"/>
          <w:color w:val="19384C"/>
          <w:sz w:val="30"/>
        </w:rPr>
        <w:t>1. 第一件事：开始录真实盘口数据</w:t>
      </w:r>
    </w:p>
    <w:p>
      <w:r>
        <w:rPr>
          <w:rFonts w:ascii="Calibri" w:hAnsi="Calibri" w:eastAsia="Noto Sans CJK SC"/>
          <w:color w:val="243743"/>
          <w:sz w:val="21"/>
        </w:rPr>
        <w:t>我建议</w:t>
      </w:r>
      <w:r>
        <w:rPr>
          <w:rFonts w:ascii="Calibri" w:hAnsi="Calibri" w:eastAsia="Noto Sans CJK SC"/>
          <w:b/>
          <w:color w:val="243743"/>
          <w:sz w:val="21"/>
        </w:rPr>
        <w:t>同时采集 BTCUSDT、ETHUSDT 永续，但第一版先训练 BTC</w:t>
      </w:r>
      <w:r>
        <w:rPr>
          <w:rFonts w:ascii="Calibri" w:hAnsi="Calibri" w:eastAsia="Noto Sans CJK SC"/>
          <w:color w:val="243743"/>
          <w:sz w:val="21"/>
        </w:rPr>
        <w:t>。这样研究 BTC 时，ETH 的数据也在积累。</w:t>
      </w:r>
    </w:p>
    <w:p>
      <w:r>
        <w:rPr>
          <w:rFonts w:ascii="Calibri" w:hAnsi="Calibri" w:eastAsia="Noto Sans CJK SC"/>
          <w:color w:val="243743"/>
          <w:sz w:val="21"/>
        </w:rPr>
        <w:t>需要两类数据：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835"/>
        <w:gridCol w:w="5046"/>
      </w:tblGrid>
      <w:tr>
        <w:trPr>
          <w:cantSplit/>
          <w:tblHeader/>
        </w:trPr>
        <w:tc>
          <w:tcPr>
            <w:tcW w:type="dxa" w:w="1814"/>
            <w:vAlign w:val="center"/>
            <w:shd w:fill="19384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90" w:lineRule="exact"/>
            </w:pPr>
            <w:r>
              <w:rPr>
                <w:rFonts w:ascii="Calibri" w:hAnsi="Calibri" w:eastAsia="Noto Sans CJK SC"/>
                <w:b/>
                <w:color w:val="FFFFFF"/>
                <w:sz w:val="19"/>
              </w:rPr>
              <w:t>数据</w:t>
            </w:r>
          </w:p>
        </w:tc>
        <w:tc>
          <w:tcPr>
            <w:tcW w:type="dxa" w:w="2835"/>
            <w:vAlign w:val="center"/>
            <w:shd w:fill="19384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90" w:lineRule="exact"/>
            </w:pPr>
            <w:r>
              <w:rPr>
                <w:rFonts w:ascii="Calibri" w:hAnsi="Calibri" w:eastAsia="Noto Sans CJK SC"/>
                <w:b/>
                <w:color w:val="FFFFFF"/>
                <w:sz w:val="19"/>
              </w:rPr>
              <w:t>专业名词</w:t>
            </w:r>
          </w:p>
        </w:tc>
        <w:tc>
          <w:tcPr>
            <w:tcW w:type="dxa" w:w="5046"/>
            <w:vAlign w:val="center"/>
            <w:shd w:fill="19384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90" w:lineRule="exact"/>
            </w:pPr>
            <w:r>
              <w:rPr>
                <w:rFonts w:ascii="Calibri" w:hAnsi="Calibri" w:eastAsia="Noto Sans CJK SC"/>
                <w:b/>
                <w:color w:val="FFFFFF"/>
                <w:sz w:val="19"/>
              </w:rPr>
              <w:t>记录什么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1F5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90" w:lineRule="exact"/>
            </w:pPr>
            <w:r>
              <w:rPr>
                <w:rFonts w:ascii="Calibri" w:hAnsi="Calibri" w:eastAsia="Noto Sans CJK SC"/>
                <w:color w:val="243743"/>
                <w:sz w:val="19"/>
              </w:rPr>
              <w:t>盘口变化</w:t>
            </w:r>
          </w:p>
        </w:tc>
        <w:tc>
          <w:tcPr>
            <w:tcW w:type="dxa" w:w="2835"/>
            <w:vAlign w:val="center"/>
            <w:shd w:fill="F1F5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90" w:lineRule="exact"/>
            </w:pPr>
            <w:r>
              <w:rPr>
                <w:rFonts w:ascii="Calibri" w:hAnsi="Calibri" w:eastAsia="Noto Sans CJK SC"/>
                <w:b/>
                <w:color w:val="243743"/>
                <w:sz w:val="19"/>
              </w:rPr>
              <w:t>L2 Order Book，二级订单簿</w:t>
            </w:r>
          </w:p>
        </w:tc>
        <w:tc>
          <w:tcPr>
            <w:tcW w:type="dxa" w:w="5046"/>
            <w:vAlign w:val="center"/>
            <w:shd w:fill="F1F5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90" w:lineRule="exact"/>
            </w:pPr>
            <w:r>
              <w:rPr>
                <w:rFonts w:ascii="Calibri" w:hAnsi="Calibri" w:eastAsia="Noto Sans CJK SC"/>
                <w:color w:val="243743"/>
                <w:sz w:val="19"/>
              </w:rPr>
              <w:t>各个买卖价格上挂了多少数量，以及数量如何变化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90" w:lineRule="exact"/>
            </w:pPr>
            <w:r>
              <w:rPr>
                <w:rFonts w:ascii="Calibri" w:hAnsi="Calibri" w:eastAsia="Noto Sans CJK SC"/>
                <w:color w:val="243743"/>
                <w:sz w:val="19"/>
              </w:rPr>
              <w:t>成交流</w:t>
            </w:r>
          </w:p>
        </w:tc>
        <w:tc>
          <w:tcPr>
            <w:tcW w:type="dxa" w:w="283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90" w:lineRule="exact"/>
            </w:pPr>
            <w:r>
              <w:rPr>
                <w:rFonts w:ascii="Calibri" w:hAnsi="Calibri" w:eastAsia="Noto Sans CJK SC"/>
                <w:b/>
                <w:color w:val="243743"/>
                <w:sz w:val="19"/>
              </w:rPr>
              <w:t>Trade Flow</w:t>
            </w:r>
          </w:p>
        </w:tc>
        <w:tc>
          <w:tcPr>
            <w:tcW w:type="dxa" w:w="504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90" w:lineRule="exact"/>
            </w:pPr>
            <w:r>
              <w:rPr>
                <w:rFonts w:ascii="Calibri" w:hAnsi="Calibri" w:eastAsia="Noto Sans CJK SC"/>
                <w:color w:val="243743"/>
                <w:sz w:val="19"/>
              </w:rPr>
              <w:t>什么时间、什么价格、成交多少，主动买入还是主动卖出</w:t>
            </w:r>
          </w:p>
        </w:tc>
      </w:tr>
    </w:tbl>
    <w:p>
      <w:pPr>
        <w:spacing w:after="20" w:line="60" w:lineRule="exact"/>
      </w:pPr>
      <w:r>
        <w:rPr>
          <w:rFonts w:ascii="Calibri" w:hAnsi="Calibri" w:eastAsia="Noto Sans CJK SC"/>
          <w:sz w:val="6"/>
        </w:rPr>
      </w:r>
    </w:p>
    <w:p>
      <w:r>
        <w:rPr>
          <w:rFonts w:ascii="Calibri" w:hAnsi="Calibri" w:eastAsia="Noto Sans CJK SC"/>
          <w:color w:val="243743"/>
          <w:sz w:val="21"/>
        </w:rPr>
        <w:t xml:space="preserve">币安提供 </w:t>
      </w:r>
      <w:r>
        <w:rPr>
          <w:rFonts w:ascii="Calibri" w:hAnsi="Calibri" w:eastAsia="Noto Sans CJK SC"/>
          <w:b/>
          <w:color w:val="243743"/>
          <w:sz w:val="21"/>
        </w:rPr>
        <w:t>100ms 深度更新</w:t>
      </w:r>
      <w:r>
        <w:rPr>
          <w:rFonts w:ascii="Calibri" w:hAnsi="Calibri" w:eastAsia="Noto Sans CJK SC"/>
          <w:color w:val="243743"/>
          <w:sz w:val="21"/>
        </w:rPr>
        <w:t xml:space="preserve">和 </w:t>
      </w:r>
      <w:r>
        <w:rPr>
          <w:rFonts w:ascii="Calibri" w:hAnsi="Calibri" w:eastAsia="Noto Sans CJK SC"/>
          <w:b/>
          <w:color w:val="243743"/>
          <w:sz w:val="21"/>
        </w:rPr>
        <w:t>aggTrade（聚合成交）</w:t>
      </w:r>
      <w:r>
        <w:rPr>
          <w:rFonts w:ascii="Calibri" w:hAnsi="Calibri" w:eastAsia="Noto Sans CJK SC"/>
          <w:color w:val="243743"/>
          <w:sz w:val="21"/>
        </w:rPr>
        <w:t>数据流，可以作为第一版的数据来源。注意，聚合成交不是每一笔独立撮合的原始记录。(</w:t>
      </w:r>
      <w:hyperlink r:id="rId11">
        <w:r>
          <w:rPr>
            <w:rFonts w:ascii="Calibri" w:hAnsi="Calibri" w:eastAsia="Noto Sans CJK SC"/>
            <w:color w:val="147A86"/>
            <w:sz w:val="16"/>
            <w:u w:val="single"/>
          </w:rPr>
          <w:t>developers.binance.com</w:t>
        </w:r>
      </w:hyperlink>
      <w:r>
        <w:rPr>
          <w:rFonts w:ascii="Calibri" w:hAnsi="Calibri" w:eastAsia="Noto Sans CJK SC"/>
          <w:color w:val="243743"/>
          <w:sz w:val="21"/>
        </w:rPr>
        <w:t>)</w:t>
      </w:r>
    </w:p>
    <w:p>
      <w:r>
        <w:rPr>
          <w:rFonts w:ascii="Calibri" w:hAnsi="Calibri" w:eastAsia="Noto Sans CJK SC"/>
          <w:b/>
          <w:color w:val="243743"/>
          <w:sz w:val="21"/>
        </w:rPr>
        <w:t>最容易做错的地方，是盘口重建。</w:t>
      </w:r>
    </w:p>
    <w:p>
      <w:r>
        <w:rPr>
          <w:rFonts w:ascii="Calibri" w:hAnsi="Calibri" w:eastAsia="Noto Sans CJK SC"/>
          <w:color w:val="243743"/>
          <w:sz w:val="21"/>
        </w:rPr>
        <w:t>正确流程是：</w:t>
      </w:r>
    </w:p>
    <w:p>
      <w:pPr>
        <w:keepLines/>
        <w:spacing w:before="60" w:after="160" w:line="250" w:lineRule="exact"/>
        <w:ind w:left="170" w:right="170"/>
        <w:shd w:fill="F0F5F7"/>
        <w:jc w:val="center"/>
      </w:pPr>
      <w:r>
        <w:rPr>
          <w:rFonts w:ascii="Calibri" w:hAnsi="Calibri" w:eastAsia="Noto Sans CJK SC"/>
          <w:color w:val="243743"/>
          <w:sz w:val="20"/>
        </w:rPr>
        <w:t>取得初始盘口快照</w:t>
        <w:br/>
        <w:t>↓</w:t>
        <w:br/>
        <w:t>按顺序应用盘口更新</w:t>
        <w:br/>
        <w:t>↓</w:t>
        <w:br/>
        <w:t>得到当前完整的本地盘口</w:t>
        <w:br/>
        <w:t>↓</w:t>
        <w:br/>
        <w:t>提取前20档，保存用于研究</w:t>
      </w:r>
    </w:p>
    <w:p>
      <w:r>
        <w:rPr>
          <w:rFonts w:ascii="Calibri" w:hAnsi="Calibri" w:eastAsia="Noto Sans CJK SC"/>
          <w:color w:val="243743"/>
          <w:sz w:val="21"/>
        </w:rPr>
        <w:t xml:space="preserve">这叫 </w:t>
      </w:r>
      <w:r>
        <w:rPr>
          <w:rFonts w:ascii="Calibri" w:hAnsi="Calibri" w:eastAsia="Noto Sans CJK SC"/>
          <w:b/>
          <w:color w:val="243743"/>
          <w:sz w:val="21"/>
        </w:rPr>
        <w:t>Order Book Reconstruction（订单簿重建）</w:t>
      </w:r>
      <w:r>
        <w:rPr>
          <w:rFonts w:ascii="Calibri" w:hAnsi="Calibri" w:eastAsia="Noto Sans CJK SC"/>
          <w:color w:val="243743"/>
          <w:sz w:val="21"/>
        </w:rPr>
        <w:t>。币安要求检查更新编号的衔接，发现断档后重新同步；不能把每条“盘口更新”误当成一张完整盘口。</w:t>
      </w:r>
    </w:p>
    <w:p>
      <w:r>
        <w:rPr>
          <w:rFonts w:ascii="Calibri" w:hAnsi="Calibri" w:eastAsia="Noto Sans CJK SC"/>
          <w:color w:val="243743"/>
          <w:sz w:val="21"/>
        </w:rPr>
        <w:t>我建议同时保存</w:t>
      </w:r>
      <w:r>
        <w:rPr>
          <w:rFonts w:ascii="Calibri" w:hAnsi="Calibri" w:eastAsia="Noto Sans CJK SC"/>
          <w:b/>
          <w:color w:val="243743"/>
          <w:sz w:val="21"/>
        </w:rPr>
        <w:t>交易所时间、本机接收时间、更新编号和原始消息</w:t>
      </w:r>
      <w:r>
        <w:rPr>
          <w:rFonts w:ascii="Calibri" w:hAnsi="Calibri" w:eastAsia="Noto Sans CJK SC"/>
          <w:color w:val="243743"/>
          <w:sz w:val="21"/>
        </w:rPr>
        <w:t>。后面既能检查延迟，也能重新计算特征。</w:t>
      </w:r>
    </w:p>
    <w:p>
      <w:r>
        <w:rPr>
          <w:rFonts w:ascii="Calibri" w:hAnsi="Calibri" w:eastAsia="Noto Sans CJK SC"/>
          <w:b/>
          <w:color w:val="243743"/>
          <w:sz w:val="21"/>
        </w:rPr>
        <w:t>这一阶段的验收标准：不是“有文件了”，而是“能连续记录，能发现断档，能从原始数据重新还原盘口”。</w:t>
      </w:r>
    </w:p>
    <w:p>
      <w:pPr>
        <w:spacing w:after="0" w:line="20" w:lineRule="exact"/>
      </w:pPr>
      <w:r>
        <w:br w:type="page"/>
      </w:r>
    </w:p>
    <w:p>
      <w:pPr>
        <w:pStyle w:val="Heading1"/>
      </w:pPr>
      <w:r>
        <w:rPr>
          <w:rFonts w:ascii="Calibri" w:hAnsi="Calibri" w:eastAsia="Noto Sans CJK SC"/>
          <w:color w:val="19384C"/>
          <w:sz w:val="30"/>
        </w:rPr>
        <w:t>2. 第二件事：把数据变成“模型能学习的一张表”</w:t>
      </w:r>
    </w:p>
    <w:p>
      <w:r>
        <w:rPr>
          <w:rFonts w:ascii="Calibri" w:hAnsi="Calibri" w:eastAsia="Noto Sans CJK SC"/>
          <w:color w:val="243743"/>
          <w:sz w:val="21"/>
        </w:rPr>
        <w:t>第一版先采用：</w:t>
      </w:r>
    </w:p>
    <w:p>
      <w:pPr>
        <w:spacing w:before="60" w:after="160"/>
        <w:ind w:left="198" w:right="113"/>
        <w:shd w:fill="F0F5F7"/>
        <w:pBdr>
          <w:left w:val="single" w:sz="18" w:color="147A86" w:space="8"/>
        </w:pBdr>
      </w:pPr>
      <w:r>
        <w:rPr>
          <w:rFonts w:ascii="Calibri" w:hAnsi="Calibri" w:eastAsia="Noto Sans CJK SC"/>
          <w:b/>
          <w:color w:val="19384C"/>
          <w:sz w:val="21"/>
        </w:rPr>
        <w:t>每秒生成一个样本；输入只使用当时已经收到的数据，以及过去5秒的历史。</w:t>
      </w:r>
    </w:p>
    <w:p>
      <w:r>
        <w:rPr>
          <w:rFonts w:ascii="Calibri" w:hAnsi="Calibri" w:eastAsia="Noto Sans CJK SC"/>
          <w:color w:val="243743"/>
          <w:sz w:val="21"/>
        </w:rPr>
        <w:t>采集100ms数据，不代表必须每100ms训练或交易。先按1秒做实验，是为了减少第一版的复杂度。</w:t>
      </w:r>
    </w:p>
    <w:p>
      <w:r>
        <w:rPr>
          <w:rFonts w:ascii="Calibri" w:hAnsi="Calibri" w:eastAsia="Noto Sans CJK SC"/>
          <w:color w:val="243743"/>
          <w:sz w:val="21"/>
        </w:rPr>
        <w:t>特征不用多，先做下面六类：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835"/>
        <w:gridCol w:w="5046"/>
      </w:tblGrid>
      <w:tr>
        <w:trPr>
          <w:cantSplit/>
          <w:tblHeader/>
        </w:trPr>
        <w:tc>
          <w:tcPr>
            <w:tcW w:type="dxa" w:w="1814"/>
            <w:vAlign w:val="center"/>
            <w:shd w:fill="19384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90" w:lineRule="exact"/>
            </w:pPr>
            <w:r>
              <w:rPr>
                <w:rFonts w:ascii="Calibri" w:hAnsi="Calibri" w:eastAsia="Noto Sans CJK SC"/>
                <w:b/>
                <w:color w:val="FFFFFF"/>
                <w:sz w:val="19"/>
              </w:rPr>
              <w:t>特征</w:t>
            </w:r>
          </w:p>
        </w:tc>
        <w:tc>
          <w:tcPr>
            <w:tcW w:type="dxa" w:w="2835"/>
            <w:vAlign w:val="center"/>
            <w:shd w:fill="19384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90" w:lineRule="exact"/>
            </w:pPr>
            <w:r>
              <w:rPr>
                <w:rFonts w:ascii="Calibri" w:hAnsi="Calibri" w:eastAsia="Noto Sans CJK SC"/>
                <w:b/>
                <w:color w:val="FFFFFF"/>
                <w:sz w:val="19"/>
              </w:rPr>
              <w:t>专业名词</w:t>
            </w:r>
          </w:p>
        </w:tc>
        <w:tc>
          <w:tcPr>
            <w:tcW w:type="dxa" w:w="5046"/>
            <w:vAlign w:val="center"/>
            <w:shd w:fill="19384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90" w:lineRule="exact"/>
            </w:pPr>
            <w:r>
              <w:rPr>
                <w:rFonts w:ascii="Calibri" w:hAnsi="Calibri" w:eastAsia="Noto Sans CJK SC"/>
                <w:b/>
                <w:color w:val="FFFFFF"/>
                <w:sz w:val="19"/>
              </w:rPr>
              <w:t>模型看到了什么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1F5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90" w:lineRule="exact"/>
            </w:pPr>
            <w:r>
              <w:rPr>
                <w:rFonts w:ascii="Calibri" w:hAnsi="Calibri" w:eastAsia="Noto Sans CJK SC"/>
                <w:color w:val="243743"/>
                <w:sz w:val="19"/>
              </w:rPr>
              <w:t>盘口不平衡</w:t>
            </w:r>
          </w:p>
        </w:tc>
        <w:tc>
          <w:tcPr>
            <w:tcW w:type="dxa" w:w="2835"/>
            <w:vAlign w:val="center"/>
            <w:shd w:fill="F1F5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90" w:lineRule="exact"/>
            </w:pPr>
            <w:r>
              <w:rPr>
                <w:rFonts w:ascii="Calibri" w:hAnsi="Calibri" w:eastAsia="Noto Sans CJK SC"/>
                <w:b/>
                <w:color w:val="243743"/>
                <w:sz w:val="19"/>
              </w:rPr>
              <w:t>OBI</w:t>
            </w:r>
          </w:p>
        </w:tc>
        <w:tc>
          <w:tcPr>
            <w:tcW w:type="dxa" w:w="5046"/>
            <w:vAlign w:val="center"/>
            <w:shd w:fill="F1F5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90" w:lineRule="exact"/>
            </w:pPr>
            <w:r>
              <w:rPr>
                <w:rFonts w:ascii="Calibri" w:hAnsi="Calibri" w:eastAsia="Noto Sans CJK SC"/>
                <w:color w:val="243743"/>
                <w:sz w:val="19"/>
              </w:rPr>
              <w:t>当前买卖挂单谁更多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90" w:lineRule="exact"/>
            </w:pPr>
            <w:r>
              <w:rPr>
                <w:rFonts w:ascii="Calibri" w:hAnsi="Calibri" w:eastAsia="Noto Sans CJK SC"/>
                <w:color w:val="243743"/>
                <w:sz w:val="19"/>
              </w:rPr>
              <w:t>订单流不平衡</w:t>
            </w:r>
          </w:p>
        </w:tc>
        <w:tc>
          <w:tcPr>
            <w:tcW w:type="dxa" w:w="283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90" w:lineRule="exact"/>
            </w:pPr>
            <w:r>
              <w:rPr>
                <w:rFonts w:ascii="Calibri" w:hAnsi="Calibri" w:eastAsia="Noto Sans CJK SC"/>
                <w:b/>
                <w:color w:val="243743"/>
                <w:sz w:val="19"/>
              </w:rPr>
              <w:t>OFI</w:t>
            </w:r>
          </w:p>
        </w:tc>
        <w:tc>
          <w:tcPr>
            <w:tcW w:type="dxa" w:w="504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90" w:lineRule="exact"/>
            </w:pPr>
            <w:r>
              <w:rPr>
                <w:rFonts w:ascii="Calibri" w:hAnsi="Calibri" w:eastAsia="Noto Sans CJK SC"/>
                <w:color w:val="243743"/>
                <w:sz w:val="19"/>
              </w:rPr>
              <w:t>最近买卖报价和挂单数量如何变化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1F5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90" w:lineRule="exact"/>
            </w:pPr>
            <w:r>
              <w:rPr>
                <w:rFonts w:ascii="Calibri" w:hAnsi="Calibri" w:eastAsia="Noto Sans CJK SC"/>
                <w:color w:val="243743"/>
                <w:sz w:val="19"/>
              </w:rPr>
              <w:t>买卖价差</w:t>
            </w:r>
          </w:p>
        </w:tc>
        <w:tc>
          <w:tcPr>
            <w:tcW w:type="dxa" w:w="2835"/>
            <w:vAlign w:val="center"/>
            <w:shd w:fill="F1F5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90" w:lineRule="exact"/>
            </w:pPr>
            <w:r>
              <w:rPr>
                <w:rFonts w:ascii="Calibri" w:hAnsi="Calibri" w:eastAsia="Noto Sans CJK SC"/>
                <w:b/>
                <w:color w:val="243743"/>
                <w:sz w:val="19"/>
              </w:rPr>
              <w:t>Spread</w:t>
            </w:r>
          </w:p>
        </w:tc>
        <w:tc>
          <w:tcPr>
            <w:tcW w:type="dxa" w:w="5046"/>
            <w:vAlign w:val="center"/>
            <w:shd w:fill="F1F5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90" w:lineRule="exact"/>
            </w:pPr>
            <w:r>
              <w:rPr>
                <w:rFonts w:ascii="Calibri" w:hAnsi="Calibri" w:eastAsia="Noto Sans CJK SC"/>
                <w:color w:val="243743"/>
                <w:sz w:val="19"/>
              </w:rPr>
              <w:t>买一和卖一相差多少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90" w:lineRule="exact"/>
            </w:pPr>
            <w:r>
              <w:rPr>
                <w:rFonts w:ascii="Calibri" w:hAnsi="Calibri" w:eastAsia="Noto Sans CJK SC"/>
                <w:color w:val="243743"/>
                <w:sz w:val="19"/>
              </w:rPr>
              <w:t>盘口深度</w:t>
            </w:r>
          </w:p>
        </w:tc>
        <w:tc>
          <w:tcPr>
            <w:tcW w:type="dxa" w:w="283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90" w:lineRule="exact"/>
            </w:pPr>
            <w:r>
              <w:rPr>
                <w:rFonts w:ascii="Calibri" w:hAnsi="Calibri" w:eastAsia="Noto Sans CJK SC"/>
                <w:b/>
                <w:color w:val="243743"/>
                <w:sz w:val="19"/>
              </w:rPr>
              <w:t>Depth</w:t>
            </w:r>
          </w:p>
        </w:tc>
        <w:tc>
          <w:tcPr>
            <w:tcW w:type="dxa" w:w="504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90" w:lineRule="exact"/>
            </w:pPr>
            <w:r>
              <w:rPr>
                <w:rFonts w:ascii="Calibri" w:hAnsi="Calibri" w:eastAsia="Noto Sans CJK SC"/>
                <w:color w:val="243743"/>
                <w:sz w:val="19"/>
              </w:rPr>
              <w:t>附近有多少买卖挂单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1F5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90" w:lineRule="exact"/>
            </w:pPr>
            <w:r>
              <w:rPr>
                <w:rFonts w:ascii="Calibri" w:hAnsi="Calibri" w:eastAsia="Noto Sans CJK SC"/>
                <w:color w:val="243743"/>
                <w:sz w:val="19"/>
              </w:rPr>
              <w:t>主动成交不平衡</w:t>
            </w:r>
          </w:p>
        </w:tc>
        <w:tc>
          <w:tcPr>
            <w:tcW w:type="dxa" w:w="2835"/>
            <w:vAlign w:val="center"/>
            <w:shd w:fill="F1F5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90" w:lineRule="exact"/>
            </w:pPr>
            <w:r>
              <w:rPr>
                <w:rFonts w:ascii="Calibri" w:hAnsi="Calibri" w:eastAsia="Noto Sans CJK SC"/>
                <w:b/>
                <w:color w:val="243743"/>
                <w:sz w:val="19"/>
              </w:rPr>
              <w:t>Trade Flow Imbalance</w:t>
            </w:r>
          </w:p>
        </w:tc>
        <w:tc>
          <w:tcPr>
            <w:tcW w:type="dxa" w:w="5046"/>
            <w:vAlign w:val="center"/>
            <w:shd w:fill="F1F5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90" w:lineRule="exact"/>
            </w:pPr>
            <w:r>
              <w:rPr>
                <w:rFonts w:ascii="Calibri" w:hAnsi="Calibri" w:eastAsia="Noto Sans CJK SC"/>
                <w:color w:val="243743"/>
                <w:sz w:val="19"/>
              </w:rPr>
              <w:t>最近主动买入和主动卖出谁更多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90" w:lineRule="exact"/>
            </w:pPr>
            <w:r>
              <w:rPr>
                <w:rFonts w:ascii="Calibri" w:hAnsi="Calibri" w:eastAsia="Noto Sans CJK SC"/>
                <w:color w:val="243743"/>
                <w:sz w:val="19"/>
              </w:rPr>
              <w:t>短期波动率</w:t>
            </w:r>
          </w:p>
        </w:tc>
        <w:tc>
          <w:tcPr>
            <w:tcW w:type="dxa" w:w="283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90" w:lineRule="exact"/>
            </w:pPr>
            <w:r>
              <w:rPr>
                <w:rFonts w:ascii="Calibri" w:hAnsi="Calibri" w:eastAsia="Noto Sans CJK SC"/>
                <w:b/>
                <w:color w:val="243743"/>
                <w:sz w:val="19"/>
              </w:rPr>
              <w:t>Realized Volatility</w:t>
            </w:r>
          </w:p>
        </w:tc>
        <w:tc>
          <w:tcPr>
            <w:tcW w:type="dxa" w:w="504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before="0" w:line="290" w:lineRule="exact"/>
            </w:pPr>
            <w:r>
              <w:rPr>
                <w:rFonts w:ascii="Calibri" w:hAnsi="Calibri" w:eastAsia="Noto Sans CJK SC"/>
                <w:color w:val="243743"/>
                <w:sz w:val="19"/>
              </w:rPr>
              <w:t>最近价格变化有多剧烈</w:t>
            </w:r>
          </w:p>
        </w:tc>
      </w:tr>
    </w:tbl>
    <w:p>
      <w:pPr>
        <w:spacing w:after="20" w:line="60" w:lineRule="exact"/>
      </w:pPr>
      <w:r>
        <w:rPr>
          <w:rFonts w:ascii="Calibri" w:hAnsi="Calibri" w:eastAsia="Noto Sans CJK SC"/>
          <w:sz w:val="6"/>
        </w:rPr>
      </w:r>
    </w:p>
    <w:p>
      <w:r>
        <w:rPr>
          <w:rFonts w:ascii="Calibri" w:hAnsi="Calibri" w:eastAsia="Noto Sans CJK SC"/>
          <w:color w:val="243743"/>
          <w:sz w:val="21"/>
        </w:rPr>
        <w:t>这类“盘口与成交特征 → CatBoost”的设计，就是第一篇《Explainable Patterns》的工程参考方向。</w:t>
      </w:r>
      <w:r>
        <w:rPr>
          <w:rFonts w:ascii="Calibri" w:hAnsi="Calibri" w:eastAsia="Noto Sans CJK SC"/>
          <w:b/>
          <w:color w:val="243743"/>
          <w:sz w:val="21"/>
        </w:rPr>
        <w:t>OFI 和主动成交不平衡要分别计算，不能当成同一个指标。</w:t>
      </w:r>
      <w:r>
        <w:rPr>
          <w:rFonts w:ascii="Calibri" w:hAnsi="Calibri" w:eastAsia="Noto Sans CJK SC"/>
          <w:color w:val="243743"/>
          <w:sz w:val="21"/>
        </w:rPr>
        <w:t>(</w:t>
      </w:r>
      <w:hyperlink r:id="rId12">
        <w:r>
          <w:rPr>
            <w:rFonts w:ascii="Calibri" w:hAnsi="Calibri" w:eastAsia="Noto Sans CJK SC"/>
            <w:color w:val="147A86"/>
            <w:sz w:val="16"/>
            <w:u w:val="single"/>
          </w:rPr>
          <w:t>arxiv.org</w:t>
        </w:r>
      </w:hyperlink>
      <w:r>
        <w:rPr>
          <w:rFonts w:ascii="Calibri" w:hAnsi="Calibri" w:eastAsia="Noto Sans CJK SC"/>
          <w:color w:val="243743"/>
          <w:sz w:val="21"/>
        </w:rPr>
        <w:t>)</w:t>
      </w:r>
    </w:p>
    <w:p>
      <w:r>
        <w:rPr>
          <w:rFonts w:ascii="Calibri" w:hAnsi="Calibri" w:eastAsia="Noto Sans CJK SC"/>
          <w:color w:val="243743"/>
          <w:sz w:val="21"/>
        </w:rPr>
        <w:t xml:space="preserve">然后给每个样本配一个 </w:t>
      </w:r>
      <w:r>
        <w:rPr>
          <w:rFonts w:ascii="Calibri" w:hAnsi="Calibri" w:eastAsia="Noto Sans CJK SC"/>
          <w:b/>
          <w:color w:val="243743"/>
          <w:sz w:val="21"/>
        </w:rPr>
        <w:t>Label（标签，也就是历史上的正确答案）</w:t>
      </w:r>
      <w:r>
        <w:rPr>
          <w:rFonts w:ascii="Calibri" w:hAnsi="Calibri" w:eastAsia="Noto Sans CJK SC"/>
          <w:color w:val="243743"/>
          <w:sz w:val="21"/>
        </w:rPr>
        <w:t>：</w:t>
      </w:r>
    </w:p>
    <w:p>
      <w:pPr>
        <w:spacing w:before="140" w:after="160" w:line="600" w:lineRule="exact"/>
        <w:jc w:val="center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t> = </m:t>
          </m:r>
          <m:f>
            <m:num>
              <m:sSub>
                <m:e>
                  <m:r>
                    <m:t>Mid</m:t>
                  </m:r>
                </m:e>
                <m:sub>
                  <m:r>
                    <m:t>t+3秒</m:t>
                  </m:r>
                </m:sub>
              </m:sSub>
              <m:r>
                <m:t> − </m:t>
              </m:r>
              <m:sSub>
                <m:e>
                  <m:r>
                    <m:t>Mid</m:t>
                  </m:r>
                </m:e>
                <m:sub>
                  <m:r>
                    <m:t>t</m:t>
                  </m:r>
                </m:sub>
              </m:sSub>
            </m:num>
            <m:den>
              <m:sSub>
                <m:e>
                  <m:r>
                    <m:t>Mid</m:t>
                  </m:r>
                </m:e>
                <m:sub>
                  <m:r>
                    <m:t>t</m:t>
                  </m:r>
                </m:sub>
              </m:sSub>
            </m:den>
          </m:f>
        </m:oMath>
      </m:oMathPara>
    </w:p>
    <w:p>
      <w:r>
        <w:rPr>
          <w:rFonts w:ascii="Calibri" w:hAnsi="Calibri" w:eastAsia="Noto Sans CJK SC"/>
          <w:color w:val="243743"/>
          <w:sz w:val="21"/>
        </w:rPr>
        <w:t xml:space="preserve">这里的 </w:t>
      </w:r>
      <w:r>
        <w:rPr>
          <w:rFonts w:ascii="Calibri" w:hAnsi="Calibri" w:eastAsia="Noto Sans CJK SC"/>
          <w:b/>
          <w:color w:val="243743"/>
          <w:sz w:val="21"/>
        </w:rPr>
        <w:t>Midprice（中间价）＝买一价和卖一价的平均值</w:t>
      </w:r>
      <w:r>
        <w:rPr>
          <w:rFonts w:ascii="Calibri" w:hAnsi="Calibri" w:eastAsia="Noto Sans CJK SC"/>
          <w:color w:val="243743"/>
          <w:sz w:val="21"/>
        </w:rPr>
        <w:t>。</w:t>
      </w:r>
    </w:p>
    <w:p>
      <w:r>
        <w:rPr>
          <w:rFonts w:ascii="Calibri" w:hAnsi="Calibri" w:eastAsia="Noto Sans CJK SC"/>
          <w:color w:val="243743"/>
          <w:sz w:val="21"/>
        </w:rPr>
        <w:t>你最终得到的训练样本就是：</w:t>
      </w:r>
    </w:p>
    <w:p>
      <w:pPr>
        <w:keepLines/>
        <w:spacing w:before="60" w:after="160" w:line="280" w:lineRule="exact"/>
        <w:ind w:left="170" w:right="170"/>
        <w:shd w:fill="F0F5F7"/>
      </w:pPr>
      <w:r>
        <w:rPr>
          <w:rFonts w:ascii="Consolas" w:hAnsi="Consolas" w:eastAsia="Noto Sans CJK SC"/>
          <w:color w:val="243743"/>
          <w:sz w:val="20"/>
        </w:rPr>
        <w:t>输入 X：现在的盘口状态 + 过去5秒的订单流、成交和波动</w:t>
        <w:br/>
        <w:t>答案 y：接下来3秒，中间价实际涨跌了多少</w:t>
      </w:r>
    </w:p>
    <w:p>
      <w:r>
        <w:rPr>
          <w:rFonts w:ascii="Calibri" w:hAnsi="Calibri" w:eastAsia="Noto Sans CJK SC"/>
          <w:b/>
          <w:color w:val="243743"/>
          <w:sz w:val="21"/>
        </w:rPr>
        <w:t>未来数据只能用来制作答案，不能混进输入。</w:t>
      </w:r>
    </w:p>
    <w:p>
      <w:pPr>
        <w:spacing w:after="0" w:line="20" w:lineRule="exact"/>
      </w:pPr>
      <w:r>
        <w:br w:type="page"/>
      </w:r>
    </w:p>
    <w:p>
      <w:pPr>
        <w:pStyle w:val="Heading1"/>
      </w:pPr>
      <w:r>
        <w:rPr>
          <w:rFonts w:ascii="Calibri" w:hAnsi="Calibri" w:eastAsia="Noto Sans CJK SC"/>
          <w:color w:val="19384C"/>
          <w:sz w:val="30"/>
        </w:rPr>
        <w:t>3. 第三件事：训练两个模型，用后面的行情考试</w:t>
      </w:r>
    </w:p>
    <w:p>
      <w:r>
        <w:rPr>
          <w:rFonts w:ascii="Calibri" w:hAnsi="Calibri" w:eastAsia="Noto Sans CJK SC"/>
          <w:color w:val="243743"/>
          <w:sz w:val="21"/>
        </w:rPr>
        <w:t>先做两个模型就够：</w:t>
      </w:r>
    </w:p>
    <w:p>
      <w:r>
        <w:rPr>
          <w:rFonts w:ascii="Calibri" w:hAnsi="Calibri" w:eastAsia="Noto Sans CJK SC"/>
          <w:b/>
          <w:color w:val="243743"/>
          <w:sz w:val="21"/>
        </w:rPr>
        <w:t>Ridge Regression（岭回归）</w:t>
      </w:r>
      <w:r>
        <w:rPr>
          <w:rFonts w:ascii="Calibri" w:hAnsi="Calibri" w:eastAsia="Noto Sans CJK SC"/>
          <w:color w:val="243743"/>
          <w:sz w:val="21"/>
        </w:rPr>
        <w:t>：简单的线性模型，作为最基本的对照。</w:t>
      </w:r>
    </w:p>
    <w:p>
      <w:r>
        <w:rPr>
          <w:rFonts w:ascii="Calibri" w:hAnsi="Calibri" w:eastAsia="Noto Sans CJK SC"/>
          <w:b/>
          <w:color w:val="243743"/>
          <w:sz w:val="21"/>
        </w:rPr>
        <w:t>CatBoost（梯度提升树模型）</w:t>
      </w:r>
      <w:r>
        <w:rPr>
          <w:rFonts w:ascii="Calibri" w:hAnsi="Calibri" w:eastAsia="Noto Sans CJK SC"/>
          <w:color w:val="243743"/>
          <w:sz w:val="21"/>
        </w:rPr>
        <w:t>：学习更复杂的特征组合，作为第一版主模型。第一篇论文使用的也是 CatBoost，但你暂时不必立即照搬它的自定义损失函数。(</w:t>
      </w:r>
      <w:hyperlink r:id="rId12">
        <w:r>
          <w:rPr>
            <w:rFonts w:ascii="Calibri" w:hAnsi="Calibri" w:eastAsia="Noto Sans CJK SC"/>
            <w:color w:val="147A86"/>
            <w:sz w:val="16"/>
            <w:u w:val="single"/>
          </w:rPr>
          <w:t>arxiv.org</w:t>
        </w:r>
      </w:hyperlink>
      <w:r>
        <w:rPr>
          <w:rFonts w:ascii="Calibri" w:hAnsi="Calibri" w:eastAsia="Noto Sans CJK SC"/>
          <w:color w:val="243743"/>
          <w:sz w:val="21"/>
        </w:rPr>
        <w:t>)</w:t>
      </w:r>
    </w:p>
    <w:p>
      <w:r>
        <w:rPr>
          <w:rFonts w:ascii="Calibri" w:hAnsi="Calibri" w:eastAsia="Noto Sans CJK SC"/>
          <w:color w:val="243743"/>
          <w:sz w:val="21"/>
        </w:rPr>
        <w:t>关键是</w:t>
      </w:r>
      <w:r>
        <w:rPr>
          <w:rFonts w:ascii="Calibri" w:hAnsi="Calibri" w:eastAsia="Noto Sans CJK SC"/>
          <w:b/>
          <w:color w:val="243743"/>
          <w:sz w:val="21"/>
        </w:rPr>
        <w:t>按照时间切分数据，不要随机打乱</w:t>
      </w:r>
      <w:r>
        <w:rPr>
          <w:rFonts w:ascii="Calibri" w:hAnsi="Calibri" w:eastAsia="Noto Sans CJK SC"/>
          <w:color w:val="243743"/>
          <w:sz w:val="21"/>
        </w:rPr>
        <w:t>。时间序列验证的基本方式，就是用较早的数据训练，用后来的数据测试。(</w:t>
      </w:r>
      <w:hyperlink r:id="rId13">
        <w:r>
          <w:rPr>
            <w:rFonts w:ascii="Calibri" w:hAnsi="Calibri" w:eastAsia="Noto Sans CJK SC"/>
            <w:color w:val="147A86"/>
            <w:sz w:val="16"/>
            <w:u w:val="single"/>
          </w:rPr>
          <w:t>scikit-learn.org</w:t>
        </w:r>
      </w:hyperlink>
      <w:r>
        <w:rPr>
          <w:rFonts w:ascii="Calibri" w:hAnsi="Calibri" w:eastAsia="Noto Sans CJK SC"/>
          <w:color w:val="243743"/>
          <w:sz w:val="21"/>
        </w:rPr>
        <w:t>)</w:t>
      </w:r>
    </w:p>
    <w:p>
      <w:r>
        <w:rPr>
          <w:rFonts w:ascii="Calibri" w:hAnsi="Calibri" w:eastAsia="Noto Sans CJK SC"/>
          <w:color w:val="243743"/>
          <w:sz w:val="21"/>
        </w:rPr>
        <w:t>例如积累了30天有效数据，可以先这样做：</w:t>
      </w:r>
    </w:p>
    <w:p>
      <w:pPr>
        <w:keepLines/>
        <w:spacing w:before="60" w:after="160" w:line="280" w:lineRule="exact"/>
        <w:ind w:left="170" w:right="170"/>
        <w:shd w:fill="F0F5F7"/>
      </w:pPr>
      <w:r>
        <w:rPr>
          <w:rFonts w:ascii="Consolas" w:hAnsi="Consolas" w:eastAsia="Noto Sans CJK SC"/>
          <w:color w:val="243743"/>
          <w:sz w:val="20"/>
        </w:rPr>
        <w:t>前20天：Training Set，训练集——让模型学习</w:t>
        <w:br/>
        <w:t>接着5天：Validation Set，验证集——选参数和交易阈值</w:t>
        <w:br/>
        <w:t>最后5天：Test Set，测试集——最后考试，不再据此调参数</w:t>
      </w:r>
    </w:p>
    <w:p>
      <w:r>
        <w:rPr>
          <w:rFonts w:ascii="Calibri" w:hAnsi="Calibri" w:eastAsia="Noto Sans CJK SC"/>
          <w:color w:val="243743"/>
          <w:sz w:val="21"/>
        </w:rPr>
        <w:t>切分边界附近，要删除那些“未来3秒标签跨进下一个集合”的样本；标准化等处理也只能使用训练集拟合出的参数。</w:t>
      </w:r>
    </w:p>
    <w:p>
      <w:r>
        <w:rPr>
          <w:rFonts w:ascii="Calibri" w:hAnsi="Calibri" w:eastAsia="Noto Sans CJK SC"/>
          <w:b/>
          <w:color w:val="243743"/>
          <w:sz w:val="21"/>
        </w:rPr>
        <w:t>第一份结果报告先回答三个问题：</w:t>
      </w:r>
    </w:p>
    <w:p>
      <w:pPr>
        <w:pStyle w:val="ListBullet"/>
        <w:spacing w:after="60"/>
      </w:pPr>
      <w:r>
        <w:rPr>
          <w:rFonts w:ascii="Calibri" w:hAnsi="Calibri" w:eastAsia="Noto Sans CJK SC"/>
          <w:color w:val="243743"/>
          <w:sz w:val="21"/>
        </w:rPr>
        <w:t>相比“永远预测收益为0”，模型的预测误差有没有下降？</w:t>
      </w:r>
    </w:p>
    <w:p>
      <w:pPr>
        <w:pStyle w:val="ListBullet"/>
        <w:spacing w:after="60"/>
      </w:pPr>
      <w:r>
        <w:rPr>
          <w:rFonts w:ascii="Calibri" w:hAnsi="Calibri" w:eastAsia="Noto Sans CJK SC"/>
          <w:color w:val="243743"/>
          <w:sz w:val="21"/>
        </w:rPr>
        <w:t>模型预测越看涨的样本，实际平均收益是否越高？</w:t>
      </w:r>
    </w:p>
    <w:p>
      <w:pPr>
        <w:pStyle w:val="ListBullet"/>
        <w:spacing w:after="60"/>
      </w:pPr>
      <w:r>
        <w:rPr>
          <w:rFonts w:ascii="Calibri" w:hAnsi="Calibri" w:eastAsia="Noto Sans CJK SC"/>
          <w:color w:val="243743"/>
          <w:sz w:val="21"/>
        </w:rPr>
        <w:t>这种关系是否在不同测试日都存在，而不是只靠某一天？</w:t>
      </w:r>
    </w:p>
    <w:p>
      <w:r>
        <w:rPr>
          <w:rFonts w:ascii="Calibri" w:hAnsi="Calibri" w:eastAsia="Noto Sans CJK SC"/>
          <w:color w:val="243743"/>
          <w:sz w:val="21"/>
        </w:rPr>
        <w:t>我建议先用1—3天数据检查程序是否正确，再持续积累数周数据做初步研究。</w:t>
      </w:r>
      <w:r>
        <w:rPr>
          <w:rFonts w:ascii="Calibri" w:hAnsi="Calibri" w:eastAsia="Noto Sans CJK SC"/>
          <w:b/>
          <w:color w:val="243743"/>
          <w:sz w:val="21"/>
        </w:rPr>
        <w:t>30天也只是起步实验，不是长期 Edge 已经成立的证明。</w:t>
      </w:r>
    </w:p>
    <w:p>
      <w:pPr>
        <w:spacing w:after="0" w:line="20" w:lineRule="exact"/>
      </w:pPr>
      <w:r>
        <w:br w:type="page"/>
      </w:r>
    </w:p>
    <w:p>
      <w:pPr>
        <w:pStyle w:val="Heading1"/>
      </w:pPr>
      <w:r>
        <w:rPr>
          <w:rFonts w:ascii="Calibri" w:hAnsi="Calibri" w:eastAsia="Noto Sans CJK SC"/>
          <w:color w:val="19384C"/>
          <w:sz w:val="30"/>
        </w:rPr>
        <w:t>4. 第四件事：再检查“预测能力能否变成交易收益”</w:t>
      </w:r>
    </w:p>
    <w:p>
      <w:r>
        <w:rPr>
          <w:rFonts w:ascii="Calibri" w:hAnsi="Calibri" w:eastAsia="Noto Sans CJK SC"/>
          <w:color w:val="243743"/>
          <w:sz w:val="21"/>
        </w:rPr>
        <w:t xml:space="preserve">这里开始用第三篇 </w:t>
      </w:r>
      <w:r>
        <w:rPr>
          <w:rFonts w:ascii="Calibri" w:hAnsi="Calibri" w:eastAsia="Noto Sans CJK SC"/>
          <w:b/>
          <w:color w:val="243743"/>
          <w:sz w:val="21"/>
        </w:rPr>
        <w:t>《The Market Maker’s Dilemma》</w:t>
      </w:r>
      <w:r>
        <w:rPr>
          <w:rFonts w:ascii="Calibri" w:hAnsi="Calibri" w:eastAsia="Noto Sans CJK SC"/>
          <w:color w:val="243743"/>
          <w:sz w:val="21"/>
        </w:rPr>
        <w:t>。</w:t>
      </w:r>
    </w:p>
    <w:p>
      <w:r>
        <w:rPr>
          <w:rFonts w:ascii="Calibri" w:hAnsi="Calibri" w:eastAsia="Noto Sans CJK SC"/>
          <w:color w:val="243743"/>
          <w:sz w:val="21"/>
        </w:rPr>
        <w:t>它研究的关键问题是：</w:t>
      </w:r>
      <w:r>
        <w:rPr>
          <w:rFonts w:ascii="Calibri" w:hAnsi="Calibri" w:eastAsia="Noto Sans CJK SC"/>
          <w:b/>
          <w:color w:val="243743"/>
          <w:sz w:val="21"/>
        </w:rPr>
        <w:t>挂单能否成交，与成交之后是否赚钱，不是两件互相独立的事。</w:t>
      </w:r>
      <w:r>
        <w:rPr>
          <w:rFonts w:ascii="Calibri" w:hAnsi="Calibri" w:eastAsia="Noto Sans CJK SC"/>
          <w:color w:val="243743"/>
          <w:sz w:val="21"/>
        </w:rPr>
        <w:t>因此，历史价格碰到你的挂单价，不能直接算作你已经成交。(</w:t>
      </w:r>
      <w:hyperlink r:id="rId14">
        <w:r>
          <w:rPr>
            <w:rFonts w:ascii="Calibri" w:hAnsi="Calibri" w:eastAsia="Noto Sans CJK SC"/>
            <w:color w:val="147A86"/>
            <w:sz w:val="16"/>
            <w:u w:val="single"/>
          </w:rPr>
          <w:t>arxiv.org</w:t>
        </w:r>
      </w:hyperlink>
      <w:r>
        <w:rPr>
          <w:rFonts w:ascii="Calibri" w:hAnsi="Calibri" w:eastAsia="Noto Sans CJK SC"/>
          <w:color w:val="243743"/>
          <w:sz w:val="21"/>
        </w:rPr>
        <w:t>)</w:t>
      </w:r>
    </w:p>
    <w:p>
      <w:r>
        <w:rPr>
          <w:rFonts w:ascii="Calibri" w:hAnsi="Calibri" w:eastAsia="Noto Sans CJK SC"/>
          <w:color w:val="243743"/>
          <w:sz w:val="21"/>
        </w:rPr>
        <w:t xml:space="preserve">为了先简化问题，我建议第一版先做 </w:t>
      </w:r>
      <w:r>
        <w:rPr>
          <w:rFonts w:ascii="Calibri" w:hAnsi="Calibri" w:eastAsia="Noto Sans CJK SC"/>
          <w:b/>
          <w:color w:val="243743"/>
          <w:sz w:val="21"/>
        </w:rPr>
        <w:t>Taker Backtest（主动吃单回测）</w:t>
      </w:r>
      <w:r>
        <w:rPr>
          <w:rFonts w:ascii="Calibri" w:hAnsi="Calibri" w:eastAsia="Noto Sans CJK SC"/>
          <w:color w:val="243743"/>
          <w:sz w:val="21"/>
        </w:rPr>
        <w:t>，暂时不模拟复杂的挂单排队。</w:t>
      </w:r>
    </w:p>
    <w:p>
      <w:r>
        <w:rPr>
          <w:rFonts w:ascii="Calibri" w:hAnsi="Calibri" w:eastAsia="Noto Sans CJK SC"/>
          <w:color w:val="243743"/>
          <w:sz w:val="21"/>
        </w:rPr>
        <w:t>例如做多：</w:t>
      </w:r>
    </w:p>
    <w:p>
      <w:pPr>
        <w:keepLines/>
        <w:spacing w:before="60" w:after="160" w:line="250" w:lineRule="exact"/>
        <w:ind w:left="170" w:right="170"/>
        <w:shd w:fill="F0F5F7"/>
        <w:jc w:val="center"/>
      </w:pPr>
      <w:r>
        <w:rPr>
          <w:rFonts w:ascii="Calibri" w:hAnsi="Calibri" w:eastAsia="Noto Sans CJK SC"/>
          <w:color w:val="243743"/>
          <w:sz w:val="20"/>
        </w:rPr>
        <w:t>模型发出看涨信号</w:t>
        <w:br/>
        <w:t>↓</w:t>
        <w:br/>
        <w:t>经过设定的下单延迟</w:t>
        <w:br/>
        <w:t>↓</w:t>
        <w:br/>
        <w:t>按当时卖盘价格模拟买入</w:t>
        <w:br/>
        <w:t>↓</w:t>
        <w:br/>
        <w:t>持有3秒后，按买盘价格模拟卖出</w:t>
        <w:br/>
        <w:t>↓</w:t>
        <w:br/>
        <w:t>扣除开仓和平仓手续费，计入数量带来的滑点</w:t>
      </w:r>
    </w:p>
    <w:p>
      <w:r>
        <w:rPr>
          <w:rFonts w:ascii="Calibri" w:hAnsi="Calibri" w:eastAsia="Noto Sans CJK SC"/>
          <w:b/>
          <w:color w:val="243743"/>
          <w:sz w:val="21"/>
        </w:rPr>
        <w:t>不能用中间价假装自己买到了、又用中间价假装自己卖出了。</w:t>
      </w:r>
      <w:r>
        <w:rPr>
          <w:rFonts w:ascii="Calibri" w:hAnsi="Calibri" w:eastAsia="Noto Sans CJK SC"/>
          <w:color w:val="243743"/>
          <w:sz w:val="21"/>
        </w:rPr>
        <w:t>按卖盘买入、买盘卖出，已经体现了买卖价差，不要再重复扣一遍。</w:t>
      </w:r>
    </w:p>
    <w:p>
      <w:r>
        <w:rPr>
          <w:rFonts w:ascii="Calibri" w:hAnsi="Calibri" w:eastAsia="Noto Sans CJK SC"/>
          <w:color w:val="243743"/>
          <w:sz w:val="21"/>
        </w:rPr>
        <w:t>第一版还可以规定：</w:t>
      </w:r>
      <w:r>
        <w:rPr>
          <w:rFonts w:ascii="Calibri" w:hAnsi="Calibri" w:eastAsia="Noto Sans CJK SC"/>
          <w:b/>
          <w:color w:val="243743"/>
          <w:sz w:val="21"/>
        </w:rPr>
        <w:t>同一时间最多一笔持仓，持仓期间不重复开仓。</w:t>
      </w:r>
      <w:r>
        <w:rPr>
          <w:rFonts w:ascii="Calibri" w:hAnsi="Calibri" w:eastAsia="Noto Sans CJK SC"/>
          <w:color w:val="243743"/>
          <w:sz w:val="21"/>
        </w:rPr>
        <w:t>这样不会把每秒一个预测错误地变成无限叠加的仓位。</w:t>
      </w:r>
    </w:p>
    <w:p>
      <w:r>
        <w:rPr>
          <w:rFonts w:ascii="Calibri" w:hAnsi="Calibri" w:eastAsia="Noto Sans CJK SC"/>
          <w:color w:val="243743"/>
          <w:sz w:val="21"/>
        </w:rPr>
        <w:t>你的阶段性目标不是必须赚钱，而是明确区分：</w:t>
      </w:r>
    </w:p>
    <w:p>
      <w:pPr>
        <w:spacing w:before="60" w:after="160"/>
        <w:ind w:left="198" w:right="113"/>
        <w:shd w:fill="F0F5F7"/>
        <w:pBdr>
          <w:left w:val="single" w:sz="18" w:color="147A86" w:space="8"/>
        </w:pBdr>
      </w:pPr>
      <w:r>
        <w:rPr>
          <w:rFonts w:ascii="Calibri" w:hAnsi="Calibri" w:eastAsia="Noto Sans CJK SC"/>
          <w:b/>
          <w:color w:val="19384C"/>
          <w:sz w:val="21"/>
        </w:rPr>
        <w:t>没有预测能力，还是有预测能力但被交易成本吃掉了？</w:t>
      </w:r>
    </w:p>
    <w:p>
      <w:r>
        <w:rPr>
          <w:rFonts w:ascii="Calibri" w:hAnsi="Calibri" w:eastAsia="Noto Sans CJK SC"/>
          <w:color w:val="243743"/>
          <w:sz w:val="21"/>
        </w:rPr>
        <w:t>这两种结果，对下一步研究的指导完全不同。</w:t>
      </w:r>
    </w:p>
    <w:p>
      <w:pPr>
        <w:pStyle w:val="Heading1"/>
      </w:pPr>
      <w:r>
        <w:rPr>
          <w:rFonts w:ascii="Calibri" w:hAnsi="Calibri" w:eastAsia="Noto Sans CJK SC"/>
          <w:color w:val="19384C"/>
          <w:sz w:val="30"/>
        </w:rPr>
        <w:t>5. 最后，才用第二篇升级深度学习</w:t>
      </w:r>
    </w:p>
    <w:p>
      <w:r>
        <w:rPr>
          <w:rFonts w:ascii="Calibri" w:hAnsi="Calibri" w:eastAsia="Noto Sans CJK SC"/>
          <w:color w:val="243743"/>
          <w:sz w:val="21"/>
        </w:rPr>
        <w:t xml:space="preserve">等数据、标签、测试流程都能正确运行，再读 </w:t>
      </w:r>
      <w:r>
        <w:rPr>
          <w:rFonts w:ascii="Calibri" w:hAnsi="Calibri" w:eastAsia="Noto Sans CJK SC"/>
          <w:b/>
          <w:color w:val="243743"/>
          <w:sz w:val="21"/>
        </w:rPr>
        <w:t>《Deep order flow imbalance》</w:t>
      </w:r>
      <w:r>
        <w:rPr>
          <w:rFonts w:ascii="Calibri" w:hAnsi="Calibri" w:eastAsia="Noto Sans CJK SC"/>
          <w:color w:val="243743"/>
          <w:sz w:val="21"/>
        </w:rPr>
        <w:t>，加入订单流序列模型。</w:t>
      </w:r>
    </w:p>
    <w:p>
      <w:r>
        <w:rPr>
          <w:rFonts w:ascii="Calibri" w:hAnsi="Calibri" w:eastAsia="Noto Sans CJK SC"/>
          <w:color w:val="243743"/>
          <w:sz w:val="21"/>
        </w:rPr>
        <w:t>它的核心启发是：</w:t>
      </w:r>
      <w:r>
        <w:rPr>
          <w:rFonts w:ascii="Calibri" w:hAnsi="Calibri" w:eastAsia="Noto Sans CJK SC"/>
          <w:b/>
          <w:color w:val="243743"/>
          <w:sz w:val="21"/>
        </w:rPr>
        <w:t>把盘口转换成订单流等输入，再交给神经网络学习，而不只是直接输入原始价格和数量。</w:t>
      </w:r>
      <w:r>
        <w:rPr>
          <w:rFonts w:ascii="Calibri" w:hAnsi="Calibri" w:eastAsia="Noto Sans CJK SC"/>
          <w:color w:val="243743"/>
          <w:sz w:val="21"/>
        </w:rPr>
        <w:t>(</w:t>
      </w:r>
      <w:hyperlink r:id="rId15">
        <w:r>
          <w:rPr>
            <w:rFonts w:ascii="Calibri" w:hAnsi="Calibri" w:eastAsia="Noto Sans CJK SC"/>
            <w:color w:val="147A86"/>
            <w:sz w:val="16"/>
            <w:u w:val="single"/>
          </w:rPr>
          <w:t>onlinelibrary.wiley.com</w:t>
        </w:r>
      </w:hyperlink>
      <w:r>
        <w:rPr>
          <w:rFonts w:ascii="Calibri" w:hAnsi="Calibri" w:eastAsia="Noto Sans CJK SC"/>
          <w:color w:val="243743"/>
          <w:sz w:val="21"/>
        </w:rPr>
        <w:t>)</w:t>
      </w:r>
    </w:p>
    <w:p>
      <w:r>
        <w:rPr>
          <w:rFonts w:ascii="Calibri" w:hAnsi="Calibri" w:eastAsia="Noto Sans CJK SC"/>
          <w:color w:val="243743"/>
          <w:sz w:val="21"/>
        </w:rPr>
        <w:t>你的升级实验可以是：</w:t>
      </w:r>
    </w:p>
    <w:p>
      <w:pPr>
        <w:keepLines/>
        <w:spacing w:before="60" w:after="160" w:line="280" w:lineRule="exact"/>
        <w:ind w:left="170" w:right="170"/>
        <w:shd w:fill="F0F5F7"/>
      </w:pPr>
      <w:r>
        <w:rPr>
          <w:rFonts w:ascii="Consolas" w:hAnsi="Consolas" w:eastAsia="Noto Sans CJK SC"/>
          <w:color w:val="243743"/>
          <w:sz w:val="20"/>
        </w:rPr>
        <w:t>实验A：盘口和订单流统计特征 → CatBoost</w:t>
        <w:br/>
        <w:br/>
        <w:t>实验B：连续一段时间的订单流序列 → LSTM</w:t>
      </w:r>
    </w:p>
    <w:p>
      <w:r>
        <w:rPr>
          <w:rFonts w:ascii="Calibri" w:hAnsi="Calibri" w:eastAsia="Noto Sans CJK SC"/>
          <w:b/>
          <w:color w:val="243743"/>
          <w:sz w:val="21"/>
        </w:rPr>
        <w:t>两者使用相同的预测目标、测试日期和成本假设。</w:t>
      </w:r>
      <w:r>
        <w:rPr>
          <w:rFonts w:ascii="Calibri" w:hAnsi="Calibri" w:eastAsia="Noto Sans CJK SC"/>
          <w:color w:val="243743"/>
          <w:sz w:val="21"/>
        </w:rPr>
        <w:t>这样才能判断，深度学习究竟增加了多少价值。</w:t>
      </w:r>
    </w:p>
    <w:p>
      <w:r>
        <w:rPr>
          <w:rFonts w:ascii="Calibri" w:hAnsi="Calibri" w:eastAsia="Noto Sans CJK SC"/>
          <w:color w:val="243743"/>
          <w:sz w:val="21"/>
        </w:rPr>
        <w:t>不必等 CatBoost 已经盈利才能研究 LSTM；但要先确保比较双方的数据和评估方式可信。</w:t>
      </w:r>
    </w:p>
    <w:p>
      <w:pPr>
        <w:spacing w:after="0" w:line="20" w:lineRule="exact"/>
      </w:pPr>
      <w:r>
        <w:br w:type="page"/>
      </w:r>
    </w:p>
    <w:p>
      <w:pPr>
        <w:pStyle w:val="Heading1"/>
      </w:pPr>
      <w:r>
        <w:rPr>
          <w:rFonts w:ascii="Calibri" w:hAnsi="Calibri" w:eastAsia="Noto Sans CJK SC"/>
          <w:color w:val="19384C"/>
          <w:sz w:val="30"/>
        </w:rPr>
        <w:t>你现在可以直接交给 Claude Code 的第一条任务</w:t>
      </w:r>
    </w:p>
    <w:p>
      <w:r>
        <w:rPr>
          <w:rFonts w:ascii="Calibri" w:hAnsi="Calibri" w:eastAsia="Noto Sans CJK SC"/>
          <w:color w:val="243743"/>
          <w:sz w:val="21"/>
        </w:rPr>
        <w:t xml:space="preserve">把三篇 PDF 放进项目的 </w:t>
      </w:r>
      <w:r>
        <w:rPr>
          <w:rFonts w:ascii="Consolas" w:hAnsi="Consolas" w:eastAsia="Noto Sans CJK SC"/>
          <w:color w:val="147A86"/>
          <w:sz w:val="21"/>
        </w:rPr>
        <w:t>papers/</w:t>
      </w:r>
      <w:r>
        <w:rPr>
          <w:rFonts w:ascii="Calibri" w:hAnsi="Calibri" w:eastAsia="Noto Sans CJK SC"/>
          <w:color w:val="243743"/>
          <w:sz w:val="21"/>
        </w:rPr>
        <w:t xml:space="preserve"> 文件夹，先只要求它完成</w:t>
      </w:r>
      <w:r>
        <w:rPr>
          <w:rFonts w:ascii="Calibri" w:hAnsi="Calibri" w:eastAsia="Noto Sans CJK SC"/>
          <w:b/>
          <w:color w:val="243743"/>
          <w:sz w:val="21"/>
        </w:rPr>
        <w:t>采集与校验</w:t>
      </w:r>
      <w:r>
        <w:rPr>
          <w:rFonts w:ascii="Calibri" w:hAnsi="Calibri" w:eastAsia="Noto Sans CJK SC"/>
          <w:color w:val="243743"/>
          <w:sz w:val="21"/>
        </w:rPr>
        <w:t>，不要一次性生成整个交易系统：</w:t>
      </w:r>
    </w:p>
    <w:p>
      <w:pPr>
        <w:keepLines/>
        <w:spacing w:before="60" w:after="160" w:line="280" w:lineRule="exact"/>
        <w:ind w:left="170" w:right="170"/>
        <w:shd w:fill="F0F5F7"/>
      </w:pPr>
      <w:r>
        <w:rPr>
          <w:rFonts w:ascii="Consolas" w:hAnsi="Consolas" w:eastAsia="Noto Sans CJK SC"/>
          <w:color w:val="243743"/>
          <w:sz w:val="19"/>
        </w:rPr>
        <w:t>我要研究币安 BTCUSDT、ETHUSDT 永续合约的盘口高频预测。</w:t>
        <w:br/>
        <w:t>papers/ 中有三篇参考论文。</w:t>
        <w:br/>
        <w:br/>
        <w:t>最终实验目标：</w:t>
        <w:br/>
        <w:t>用过去5秒的盘口和成交信息，预测未来3秒中间价收益率。</w:t>
        <w:br/>
        <w:t>第一版每秒生成一个样本，使用岭回归和 CatBoost。</w:t>
        <w:br/>
        <w:t>这是借鉴论文的最小实验，不要声称完整复现论文。</w:t>
        <w:br/>
        <w:br/>
        <w:t>现在只实现第一阶段：数据采集与质量检查。</w:t>
        <w:br/>
        <w:br/>
        <w:t>要求：</w:t>
        <w:br/>
        <w:t>1. 使用 Python，核对币安最新官方文档，只读取真实市场公开行情，不下单。</w:t>
        <w:br/>
        <w:t>2. 订阅100ms深度增量和aggTrade，保存收到的原始消息。</w:t>
        <w:br/>
        <w:t>3. 使用REST快照加WebSocket增量正确重建订单簿，</w:t>
        <w:br/>
        <w:t xml:space="preserve">   校验更新编号，断档后重新同步，并标记无效区间。</w:t>
        <w:br/>
        <w:t>4. 保存交易所时间、本机接收时间、更新编号和连接标识。</w:t>
        <w:br/>
        <w:t>5. 从正确重建的盘口导出前20档，不要把增量消息当完整盘口。</w:t>
        <w:br/>
        <w:t>6. 输出数据质量报告：断档、重连、重复消息、接收延迟、</w:t>
        <w:br/>
        <w:t xml:space="preserve">   买一不低于卖一等异常情况。</w:t>
        <w:br/>
        <w:t>7. 提供启动命令、停止方法，以及断线和漏消息的自动化测试。</w:t>
        <w:br/>
        <w:t>8. 不做前端、不接实盘、不训练模型，结构保持简单。</w:t>
        <w:br/>
        <w:br/>
        <w:t>阅读论文时，区分论文原方法与本项目的简化设计；</w:t>
        <w:br/>
        <w:t>无法确认的内容明确标记，不要自行编造。</w:t>
      </w:r>
    </w:p>
    <w:p>
      <w:r>
        <w:rPr>
          <w:rFonts w:ascii="Calibri" w:hAnsi="Calibri" w:eastAsia="Noto Sans CJK SC"/>
          <w:b/>
          <w:color w:val="243743"/>
          <w:sz w:val="21"/>
        </w:rPr>
        <w:t>你现在的第一个里程碑，就是拿到一份可回放、可校验的真实盘口数据。先把这一关过了，再开始算 OFI 和训练模型。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49" w:right="1106" w:bottom="992" w:left="1106" w:header="425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94" w:val="right"/>
      </w:tabs>
      <w:spacing w:after="0"/>
    </w:pPr>
    <w:r>
      <w:rPr>
        <w:rFonts w:ascii="Calibri" w:hAnsi="Calibri" w:eastAsia="Noto Sans CJK SC"/>
        <w:color w:val="677985"/>
        <w:sz w:val="16"/>
      </w:rPr>
      <w:t>BTC / ETH 永续合约  ·  五步实操指南</w:t>
    </w:r>
    <w:r>
      <w:rPr>
        <w:rFonts w:ascii="Calibri" w:hAnsi="Calibri" w:eastAsia="Noto Sans CJK SC"/>
        <w:color w:val="677985"/>
        <w:sz w:val="16"/>
      </w:rPr>
      <w:tab/>
    </w:r>
    <w:r>
      <w:rPr>
        <w:rFonts w:ascii="Calibri" w:hAnsi="Calibri" w:eastAsia="Noto Sans CJK SC"/>
        <w:color w:val="677985"/>
        <w:sz w:val="16"/>
      </w:rPr>
      <w:t xml:space="preserve">第 </w:t>
    </w:r>
    <w:fldSimple w:instr="PAGE">
      <w:r>
        <w:t>1</w:t>
      </w:r>
    </w:fldSimple>
    <w:r>
      <w:rPr>
        <w:rFonts w:ascii="Calibri" w:hAnsi="Calibri" w:eastAsia="Noto Sans CJK SC"/>
        <w:color w:val="677985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5" w:color="D9E4E9"/>
      </w:pBdr>
    </w:pPr>
    <w:r>
      <w:rPr>
        <w:rFonts w:ascii="Calibri" w:hAnsi="Calibri" w:eastAsia="Noto Sans CJK SC"/>
        <w:b/>
        <w:color w:val="677985"/>
        <w:sz w:val="16"/>
      </w:rPr>
      <w:t>RESEARCH PLAYBOOK  /  高频预测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0" w:lineRule="exact" w:after="120"/>
    </w:pPr>
    <w:rPr>
      <w:rFonts w:ascii="Calibri" w:hAnsi="Calibri" w:eastAsia="Noto Sans CJK SC"/>
      <w:color w:val="243743"/>
      <w:sz w:val="21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60" w:after="160" w:line="420" w:lineRule="exact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19384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60" w:line="420" w:lineRule="exact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19384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120" w:line="320" w:lineRule="exact"/>
      <w:contextualSpacing/>
    </w:pPr>
    <w:rPr>
      <w:rFonts w:asciiTheme="majorHAnsi" w:eastAsiaTheme="majorEastAsia" w:hAnsiTheme="majorHAnsi" w:cstheme="majorBidi" w:ascii="Calibri" w:hAnsi="Calibri" w:eastAsia="Noto Sans CJK SC"/>
      <w:color w:val="243743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320" w:lineRule="exact" w:after="120"/>
    </w:pPr>
    <w:rPr>
      <w:rFonts w:asciiTheme="majorHAnsi" w:eastAsiaTheme="majorEastAsia" w:hAnsiTheme="majorHAnsi" w:cstheme="majorBidi" w:ascii="Calibri" w:hAnsi="Calibri" w:eastAsia="Noto Sans CJK SC"/>
      <w:i/>
      <w:iCs/>
      <w:color w:val="243743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320" w:lineRule="exact"/>
    </w:pPr>
    <w:rPr>
      <w:rFonts w:ascii="Calibri" w:hAnsi="Calibri" w:eastAsia="Noto Sans CJK SC"/>
      <w:color w:val="243743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320" w:lineRule="exact" w:after="120"/>
      <w:contextualSpacing/>
    </w:pPr>
    <w:rPr>
      <w:rFonts w:ascii="Calibri" w:hAnsi="Calibri" w:eastAsia="Noto Sans CJK SC"/>
      <w:color w:val="24374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320" w:lineRule="exact" w:after="120"/>
    </w:pPr>
    <w:rPr>
      <w:rFonts w:ascii="Calibri" w:hAnsi="Calibri" w:eastAsia="Noto Sans CJK SC"/>
      <w:b/>
      <w:bCs/>
      <w:color w:val="243743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s.binance.com/en/docs/catalog/core-trading-derivatives-trading-usd-s-m-futures/api/ws-streams/public" TargetMode="External"/><Relationship Id="rId12" Type="http://schemas.openxmlformats.org/officeDocument/2006/relationships/hyperlink" Target="https://arxiv.org/abs/2602.00776" TargetMode="External"/><Relationship Id="rId13" Type="http://schemas.openxmlformats.org/officeDocument/2006/relationships/hyperlink" Target="https://scikit-learn.org/stable/modules/generated/sklearn.model_selection.TimeSeriesSplit.html" TargetMode="External"/><Relationship Id="rId14" Type="http://schemas.openxmlformats.org/officeDocument/2006/relationships/hyperlink" Target="https://arxiv.org/abs/2502.18625" TargetMode="External"/><Relationship Id="rId15" Type="http://schemas.openxmlformats.org/officeDocument/2006/relationships/hyperlink" Target="https://onlinelibrary.wiley.com/doi/10.1111/mafi.12413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币圈高频预测实操指南：完整五步骤</dc:title>
  <dc:subject>盘口采集、特征与标签、模型训练、交易回测、深度学习升级</dc:subject>
  <dc:creator/>
  <cp:keywords>BTC, ETH, OFI, CatBoost, LSTM, 高频预测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