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3"/>
        <w:ind w:left="0" w:right="-334" w:firstLine="0"/>
        <w:jc w:val="center"/>
        <w:rPr>
          <w:sz w:val="22"/>
          <w:szCs w:val="22"/>
        </w:rPr>
      </w:pPr>
      <w:bookmarkStart w:id="0" w:name="_heading=h.gjdgxs" w:colFirst="0" w:colLast="0"/>
      <w:bookmarkEnd w:id="0"/>
      <w:r>
        <w:rPr>
          <w:sz w:val="22"/>
          <w:szCs w:val="22"/>
          <w:rtl w:val="0"/>
        </w:rPr>
        <w:t>Department of ________________</w:t>
      </w:r>
    </w:p>
    <w:p w14:paraId="00000002">
      <w:pPr>
        <w:pStyle w:val="3"/>
        <w:ind w:left="0" w:right="-334" w:firstLine="0"/>
        <w:jc w:val="center"/>
        <w:rPr>
          <w:sz w:val="22"/>
          <w:szCs w:val="22"/>
        </w:rPr>
      </w:pPr>
      <w:r>
        <w:rPr>
          <w:sz w:val="22"/>
          <w:szCs w:val="22"/>
          <w:rtl w:val="0"/>
        </w:rPr>
        <w:t>MEMORANDUM OF AGREEMENT</w:t>
      </w:r>
    </w:p>
    <w:p w14:paraId="00000003">
      <w:pPr>
        <w:ind w:right="-334"/>
        <w:rPr>
          <w:rFonts w:ascii="Century Gothic" w:hAnsi="Century Gothic" w:eastAsia="Century Gothic" w:cs="Century Gothic"/>
          <w:sz w:val="18"/>
          <w:szCs w:val="18"/>
        </w:rPr>
      </w:pPr>
      <w:r>
        <w:rPr>
          <w:rFonts w:ascii="Century Gothic" w:hAnsi="Century Gothic" w:eastAsia="Century Gothic" w:cs="Century Gothic"/>
          <w:sz w:val="18"/>
          <w:szCs w:val="18"/>
          <w:rtl w:val="0"/>
        </w:rPr>
        <w:t xml:space="preserve">KNOW ALL MEN BY THESE PRESENTS: </w:t>
      </w:r>
    </w:p>
    <w:p w14:paraId="00000004">
      <w:pPr>
        <w:ind w:right="-334"/>
        <w:jc w:val="both"/>
        <w:rPr>
          <w:rFonts w:ascii="Century Gothic" w:hAnsi="Century Gothic" w:eastAsia="Century Gothic" w:cs="Century Gothic"/>
          <w:sz w:val="18"/>
          <w:szCs w:val="18"/>
        </w:rPr>
      </w:pPr>
      <w:r>
        <w:rPr>
          <w:rFonts w:ascii="Century Gothic" w:hAnsi="Century Gothic" w:eastAsia="Century Gothic" w:cs="Century Gothic"/>
          <w:sz w:val="18"/>
          <w:szCs w:val="18"/>
          <w:rtl w:val="0"/>
        </w:rPr>
        <w:t xml:space="preserve">This Memorandum of Agreement entered into and executed by and between: </w:t>
      </w:r>
    </w:p>
    <w:p w14:paraId="00000005">
      <w:pPr>
        <w:ind w:right="-334" w:firstLine="1080"/>
        <w:jc w:val="both"/>
        <w:rPr>
          <w:rFonts w:ascii="Century Gothic" w:hAnsi="Century Gothic" w:eastAsia="Century Gothic" w:cs="Century Gothic"/>
          <w:sz w:val="18"/>
          <w:szCs w:val="18"/>
        </w:rPr>
      </w:pPr>
      <w:r>
        <w:rPr>
          <w:rFonts w:ascii="Century Gothic" w:hAnsi="Century Gothic" w:eastAsia="Century Gothic" w:cs="Century Gothic"/>
          <w:b/>
          <w:sz w:val="18"/>
          <w:szCs w:val="18"/>
          <w:rtl w:val="0"/>
        </w:rPr>
        <w:t>The City College of Calamba</w:t>
      </w:r>
      <w:r>
        <w:rPr>
          <w:rFonts w:ascii="Century Gothic" w:hAnsi="Century Gothic" w:eastAsia="Century Gothic" w:cs="Century Gothic"/>
          <w:sz w:val="18"/>
          <w:szCs w:val="18"/>
          <w:rtl w:val="0"/>
        </w:rPr>
        <w:t xml:space="preserve"> a higher education institution with principal office at Poblacion, Calamba City, represented by its Director, </w:t>
      </w:r>
      <w:r>
        <w:rPr>
          <w:rFonts w:hint="default" w:ascii="Century Gothic" w:hAnsi="Century Gothic" w:eastAsia="Century Gothic" w:cs="Century Gothic"/>
          <w:b/>
          <w:bCs/>
          <w:sz w:val="18"/>
          <w:szCs w:val="18"/>
          <w:u w:val="single"/>
          <w:rtl w:val="0"/>
          <w:lang w:val="en-PH"/>
        </w:rPr>
        <w:t>Arlou H. Fernando</w:t>
      </w:r>
      <w:r>
        <w:rPr>
          <w:rFonts w:ascii="Century Gothic" w:hAnsi="Century Gothic" w:eastAsia="Century Gothic" w:cs="Century Gothic"/>
          <w:sz w:val="18"/>
          <w:szCs w:val="18"/>
          <w:rtl w:val="0"/>
        </w:rPr>
        <w:t>, Department of</w:t>
      </w:r>
      <w:r>
        <w:rPr>
          <w:rFonts w:hint="default" w:ascii="Century Gothic" w:hAnsi="Century Gothic" w:eastAsia="Century Gothic" w:cs="Century Gothic"/>
          <w:sz w:val="18"/>
          <w:szCs w:val="18"/>
          <w:rtl w:val="0"/>
          <w:lang w:val="en-PH"/>
        </w:rPr>
        <w:t xml:space="preserve"> </w:t>
      </w:r>
      <w:r>
        <w:rPr>
          <w:rFonts w:hint="default" w:ascii="Century Gothic" w:hAnsi="Century Gothic" w:eastAsia="Century Gothic" w:cs="Century Gothic"/>
          <w:b/>
          <w:bCs/>
          <w:sz w:val="18"/>
          <w:szCs w:val="18"/>
          <w:u w:val="single"/>
          <w:rtl w:val="0"/>
          <w:lang w:val="en-PH"/>
        </w:rPr>
        <w:t>Computing and Informatics</w:t>
      </w:r>
      <w:r>
        <w:rPr>
          <w:rFonts w:ascii="Century Gothic" w:hAnsi="Century Gothic" w:eastAsia="Century Gothic" w:cs="Century Gothic"/>
          <w:sz w:val="18"/>
          <w:szCs w:val="18"/>
          <w:rtl w:val="0"/>
        </w:rPr>
        <w:t>, and herein referred to as the CCC.</w:t>
      </w:r>
    </w:p>
    <w:p w14:paraId="00000006">
      <w:pPr>
        <w:spacing w:after="0"/>
        <w:ind w:right="-334" w:firstLine="1080"/>
        <w:jc w:val="center"/>
        <w:rPr>
          <w:rFonts w:ascii="Century Gothic" w:hAnsi="Century Gothic" w:eastAsia="Century Gothic" w:cs="Century Gothic"/>
          <w:sz w:val="18"/>
          <w:szCs w:val="18"/>
        </w:rPr>
      </w:pPr>
      <w:r>
        <w:rPr>
          <w:rFonts w:ascii="Century Gothic" w:hAnsi="Century Gothic" w:eastAsia="Century Gothic" w:cs="Century Gothic"/>
          <w:sz w:val="18"/>
          <w:szCs w:val="18"/>
          <w:rtl w:val="0"/>
        </w:rPr>
        <w:t>- and –</w:t>
      </w:r>
    </w:p>
    <w:p w14:paraId="00000007">
      <w:pPr>
        <w:ind w:right="-334" w:firstLine="1080"/>
        <w:jc w:val="both"/>
        <w:rPr>
          <w:rFonts w:ascii="Century Gothic" w:hAnsi="Century Gothic" w:eastAsia="Century Gothic" w:cs="Century Gothic"/>
          <w:sz w:val="18"/>
          <w:szCs w:val="18"/>
        </w:rPr>
      </w:pPr>
      <w:r>
        <w:rPr>
          <w:rFonts w:ascii="Century Gothic" w:hAnsi="Century Gothic" w:eastAsia="Century Gothic" w:cs="Century Gothic"/>
          <w:sz w:val="18"/>
          <w:szCs w:val="18"/>
          <w:rtl w:val="0"/>
        </w:rPr>
        <w:t xml:space="preserve">The _________________represented herein by ________________________in her capacity as the _______________, hereinafter referred to as the COMPANY. </w:t>
      </w:r>
    </w:p>
    <w:p w14:paraId="00000008">
      <w:pPr>
        <w:ind w:right="-334" w:firstLine="1080"/>
        <w:jc w:val="center"/>
        <w:rPr>
          <w:rFonts w:ascii="Century Gothic" w:hAnsi="Century Gothic" w:eastAsia="Century Gothic" w:cs="Century Gothic"/>
          <w:sz w:val="18"/>
          <w:szCs w:val="18"/>
        </w:rPr>
      </w:pPr>
      <w:r>
        <w:rPr>
          <w:rFonts w:ascii="Century Gothic" w:hAnsi="Century Gothic" w:eastAsia="Century Gothic" w:cs="Century Gothic"/>
          <w:sz w:val="18"/>
          <w:szCs w:val="18"/>
          <w:rtl w:val="0"/>
        </w:rPr>
        <w:t>WITNESSETH:</w:t>
      </w:r>
    </w:p>
    <w:p w14:paraId="00000009">
      <w:pPr>
        <w:ind w:right="-334" w:firstLine="1080"/>
        <w:jc w:val="both"/>
        <w:rPr>
          <w:rFonts w:ascii="Century Gothic" w:hAnsi="Century Gothic" w:eastAsia="Century Gothic" w:cs="Century Gothic"/>
          <w:sz w:val="18"/>
          <w:szCs w:val="18"/>
        </w:rPr>
      </w:pPr>
      <w:r>
        <w:rPr>
          <w:rFonts w:ascii="Century Gothic" w:hAnsi="Century Gothic" w:eastAsia="Century Gothic" w:cs="Century Gothic"/>
          <w:sz w:val="18"/>
          <w:szCs w:val="18"/>
          <w:rtl w:val="0"/>
        </w:rPr>
        <w:t xml:space="preserve">That the CCC is offering On-the-Job Training Program to qualified students who will undergo industry exposure prior to graduation in order to become adequately familiar to the actual industrial operations and management, thereby augmenting their formal training; </w:t>
      </w:r>
    </w:p>
    <w:p w14:paraId="0000000A">
      <w:pPr>
        <w:ind w:right="-334" w:firstLine="1080"/>
        <w:jc w:val="both"/>
        <w:rPr>
          <w:rFonts w:ascii="Century Gothic" w:hAnsi="Century Gothic" w:eastAsia="Century Gothic" w:cs="Century Gothic"/>
          <w:sz w:val="18"/>
          <w:szCs w:val="18"/>
        </w:rPr>
      </w:pPr>
      <w:r>
        <w:rPr>
          <w:rFonts w:ascii="Century Gothic" w:hAnsi="Century Gothic" w:eastAsia="Century Gothic" w:cs="Century Gothic"/>
          <w:sz w:val="18"/>
          <w:szCs w:val="18"/>
          <w:rtl w:val="0"/>
        </w:rPr>
        <w:t>Whereas, COMPANY agreed to accept students of CCC as trainees in support of its On-theJob Training Program that aims to forge strong academe – industry linkage and complement existing course curricula to match industry demand;</w:t>
      </w:r>
    </w:p>
    <w:p w14:paraId="0000000B">
      <w:pPr>
        <w:ind w:right="-334" w:firstLine="1080"/>
        <w:jc w:val="both"/>
        <w:rPr>
          <w:rFonts w:ascii="Century Gothic" w:hAnsi="Century Gothic" w:eastAsia="Century Gothic" w:cs="Century Gothic"/>
          <w:sz w:val="18"/>
          <w:szCs w:val="18"/>
        </w:rPr>
      </w:pPr>
      <w:r>
        <w:rPr>
          <w:rFonts w:ascii="Century Gothic" w:hAnsi="Century Gothic" w:eastAsia="Century Gothic" w:cs="Century Gothic"/>
          <w:sz w:val="18"/>
          <w:szCs w:val="18"/>
          <w:rtl w:val="0"/>
        </w:rPr>
        <w:t xml:space="preserve"> NOW THEREFORE, for and in consideration of the foregoing premises, CCC and the COMPANY do hereby agree and stipulate the following: </w:t>
      </w:r>
    </w:p>
    <w:p w14:paraId="0000000C">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1065" w:right="-334" w:hanging="525"/>
        <w:jc w:val="both"/>
        <w:rPr>
          <w:rFonts w:ascii="Century Gothic" w:hAnsi="Century Gothic" w:eastAsia="Century Gothic" w:cs="Century Gothic"/>
          <w:color w:val="000000"/>
          <w:sz w:val="18"/>
          <w:szCs w:val="18"/>
        </w:rPr>
      </w:pPr>
      <w:r>
        <w:rPr>
          <w:rFonts w:ascii="Century Gothic" w:hAnsi="Century Gothic" w:eastAsia="Century Gothic" w:cs="Century Gothic"/>
          <w:color w:val="000000"/>
          <w:sz w:val="18"/>
          <w:szCs w:val="18"/>
          <w:rtl w:val="0"/>
        </w:rPr>
        <w:t xml:space="preserve">CCC shall: </w:t>
      </w:r>
    </w:p>
    <w:p w14:paraId="0000000D">
      <w:pPr>
        <w:numPr>
          <w:ilvl w:val="1"/>
          <w:numId w:val="1"/>
        </w:numPr>
        <w:pBdr>
          <w:top w:val="none" w:color="auto" w:sz="0" w:space="0"/>
          <w:left w:val="none" w:color="auto" w:sz="0" w:space="0"/>
          <w:bottom w:val="none" w:color="auto" w:sz="0" w:space="0"/>
          <w:right w:val="none" w:color="auto" w:sz="0" w:space="0"/>
          <w:between w:val="none" w:color="auto" w:sz="0" w:space="0"/>
        </w:pBdr>
        <w:spacing w:after="0"/>
        <w:ind w:left="1620" w:right="-334" w:hanging="540"/>
        <w:jc w:val="both"/>
        <w:rPr>
          <w:rFonts w:ascii="Century Gothic" w:hAnsi="Century Gothic" w:eastAsia="Century Gothic" w:cs="Century Gothic"/>
          <w:color w:val="000000"/>
          <w:sz w:val="18"/>
          <w:szCs w:val="18"/>
        </w:rPr>
      </w:pPr>
      <w:r>
        <w:rPr>
          <w:rFonts w:ascii="Century Gothic" w:hAnsi="Century Gothic" w:eastAsia="Century Gothic" w:cs="Century Gothic"/>
          <w:color w:val="000000"/>
          <w:sz w:val="18"/>
          <w:szCs w:val="18"/>
          <w:rtl w:val="0"/>
        </w:rPr>
        <w:t>Recommend qualified students who will undergo</w:t>
      </w:r>
      <w:r>
        <w:rPr>
          <w:rFonts w:ascii="Century Gothic" w:hAnsi="Century Gothic" w:eastAsia="Century Gothic" w:cs="Century Gothic"/>
          <w:sz w:val="18"/>
          <w:szCs w:val="18"/>
          <w:rtl w:val="0"/>
        </w:rPr>
        <w:t xml:space="preserve"> </w:t>
      </w:r>
      <w:r>
        <w:rPr>
          <w:rFonts w:ascii="Century Gothic" w:hAnsi="Century Gothic" w:eastAsia="Century Gothic" w:cs="Century Gothic"/>
          <w:color w:val="000000"/>
          <w:sz w:val="18"/>
          <w:szCs w:val="18"/>
          <w:rtl w:val="0"/>
        </w:rPr>
        <w:t xml:space="preserve">training program taking into consideration the requirements of COMPANY in terms of qualifications and number of students. </w:t>
      </w:r>
    </w:p>
    <w:p w14:paraId="0000000E">
      <w:pPr>
        <w:numPr>
          <w:ilvl w:val="1"/>
          <w:numId w:val="1"/>
        </w:numPr>
        <w:pBdr>
          <w:top w:val="none" w:color="auto" w:sz="0" w:space="0"/>
          <w:left w:val="none" w:color="auto" w:sz="0" w:space="0"/>
          <w:bottom w:val="none" w:color="auto" w:sz="0" w:space="0"/>
          <w:right w:val="none" w:color="auto" w:sz="0" w:space="0"/>
          <w:between w:val="none" w:color="auto" w:sz="0" w:space="0"/>
        </w:pBdr>
        <w:spacing w:after="0"/>
        <w:ind w:left="1620" w:right="-334" w:hanging="540"/>
        <w:jc w:val="both"/>
        <w:rPr>
          <w:rFonts w:ascii="Century Gothic" w:hAnsi="Century Gothic" w:eastAsia="Century Gothic" w:cs="Century Gothic"/>
          <w:color w:val="000000"/>
          <w:sz w:val="18"/>
          <w:szCs w:val="18"/>
        </w:rPr>
      </w:pPr>
      <w:r>
        <w:rPr>
          <w:rFonts w:ascii="Century Gothic" w:hAnsi="Century Gothic" w:eastAsia="Century Gothic" w:cs="Century Gothic"/>
          <w:color w:val="000000"/>
          <w:sz w:val="18"/>
          <w:szCs w:val="18"/>
          <w:rtl w:val="0"/>
        </w:rPr>
        <w:t xml:space="preserve">Designate an OJT Facilitator who will be assigned with the following responsibilities: </w:t>
      </w:r>
    </w:p>
    <w:p w14:paraId="0000000F">
      <w:pPr>
        <w:spacing w:after="0"/>
        <w:ind w:left="720" w:right="-334" w:firstLine="1080"/>
        <w:jc w:val="both"/>
        <w:rPr>
          <w:rFonts w:ascii="Century Gothic" w:hAnsi="Century Gothic" w:eastAsia="Century Gothic" w:cs="Century Gothic"/>
          <w:sz w:val="18"/>
          <w:szCs w:val="18"/>
        </w:rPr>
      </w:pPr>
    </w:p>
    <w:p w14:paraId="00000010">
      <w:pPr>
        <w:numPr>
          <w:ilvl w:val="0"/>
          <w:numId w:val="2"/>
        </w:numPr>
        <w:pBdr>
          <w:top w:val="none" w:color="auto" w:sz="0" w:space="0"/>
          <w:left w:val="none" w:color="auto" w:sz="0" w:space="0"/>
          <w:bottom w:val="none" w:color="auto" w:sz="0" w:space="0"/>
          <w:right w:val="none" w:color="auto" w:sz="0" w:space="0"/>
          <w:between w:val="none" w:color="auto" w:sz="0" w:space="0"/>
        </w:pBdr>
        <w:spacing w:after="0"/>
        <w:ind w:left="2340" w:right="-334" w:hanging="540"/>
        <w:jc w:val="both"/>
        <w:rPr>
          <w:rFonts w:ascii="Century Gothic" w:hAnsi="Century Gothic" w:eastAsia="Century Gothic" w:cs="Century Gothic"/>
          <w:color w:val="000000"/>
          <w:sz w:val="18"/>
          <w:szCs w:val="18"/>
        </w:rPr>
      </w:pPr>
      <w:r>
        <w:rPr>
          <w:rFonts w:ascii="Century Gothic" w:hAnsi="Century Gothic" w:eastAsia="Century Gothic" w:cs="Century Gothic"/>
          <w:color w:val="000000"/>
          <w:sz w:val="18"/>
          <w:szCs w:val="18"/>
          <w:rtl w:val="0"/>
        </w:rPr>
        <w:t xml:space="preserve">Orientation of students about the rules, proper attitude and behavior inside the job-site, particularly towards the employees; </w:t>
      </w:r>
    </w:p>
    <w:p w14:paraId="00000011">
      <w:pPr>
        <w:numPr>
          <w:ilvl w:val="0"/>
          <w:numId w:val="2"/>
        </w:numPr>
        <w:pBdr>
          <w:top w:val="none" w:color="auto" w:sz="0" w:space="0"/>
          <w:left w:val="none" w:color="auto" w:sz="0" w:space="0"/>
          <w:bottom w:val="none" w:color="auto" w:sz="0" w:space="0"/>
          <w:right w:val="none" w:color="auto" w:sz="0" w:space="0"/>
          <w:between w:val="none" w:color="auto" w:sz="0" w:space="0"/>
        </w:pBdr>
        <w:spacing w:after="0"/>
        <w:ind w:left="2340" w:right="-334" w:hanging="540"/>
        <w:jc w:val="both"/>
        <w:rPr>
          <w:rFonts w:ascii="Century Gothic" w:hAnsi="Century Gothic" w:eastAsia="Century Gothic" w:cs="Century Gothic"/>
          <w:color w:val="000000"/>
          <w:sz w:val="18"/>
          <w:szCs w:val="18"/>
        </w:rPr>
      </w:pPr>
      <w:r>
        <w:rPr>
          <w:rFonts w:ascii="Century Gothic" w:hAnsi="Century Gothic" w:eastAsia="Century Gothic" w:cs="Century Gothic"/>
          <w:color w:val="000000"/>
          <w:sz w:val="18"/>
          <w:szCs w:val="18"/>
          <w:rtl w:val="0"/>
        </w:rPr>
        <w:t xml:space="preserve">Monitor attendance, activities, and performance of students during the training program in COMPANY; and </w:t>
      </w:r>
    </w:p>
    <w:p w14:paraId="00000012">
      <w:pPr>
        <w:numPr>
          <w:ilvl w:val="0"/>
          <w:numId w:val="2"/>
        </w:numPr>
        <w:pBdr>
          <w:top w:val="none" w:color="auto" w:sz="0" w:space="0"/>
          <w:left w:val="none" w:color="auto" w:sz="0" w:space="0"/>
          <w:bottom w:val="none" w:color="auto" w:sz="0" w:space="0"/>
          <w:right w:val="none" w:color="auto" w:sz="0" w:space="0"/>
          <w:between w:val="none" w:color="auto" w:sz="0" w:space="0"/>
        </w:pBdr>
        <w:spacing w:after="0"/>
        <w:ind w:left="2340" w:right="-334" w:hanging="540"/>
        <w:jc w:val="both"/>
        <w:rPr>
          <w:rFonts w:ascii="Century Gothic" w:hAnsi="Century Gothic" w:eastAsia="Century Gothic" w:cs="Century Gothic"/>
          <w:color w:val="000000"/>
          <w:sz w:val="18"/>
          <w:szCs w:val="18"/>
        </w:rPr>
      </w:pPr>
      <w:r>
        <w:rPr>
          <w:rFonts w:ascii="Century Gothic" w:hAnsi="Century Gothic" w:eastAsia="Century Gothic" w:cs="Century Gothic"/>
          <w:color w:val="000000"/>
          <w:sz w:val="18"/>
          <w:szCs w:val="18"/>
          <w:rtl w:val="0"/>
        </w:rPr>
        <w:t xml:space="preserve">Coordinate training program with COMPANY. </w:t>
      </w:r>
    </w:p>
    <w:p w14:paraId="00000013">
      <w:pPr>
        <w:numPr>
          <w:ilvl w:val="1"/>
          <w:numId w:val="1"/>
        </w:numPr>
        <w:pBdr>
          <w:top w:val="none" w:color="auto" w:sz="0" w:space="0"/>
          <w:left w:val="none" w:color="auto" w:sz="0" w:space="0"/>
          <w:bottom w:val="none" w:color="auto" w:sz="0" w:space="0"/>
          <w:right w:val="none" w:color="auto" w:sz="0" w:space="0"/>
          <w:between w:val="none" w:color="auto" w:sz="0" w:space="0"/>
        </w:pBdr>
        <w:spacing w:after="0"/>
        <w:ind w:left="1620" w:right="-334" w:hanging="540"/>
        <w:jc w:val="both"/>
        <w:rPr>
          <w:rFonts w:ascii="Century Gothic" w:hAnsi="Century Gothic" w:eastAsia="Century Gothic" w:cs="Century Gothic"/>
          <w:color w:val="000000"/>
          <w:sz w:val="18"/>
          <w:szCs w:val="18"/>
        </w:rPr>
      </w:pPr>
      <w:r>
        <w:rPr>
          <w:rFonts w:ascii="Century Gothic" w:hAnsi="Century Gothic" w:eastAsia="Century Gothic" w:cs="Century Gothic"/>
          <w:color w:val="000000"/>
          <w:sz w:val="18"/>
          <w:szCs w:val="18"/>
          <w:rtl w:val="0"/>
        </w:rPr>
        <w:t>Submit to the COMPANY requisite documents required for this program.</w:t>
      </w:r>
    </w:p>
    <w:p w14:paraId="00000014">
      <w:pPr>
        <w:numPr>
          <w:ilvl w:val="1"/>
          <w:numId w:val="1"/>
        </w:numPr>
        <w:pBdr>
          <w:top w:val="none" w:color="auto" w:sz="0" w:space="0"/>
          <w:left w:val="none" w:color="auto" w:sz="0" w:space="0"/>
          <w:bottom w:val="none" w:color="auto" w:sz="0" w:space="0"/>
          <w:right w:val="none" w:color="auto" w:sz="0" w:space="0"/>
          <w:between w:val="none" w:color="auto" w:sz="0" w:space="0"/>
        </w:pBdr>
        <w:spacing w:after="0"/>
        <w:ind w:left="1620" w:right="-334" w:hanging="540"/>
        <w:jc w:val="both"/>
        <w:rPr>
          <w:rFonts w:ascii="Century Gothic" w:hAnsi="Century Gothic" w:eastAsia="Century Gothic" w:cs="Century Gothic"/>
          <w:color w:val="000000"/>
          <w:sz w:val="18"/>
          <w:szCs w:val="18"/>
        </w:rPr>
      </w:pPr>
      <w:r>
        <w:rPr>
          <w:rFonts w:ascii="Century Gothic" w:hAnsi="Century Gothic" w:eastAsia="Century Gothic" w:cs="Century Gothic"/>
          <w:color w:val="000000"/>
          <w:sz w:val="18"/>
          <w:szCs w:val="18"/>
          <w:rtl w:val="0"/>
        </w:rPr>
        <w:t xml:space="preserve">Together with the students and parents’ consent, renounce and wave any claim against COMPANY for an injury that the students may sustain or loss that they suffer, personal or pecuniary, in the course of their training arising from their fault, negligence, or those of their co-trainees or other parties who are not acting in their official capacity in behalf of COMPANY. The waiver of the OJT student and their respective parents shall be submitted to the COMPANY prior to the commencement of the training. </w:t>
      </w:r>
    </w:p>
    <w:p w14:paraId="00000015">
      <w:pPr>
        <w:pBdr>
          <w:top w:val="none" w:color="auto" w:sz="0" w:space="0"/>
          <w:left w:val="none" w:color="auto" w:sz="0" w:space="0"/>
          <w:bottom w:val="none" w:color="auto" w:sz="0" w:space="0"/>
          <w:right w:val="none" w:color="auto" w:sz="0" w:space="0"/>
          <w:between w:val="none" w:color="auto" w:sz="0" w:space="0"/>
        </w:pBdr>
        <w:spacing w:after="0"/>
        <w:ind w:left="1620" w:right="-334" w:firstLine="0"/>
        <w:jc w:val="both"/>
        <w:rPr>
          <w:rFonts w:ascii="Century Gothic" w:hAnsi="Century Gothic" w:eastAsia="Century Gothic" w:cs="Century Gothic"/>
          <w:color w:val="000000"/>
          <w:sz w:val="18"/>
          <w:szCs w:val="18"/>
        </w:rPr>
      </w:pPr>
    </w:p>
    <w:p w14:paraId="00000016">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1065" w:right="-334" w:hanging="525"/>
        <w:jc w:val="both"/>
        <w:rPr>
          <w:rFonts w:ascii="Century Gothic" w:hAnsi="Century Gothic" w:eastAsia="Century Gothic" w:cs="Century Gothic"/>
          <w:color w:val="000000"/>
          <w:sz w:val="18"/>
          <w:szCs w:val="18"/>
        </w:rPr>
      </w:pPr>
      <w:r>
        <w:rPr>
          <w:rFonts w:ascii="Century Gothic" w:hAnsi="Century Gothic" w:eastAsia="Century Gothic" w:cs="Century Gothic"/>
          <w:color w:val="000000"/>
          <w:sz w:val="18"/>
          <w:szCs w:val="18"/>
          <w:rtl w:val="0"/>
        </w:rPr>
        <w:t xml:space="preserve">The COMPANY shall: </w:t>
      </w:r>
    </w:p>
    <w:p w14:paraId="00000017">
      <w:pPr>
        <w:numPr>
          <w:ilvl w:val="1"/>
          <w:numId w:val="1"/>
        </w:numPr>
        <w:pBdr>
          <w:top w:val="none" w:color="auto" w:sz="0" w:space="0"/>
          <w:left w:val="none" w:color="auto" w:sz="0" w:space="0"/>
          <w:bottom w:val="none" w:color="auto" w:sz="0" w:space="0"/>
          <w:right w:val="none" w:color="auto" w:sz="0" w:space="0"/>
          <w:between w:val="none" w:color="auto" w:sz="0" w:space="0"/>
        </w:pBdr>
        <w:spacing w:after="0"/>
        <w:ind w:left="1620" w:right="-334" w:hanging="540"/>
        <w:jc w:val="both"/>
        <w:rPr>
          <w:rFonts w:ascii="Century Gothic" w:hAnsi="Century Gothic" w:eastAsia="Century Gothic" w:cs="Century Gothic"/>
          <w:color w:val="000000"/>
          <w:sz w:val="18"/>
          <w:szCs w:val="18"/>
        </w:rPr>
      </w:pPr>
      <w:r>
        <w:rPr>
          <w:rFonts w:ascii="Century Gothic" w:hAnsi="Century Gothic" w:eastAsia="Century Gothic" w:cs="Century Gothic"/>
          <w:color w:val="000000"/>
          <w:sz w:val="18"/>
          <w:szCs w:val="18"/>
          <w:rtl w:val="0"/>
        </w:rPr>
        <w:t xml:space="preserve">Deploy the student trainees to the different operating units of the COMPANY (as may be as agreed upon by the parties) for a period of </w:t>
      </w:r>
      <w:r>
        <w:rPr>
          <w:rFonts w:hint="default" w:ascii="Century Gothic" w:hAnsi="Century Gothic" w:eastAsia="Century Gothic" w:cs="Century Gothic"/>
          <w:b/>
          <w:bCs/>
          <w:color w:val="000000"/>
          <w:sz w:val="18"/>
          <w:szCs w:val="18"/>
          <w:u w:val="single"/>
          <w:rtl w:val="0"/>
          <w:lang w:val="en-PH"/>
        </w:rPr>
        <w:t>600</w:t>
      </w:r>
      <w:bookmarkStart w:id="3" w:name="_GoBack"/>
      <w:bookmarkEnd w:id="3"/>
      <w:r>
        <w:rPr>
          <w:rFonts w:ascii="Century Gothic" w:hAnsi="Century Gothic" w:eastAsia="Century Gothic" w:cs="Century Gothic"/>
          <w:color w:val="000000"/>
          <w:sz w:val="18"/>
          <w:szCs w:val="18"/>
          <w:rtl w:val="0"/>
        </w:rPr>
        <w:t xml:space="preserve"> man-hours unless some other period is agreed upon by COMPANY and CCC. </w:t>
      </w:r>
    </w:p>
    <w:p w14:paraId="00000018">
      <w:pPr>
        <w:numPr>
          <w:ilvl w:val="1"/>
          <w:numId w:val="1"/>
        </w:numPr>
        <w:pBdr>
          <w:top w:val="none" w:color="auto" w:sz="0" w:space="0"/>
          <w:left w:val="none" w:color="auto" w:sz="0" w:space="0"/>
          <w:bottom w:val="none" w:color="auto" w:sz="0" w:space="0"/>
          <w:right w:val="none" w:color="auto" w:sz="0" w:space="0"/>
          <w:between w:val="none" w:color="auto" w:sz="0" w:space="0"/>
        </w:pBdr>
        <w:spacing w:after="0"/>
        <w:ind w:left="1620" w:right="-334" w:hanging="540"/>
        <w:jc w:val="both"/>
        <w:rPr>
          <w:rFonts w:ascii="Century Gothic" w:hAnsi="Century Gothic" w:eastAsia="Century Gothic" w:cs="Century Gothic"/>
          <w:color w:val="000000"/>
          <w:sz w:val="18"/>
          <w:szCs w:val="18"/>
        </w:rPr>
      </w:pPr>
      <w:r>
        <w:rPr>
          <w:rFonts w:ascii="Century Gothic" w:hAnsi="Century Gothic" w:eastAsia="Century Gothic" w:cs="Century Gothic"/>
          <w:color w:val="000000"/>
          <w:sz w:val="18"/>
          <w:szCs w:val="18"/>
          <w:rtl w:val="0"/>
        </w:rPr>
        <w:t>Assign personnel who will orient, monitor, and supervise the student – trainees, especially those that pertains to the occupational health, safety and security precautions.</w:t>
      </w:r>
    </w:p>
    <w:p w14:paraId="00000019">
      <w:pPr>
        <w:numPr>
          <w:ilvl w:val="1"/>
          <w:numId w:val="1"/>
        </w:numPr>
        <w:pBdr>
          <w:top w:val="none" w:color="auto" w:sz="0" w:space="0"/>
          <w:left w:val="none" w:color="auto" w:sz="0" w:space="0"/>
          <w:bottom w:val="none" w:color="auto" w:sz="0" w:space="0"/>
          <w:right w:val="none" w:color="auto" w:sz="0" w:space="0"/>
          <w:between w:val="none" w:color="auto" w:sz="0" w:space="0"/>
        </w:pBdr>
        <w:spacing w:after="0"/>
        <w:ind w:left="1620" w:right="-334" w:hanging="540"/>
        <w:jc w:val="both"/>
        <w:rPr>
          <w:rFonts w:ascii="Century Gothic" w:hAnsi="Century Gothic" w:eastAsia="Century Gothic" w:cs="Century Gothic"/>
          <w:color w:val="000000"/>
          <w:sz w:val="18"/>
          <w:szCs w:val="18"/>
        </w:rPr>
      </w:pPr>
      <w:r>
        <w:rPr>
          <w:rFonts w:ascii="Century Gothic" w:hAnsi="Century Gothic" w:eastAsia="Century Gothic" w:cs="Century Gothic"/>
          <w:color w:val="000000"/>
          <w:sz w:val="18"/>
          <w:szCs w:val="18"/>
          <w:rtl w:val="0"/>
        </w:rPr>
        <w:t>Involve the students in activities and tasks to develop their work attitude and creative abilities to become a professional employee based on the areas agreed upon by the COMPANY and CCC.</w:t>
      </w:r>
    </w:p>
    <w:p w14:paraId="0000001A">
      <w:pPr>
        <w:numPr>
          <w:ilvl w:val="1"/>
          <w:numId w:val="1"/>
        </w:numPr>
        <w:pBdr>
          <w:top w:val="none" w:color="auto" w:sz="0" w:space="0"/>
          <w:left w:val="none" w:color="auto" w:sz="0" w:space="0"/>
          <w:bottom w:val="none" w:color="auto" w:sz="0" w:space="0"/>
          <w:right w:val="none" w:color="auto" w:sz="0" w:space="0"/>
          <w:between w:val="none" w:color="auto" w:sz="0" w:space="0"/>
        </w:pBdr>
        <w:spacing w:after="0"/>
        <w:ind w:left="1620" w:right="-334" w:hanging="540"/>
        <w:jc w:val="both"/>
        <w:rPr>
          <w:rFonts w:ascii="Century Gothic" w:hAnsi="Century Gothic" w:eastAsia="Century Gothic" w:cs="Century Gothic"/>
          <w:color w:val="000000"/>
          <w:sz w:val="18"/>
          <w:szCs w:val="18"/>
        </w:rPr>
      </w:pPr>
      <w:r>
        <w:rPr>
          <w:rFonts w:ascii="Century Gothic" w:hAnsi="Century Gothic" w:eastAsia="Century Gothic" w:cs="Century Gothic"/>
          <w:color w:val="000000"/>
          <w:sz w:val="18"/>
          <w:szCs w:val="18"/>
          <w:rtl w:val="0"/>
        </w:rPr>
        <w:t>Enforce rule that will govern the conduct of the program in their premises. Said rules shall be made known to CCC and student – trainees before the start of the training.</w:t>
      </w:r>
    </w:p>
    <w:p w14:paraId="0000001B">
      <w:pPr>
        <w:numPr>
          <w:ilvl w:val="1"/>
          <w:numId w:val="1"/>
        </w:numPr>
        <w:pBdr>
          <w:top w:val="none" w:color="auto" w:sz="0" w:space="0"/>
          <w:left w:val="none" w:color="auto" w:sz="0" w:space="0"/>
          <w:bottom w:val="none" w:color="auto" w:sz="0" w:space="0"/>
          <w:right w:val="none" w:color="auto" w:sz="0" w:space="0"/>
          <w:between w:val="none" w:color="auto" w:sz="0" w:space="0"/>
        </w:pBdr>
        <w:spacing w:after="0"/>
        <w:ind w:left="1620" w:right="-334" w:hanging="540"/>
        <w:jc w:val="both"/>
        <w:rPr>
          <w:rFonts w:ascii="Century Gothic" w:hAnsi="Century Gothic" w:eastAsia="Century Gothic" w:cs="Century Gothic"/>
          <w:color w:val="000000"/>
          <w:sz w:val="18"/>
          <w:szCs w:val="18"/>
        </w:rPr>
      </w:pPr>
      <w:r>
        <w:rPr>
          <w:rFonts w:ascii="Century Gothic" w:hAnsi="Century Gothic" w:eastAsia="Century Gothic" w:cs="Century Gothic"/>
          <w:color w:val="000000"/>
          <w:sz w:val="18"/>
          <w:szCs w:val="18"/>
          <w:rtl w:val="0"/>
        </w:rPr>
        <w:t>Accomplish necessary forms required by CCC (e.g. Acceptance Form, Performance Evaluation Report) in connection with the training requirements of the students.</w:t>
      </w:r>
    </w:p>
    <w:p w14:paraId="0000001C">
      <w:pPr>
        <w:numPr>
          <w:ilvl w:val="1"/>
          <w:numId w:val="1"/>
        </w:numPr>
        <w:pBdr>
          <w:top w:val="none" w:color="auto" w:sz="0" w:space="0"/>
          <w:left w:val="none" w:color="auto" w:sz="0" w:space="0"/>
          <w:bottom w:val="none" w:color="auto" w:sz="0" w:space="0"/>
          <w:right w:val="none" w:color="auto" w:sz="0" w:space="0"/>
          <w:between w:val="none" w:color="auto" w:sz="0" w:space="0"/>
        </w:pBdr>
        <w:spacing w:after="0"/>
        <w:ind w:left="1620" w:right="-334" w:hanging="540"/>
        <w:jc w:val="both"/>
        <w:rPr>
          <w:rFonts w:ascii="Century Gothic" w:hAnsi="Century Gothic" w:eastAsia="Century Gothic" w:cs="Century Gothic"/>
          <w:color w:val="000000"/>
          <w:sz w:val="18"/>
          <w:szCs w:val="18"/>
        </w:rPr>
      </w:pPr>
      <w:r>
        <w:rPr>
          <w:rFonts w:ascii="Century Gothic" w:hAnsi="Century Gothic" w:eastAsia="Century Gothic" w:cs="Century Gothic"/>
          <w:color w:val="000000"/>
          <w:sz w:val="18"/>
          <w:szCs w:val="18"/>
          <w:rtl w:val="0"/>
        </w:rPr>
        <w:t>Issue Certificate of Completion to the student – trainee upon fulfillment of all training requirements.</w:t>
      </w:r>
    </w:p>
    <w:p w14:paraId="0000001D">
      <w:pPr>
        <w:pBdr>
          <w:top w:val="none" w:color="auto" w:sz="0" w:space="0"/>
          <w:left w:val="none" w:color="auto" w:sz="0" w:space="0"/>
          <w:bottom w:val="none" w:color="auto" w:sz="0" w:space="0"/>
          <w:right w:val="none" w:color="auto" w:sz="0" w:space="0"/>
          <w:between w:val="none" w:color="auto" w:sz="0" w:space="0"/>
        </w:pBdr>
        <w:spacing w:after="0"/>
        <w:ind w:left="1620" w:right="-334" w:firstLine="0"/>
        <w:jc w:val="both"/>
        <w:rPr>
          <w:rFonts w:ascii="Century Gothic" w:hAnsi="Century Gothic" w:eastAsia="Century Gothic" w:cs="Century Gothic"/>
          <w:color w:val="000000"/>
          <w:sz w:val="18"/>
          <w:szCs w:val="18"/>
        </w:rPr>
      </w:pPr>
    </w:p>
    <w:p w14:paraId="0000001E">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1065" w:right="-334" w:hanging="525"/>
        <w:jc w:val="both"/>
        <w:rPr>
          <w:rFonts w:ascii="Century Gothic" w:hAnsi="Century Gothic" w:eastAsia="Century Gothic" w:cs="Century Gothic"/>
          <w:color w:val="000000"/>
          <w:sz w:val="18"/>
          <w:szCs w:val="18"/>
        </w:rPr>
      </w:pPr>
      <w:r>
        <w:rPr>
          <w:rFonts w:ascii="Century Gothic" w:hAnsi="Century Gothic" w:eastAsia="Century Gothic" w:cs="Century Gothic"/>
          <w:color w:val="000000"/>
          <w:sz w:val="18"/>
          <w:szCs w:val="18"/>
          <w:rtl w:val="0"/>
        </w:rPr>
        <w:t>Under this Memorandum of Agreement, the following terms and conditions are likewise included:</w:t>
      </w:r>
    </w:p>
    <w:p w14:paraId="0000001F">
      <w:pPr>
        <w:numPr>
          <w:ilvl w:val="1"/>
          <w:numId w:val="1"/>
        </w:numPr>
        <w:pBdr>
          <w:top w:val="none" w:color="auto" w:sz="0" w:space="0"/>
          <w:left w:val="none" w:color="auto" w:sz="0" w:space="0"/>
          <w:bottom w:val="none" w:color="auto" w:sz="0" w:space="0"/>
          <w:right w:val="none" w:color="auto" w:sz="0" w:space="0"/>
          <w:between w:val="none" w:color="auto" w:sz="0" w:space="0"/>
        </w:pBdr>
        <w:spacing w:after="0"/>
        <w:ind w:left="1620" w:right="-334" w:hanging="540"/>
        <w:jc w:val="both"/>
        <w:rPr>
          <w:rFonts w:ascii="Century Gothic" w:hAnsi="Century Gothic" w:eastAsia="Century Gothic" w:cs="Century Gothic"/>
          <w:color w:val="000000"/>
          <w:sz w:val="18"/>
          <w:szCs w:val="18"/>
        </w:rPr>
      </w:pPr>
      <w:r>
        <w:rPr>
          <w:rFonts w:ascii="Century Gothic" w:hAnsi="Century Gothic" w:eastAsia="Century Gothic" w:cs="Century Gothic"/>
          <w:color w:val="000000"/>
          <w:sz w:val="18"/>
          <w:szCs w:val="18"/>
          <w:rtl w:val="0"/>
        </w:rPr>
        <w:t>It is expressly understood that there will be no employer-relationship between COMPANY and the student trainees of CCC.</w:t>
      </w:r>
    </w:p>
    <w:p w14:paraId="00000020">
      <w:pPr>
        <w:numPr>
          <w:ilvl w:val="1"/>
          <w:numId w:val="1"/>
        </w:numPr>
        <w:pBdr>
          <w:top w:val="none" w:color="auto" w:sz="0" w:space="0"/>
          <w:left w:val="none" w:color="auto" w:sz="0" w:space="0"/>
          <w:bottom w:val="none" w:color="auto" w:sz="0" w:space="0"/>
          <w:right w:val="none" w:color="auto" w:sz="0" w:space="0"/>
          <w:between w:val="none" w:color="auto" w:sz="0" w:space="0"/>
        </w:pBdr>
        <w:spacing w:after="0"/>
        <w:ind w:left="1620" w:right="-334" w:hanging="540"/>
        <w:jc w:val="both"/>
        <w:rPr>
          <w:rFonts w:ascii="Century Gothic" w:hAnsi="Century Gothic" w:eastAsia="Century Gothic" w:cs="Century Gothic"/>
          <w:color w:val="000000"/>
          <w:sz w:val="18"/>
          <w:szCs w:val="18"/>
        </w:rPr>
      </w:pPr>
      <w:r>
        <w:rPr>
          <w:rFonts w:ascii="Century Gothic" w:hAnsi="Century Gothic" w:eastAsia="Century Gothic" w:cs="Century Gothic"/>
          <w:color w:val="000000"/>
          <w:sz w:val="18"/>
          <w:szCs w:val="18"/>
          <w:rtl w:val="0"/>
        </w:rPr>
        <w:t>The student - trainees shall abide by the COMPANY’S rules and regulations and comply with those imposed for the program; otherwise, they shall be excluded from further participation.</w:t>
      </w:r>
    </w:p>
    <w:p w14:paraId="00000021">
      <w:pPr>
        <w:numPr>
          <w:ilvl w:val="1"/>
          <w:numId w:val="1"/>
        </w:numPr>
        <w:pBdr>
          <w:top w:val="none" w:color="auto" w:sz="0" w:space="0"/>
          <w:left w:val="none" w:color="auto" w:sz="0" w:space="0"/>
          <w:bottom w:val="none" w:color="auto" w:sz="0" w:space="0"/>
          <w:right w:val="none" w:color="auto" w:sz="0" w:space="0"/>
          <w:between w:val="none" w:color="auto" w:sz="0" w:space="0"/>
        </w:pBdr>
        <w:spacing w:after="0"/>
        <w:ind w:left="1620" w:right="-334" w:hanging="540"/>
        <w:jc w:val="both"/>
        <w:rPr>
          <w:rFonts w:ascii="Century Gothic" w:hAnsi="Century Gothic" w:eastAsia="Century Gothic" w:cs="Century Gothic"/>
          <w:color w:val="000000"/>
          <w:sz w:val="18"/>
          <w:szCs w:val="18"/>
        </w:rPr>
      </w:pPr>
      <w:r>
        <w:rPr>
          <w:rFonts w:ascii="Century Gothic" w:hAnsi="Century Gothic" w:eastAsia="Century Gothic" w:cs="Century Gothic"/>
          <w:color w:val="000000"/>
          <w:sz w:val="18"/>
          <w:szCs w:val="18"/>
          <w:rtl w:val="0"/>
        </w:rPr>
        <w:t>The company reserves the right to discontinue the training of any student – trainee on reasonable grounds upon written notice to CCC.</w:t>
      </w:r>
    </w:p>
    <w:p w14:paraId="00000022">
      <w:pPr>
        <w:numPr>
          <w:ilvl w:val="1"/>
          <w:numId w:val="1"/>
        </w:numPr>
        <w:pBdr>
          <w:top w:val="none" w:color="auto" w:sz="0" w:space="0"/>
          <w:left w:val="none" w:color="auto" w:sz="0" w:space="0"/>
          <w:bottom w:val="none" w:color="auto" w:sz="0" w:space="0"/>
          <w:right w:val="none" w:color="auto" w:sz="0" w:space="0"/>
          <w:between w:val="none" w:color="auto" w:sz="0" w:space="0"/>
        </w:pBdr>
        <w:spacing w:after="0"/>
        <w:ind w:left="1620" w:right="-334" w:hanging="540"/>
        <w:jc w:val="both"/>
        <w:rPr>
          <w:rFonts w:ascii="Century Gothic" w:hAnsi="Century Gothic" w:eastAsia="Century Gothic" w:cs="Century Gothic"/>
          <w:color w:val="000000"/>
          <w:sz w:val="18"/>
          <w:szCs w:val="18"/>
        </w:rPr>
      </w:pPr>
      <w:r>
        <w:rPr>
          <w:rFonts w:ascii="Century Gothic" w:hAnsi="Century Gothic" w:eastAsia="Century Gothic" w:cs="Century Gothic"/>
          <w:color w:val="000000"/>
          <w:sz w:val="18"/>
          <w:szCs w:val="18"/>
          <w:rtl w:val="0"/>
        </w:rPr>
        <w:t>CCC may pull - out any student – trainee from the COMPANY on reasonable ground after a written notice to the COMPANY.</w:t>
      </w:r>
    </w:p>
    <w:p w14:paraId="00000023">
      <w:pPr>
        <w:pBdr>
          <w:top w:val="none" w:color="auto" w:sz="0" w:space="0"/>
          <w:left w:val="none" w:color="auto" w:sz="0" w:space="0"/>
          <w:bottom w:val="none" w:color="auto" w:sz="0" w:space="0"/>
          <w:right w:val="none" w:color="auto" w:sz="0" w:space="0"/>
          <w:between w:val="none" w:color="auto" w:sz="0" w:space="0"/>
        </w:pBdr>
        <w:spacing w:after="0"/>
        <w:ind w:left="1620" w:right="-334" w:firstLine="0"/>
        <w:jc w:val="both"/>
        <w:rPr>
          <w:rFonts w:ascii="Century Gothic" w:hAnsi="Century Gothic" w:eastAsia="Century Gothic" w:cs="Century Gothic"/>
          <w:color w:val="000000"/>
          <w:sz w:val="18"/>
          <w:szCs w:val="18"/>
        </w:rPr>
      </w:pPr>
    </w:p>
    <w:p w14:paraId="00000024">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1065" w:right="-334" w:hanging="525"/>
        <w:jc w:val="both"/>
        <w:rPr>
          <w:rFonts w:ascii="Century Gothic" w:hAnsi="Century Gothic" w:eastAsia="Century Gothic" w:cs="Century Gothic"/>
          <w:color w:val="000000"/>
          <w:sz w:val="18"/>
          <w:szCs w:val="18"/>
        </w:rPr>
      </w:pPr>
      <w:r>
        <w:rPr>
          <w:rFonts w:ascii="Century Gothic" w:hAnsi="Century Gothic" w:eastAsia="Century Gothic" w:cs="Century Gothic"/>
          <w:color w:val="000000"/>
          <w:sz w:val="18"/>
          <w:szCs w:val="18"/>
          <w:rtl w:val="0"/>
        </w:rPr>
        <w:t xml:space="preserve">Duration: </w:t>
      </w:r>
    </w:p>
    <w:p w14:paraId="00000025">
      <w:pPr>
        <w:pBdr>
          <w:top w:val="none" w:color="auto" w:sz="0" w:space="0"/>
          <w:left w:val="none" w:color="auto" w:sz="0" w:space="0"/>
          <w:bottom w:val="none" w:color="auto" w:sz="0" w:space="0"/>
          <w:right w:val="none" w:color="auto" w:sz="0" w:space="0"/>
          <w:between w:val="none" w:color="auto" w:sz="0" w:space="0"/>
        </w:pBdr>
        <w:spacing w:after="0"/>
        <w:ind w:left="1065" w:right="-334" w:firstLine="1095"/>
        <w:jc w:val="both"/>
        <w:rPr>
          <w:rFonts w:ascii="Century Gothic" w:hAnsi="Century Gothic" w:eastAsia="Century Gothic" w:cs="Century Gothic"/>
          <w:color w:val="000000"/>
          <w:sz w:val="18"/>
          <w:szCs w:val="18"/>
        </w:rPr>
      </w:pPr>
      <w:r>
        <w:rPr>
          <w:rFonts w:ascii="Century Gothic" w:hAnsi="Century Gothic" w:eastAsia="Century Gothic" w:cs="Century Gothic"/>
          <w:color w:val="000000"/>
          <w:sz w:val="18"/>
          <w:szCs w:val="18"/>
          <w:rtl w:val="0"/>
        </w:rPr>
        <w:t xml:space="preserve">This agreement shall take effect immediately upon signing hereof and shall continue thereafter, provided however that any provision of the Agreement may be amended by written consent by both parties herein and provided further that the COMPANY or CCC reserves the right to withdraw its participation in the agreement upon written notice to the other party. </w:t>
      </w:r>
    </w:p>
    <w:p w14:paraId="00000026">
      <w:pPr>
        <w:pBdr>
          <w:top w:val="none" w:color="auto" w:sz="0" w:space="0"/>
          <w:left w:val="none" w:color="auto" w:sz="0" w:space="0"/>
          <w:bottom w:val="none" w:color="auto" w:sz="0" w:space="0"/>
          <w:right w:val="none" w:color="auto" w:sz="0" w:space="0"/>
          <w:between w:val="none" w:color="auto" w:sz="0" w:space="0"/>
        </w:pBdr>
        <w:spacing w:after="0"/>
        <w:ind w:left="1065" w:right="-334" w:firstLine="645"/>
        <w:jc w:val="both"/>
        <w:rPr>
          <w:rFonts w:ascii="Century Gothic" w:hAnsi="Century Gothic" w:eastAsia="Century Gothic" w:cs="Century Gothic"/>
          <w:color w:val="000000"/>
          <w:sz w:val="18"/>
          <w:szCs w:val="18"/>
        </w:rPr>
      </w:pPr>
    </w:p>
    <w:p w14:paraId="00000027">
      <w:pPr>
        <w:pBdr>
          <w:top w:val="none" w:color="auto" w:sz="0" w:space="0"/>
          <w:left w:val="none" w:color="auto" w:sz="0" w:space="0"/>
          <w:bottom w:val="none" w:color="auto" w:sz="0" w:space="0"/>
          <w:right w:val="none" w:color="auto" w:sz="0" w:space="0"/>
          <w:between w:val="none" w:color="auto" w:sz="0" w:space="0"/>
        </w:pBdr>
        <w:spacing w:after="0"/>
        <w:ind w:left="1065" w:right="-334" w:firstLine="645"/>
        <w:jc w:val="both"/>
        <w:rPr>
          <w:rFonts w:ascii="Century Gothic" w:hAnsi="Century Gothic" w:eastAsia="Century Gothic" w:cs="Century Gothic"/>
          <w:color w:val="000000"/>
          <w:sz w:val="18"/>
          <w:szCs w:val="18"/>
        </w:rPr>
      </w:pPr>
      <w:r>
        <w:rPr>
          <w:rFonts w:ascii="Century Gothic" w:hAnsi="Century Gothic" w:eastAsia="Century Gothic" w:cs="Century Gothic"/>
          <w:color w:val="000000"/>
          <w:sz w:val="18"/>
          <w:szCs w:val="18"/>
          <w:rtl w:val="0"/>
        </w:rPr>
        <w:t>IN WITNESS WHEREOF, the parties hereto have signed this presence on this _____________</w:t>
      </w:r>
    </w:p>
    <w:p w14:paraId="00000028">
      <w:pPr>
        <w:pBdr>
          <w:top w:val="none" w:color="auto" w:sz="0" w:space="0"/>
          <w:left w:val="none" w:color="auto" w:sz="0" w:space="0"/>
          <w:bottom w:val="none" w:color="auto" w:sz="0" w:space="0"/>
          <w:right w:val="none" w:color="auto" w:sz="0" w:space="0"/>
          <w:between w:val="none" w:color="auto" w:sz="0" w:space="0"/>
        </w:pBdr>
        <w:spacing w:after="0"/>
        <w:ind w:left="1065" w:right="-334" w:firstLine="0"/>
        <w:jc w:val="both"/>
        <w:rPr>
          <w:rFonts w:ascii="Century Gothic" w:hAnsi="Century Gothic" w:eastAsia="Century Gothic" w:cs="Century Gothic"/>
          <w:color w:val="000000"/>
          <w:sz w:val="18"/>
          <w:szCs w:val="18"/>
        </w:rPr>
      </w:pPr>
      <w:r>
        <w:rPr>
          <w:rFonts w:ascii="Century Gothic" w:hAnsi="Century Gothic" w:eastAsia="Century Gothic" w:cs="Century Gothic"/>
          <w:color w:val="000000"/>
          <w:sz w:val="18"/>
          <w:szCs w:val="18"/>
          <w:rtl w:val="0"/>
        </w:rPr>
        <w:t xml:space="preserve">day of ____________, 2022 in ________________________. </w:t>
      </w:r>
    </w:p>
    <w:p w14:paraId="00000029">
      <w:pPr>
        <w:pBdr>
          <w:top w:val="none" w:color="auto" w:sz="0" w:space="0"/>
          <w:left w:val="none" w:color="auto" w:sz="0" w:space="0"/>
          <w:bottom w:val="none" w:color="auto" w:sz="0" w:space="0"/>
          <w:right w:val="none" w:color="auto" w:sz="0" w:space="0"/>
          <w:between w:val="none" w:color="auto" w:sz="0" w:space="0"/>
        </w:pBdr>
        <w:spacing w:after="0"/>
        <w:ind w:left="1065" w:right="-334" w:firstLine="0"/>
        <w:jc w:val="both"/>
        <w:rPr>
          <w:rFonts w:ascii="Century Gothic" w:hAnsi="Century Gothic" w:eastAsia="Century Gothic" w:cs="Century Gothic"/>
          <w:color w:val="000000"/>
          <w:sz w:val="18"/>
          <w:szCs w:val="18"/>
        </w:rPr>
      </w:pPr>
    </w:p>
    <w:p w14:paraId="0000002A">
      <w:pPr>
        <w:pBdr>
          <w:top w:val="none" w:color="auto" w:sz="0" w:space="0"/>
          <w:left w:val="none" w:color="auto" w:sz="0" w:space="0"/>
          <w:bottom w:val="none" w:color="auto" w:sz="0" w:space="0"/>
          <w:right w:val="none" w:color="auto" w:sz="0" w:space="0"/>
          <w:between w:val="none" w:color="auto" w:sz="0" w:space="0"/>
        </w:pBdr>
        <w:spacing w:after="0"/>
        <w:ind w:left="1065" w:right="-334" w:firstLine="0"/>
        <w:jc w:val="both"/>
        <w:rPr>
          <w:rFonts w:ascii="Century Gothic" w:hAnsi="Century Gothic" w:eastAsia="Century Gothic" w:cs="Century Gothic"/>
          <w:color w:val="000000"/>
          <w:sz w:val="18"/>
          <w:szCs w:val="18"/>
        </w:rPr>
      </w:pPr>
    </w:p>
    <w:p w14:paraId="0000002B">
      <w:pPr>
        <w:spacing w:after="0"/>
        <w:ind w:right="-334"/>
        <w:jc w:val="both"/>
        <w:rPr>
          <w:rFonts w:ascii="Century Gothic" w:hAnsi="Century Gothic" w:eastAsia="Century Gothic" w:cs="Century Gothic"/>
          <w:b/>
          <w:sz w:val="18"/>
          <w:szCs w:val="18"/>
        </w:rPr>
      </w:pPr>
      <w:r>
        <w:rPr>
          <w:rFonts w:ascii="Century Gothic" w:hAnsi="Century Gothic" w:eastAsia="Century Gothic" w:cs="Century Gothic"/>
          <w:b/>
          <w:sz w:val="18"/>
          <w:szCs w:val="18"/>
          <w:rtl w:val="0"/>
        </w:rPr>
        <w:t>COMPANY</w:t>
      </w:r>
      <w:r>
        <w:rPr>
          <w:rFonts w:ascii="Century Gothic" w:hAnsi="Century Gothic" w:eastAsia="Century Gothic" w:cs="Century Gothic"/>
          <w:b/>
          <w:sz w:val="18"/>
          <w:szCs w:val="18"/>
          <w:rtl w:val="0"/>
        </w:rPr>
        <w:tab/>
      </w:r>
      <w:r>
        <w:rPr>
          <w:rFonts w:ascii="Century Gothic" w:hAnsi="Century Gothic" w:eastAsia="Century Gothic" w:cs="Century Gothic"/>
          <w:b/>
          <w:sz w:val="18"/>
          <w:szCs w:val="18"/>
          <w:rtl w:val="0"/>
        </w:rPr>
        <w:tab/>
      </w:r>
      <w:r>
        <w:rPr>
          <w:rFonts w:ascii="Century Gothic" w:hAnsi="Century Gothic" w:eastAsia="Century Gothic" w:cs="Century Gothic"/>
          <w:b/>
          <w:sz w:val="18"/>
          <w:szCs w:val="18"/>
          <w:rtl w:val="0"/>
        </w:rPr>
        <w:tab/>
      </w:r>
      <w:r>
        <w:rPr>
          <w:rFonts w:ascii="Century Gothic" w:hAnsi="Century Gothic" w:eastAsia="Century Gothic" w:cs="Century Gothic"/>
          <w:b/>
          <w:sz w:val="18"/>
          <w:szCs w:val="18"/>
          <w:rtl w:val="0"/>
        </w:rPr>
        <w:tab/>
      </w:r>
      <w:r>
        <w:rPr>
          <w:rFonts w:ascii="Century Gothic" w:hAnsi="Century Gothic" w:eastAsia="Century Gothic" w:cs="Century Gothic"/>
          <w:b/>
          <w:sz w:val="18"/>
          <w:szCs w:val="18"/>
          <w:rtl w:val="0"/>
        </w:rPr>
        <w:tab/>
      </w:r>
      <w:r>
        <w:rPr>
          <w:rFonts w:ascii="Century Gothic" w:hAnsi="Century Gothic" w:eastAsia="Century Gothic" w:cs="Century Gothic"/>
          <w:b/>
          <w:sz w:val="18"/>
          <w:szCs w:val="18"/>
          <w:rtl w:val="0"/>
        </w:rPr>
        <w:t xml:space="preserve">CITY COLLEGE OF CALAMBA </w:t>
      </w:r>
    </w:p>
    <w:p w14:paraId="0000002C">
      <w:pPr>
        <w:spacing w:after="0"/>
        <w:ind w:right="-334"/>
        <w:jc w:val="both"/>
        <w:rPr>
          <w:rFonts w:ascii="Century Gothic" w:hAnsi="Century Gothic" w:eastAsia="Century Gothic" w:cs="Century Gothic"/>
          <w:sz w:val="18"/>
          <w:szCs w:val="18"/>
        </w:rPr>
      </w:pPr>
    </w:p>
    <w:p w14:paraId="0000002D">
      <w:pPr>
        <w:spacing w:after="0"/>
        <w:ind w:right="-334"/>
        <w:jc w:val="both"/>
        <w:rPr>
          <w:rFonts w:ascii="Century Gothic" w:hAnsi="Century Gothic" w:eastAsia="Century Gothic" w:cs="Century Gothic"/>
          <w:sz w:val="18"/>
          <w:szCs w:val="18"/>
        </w:rPr>
      </w:pPr>
    </w:p>
    <w:p w14:paraId="0000002E">
      <w:pPr>
        <w:spacing w:after="0"/>
        <w:ind w:right="-334"/>
        <w:rPr>
          <w:rFonts w:ascii="Century Gothic" w:hAnsi="Century Gothic" w:eastAsia="Century Gothic" w:cs="Century Gothic"/>
          <w:sz w:val="18"/>
          <w:szCs w:val="18"/>
        </w:rPr>
      </w:pPr>
      <w:r>
        <w:rPr>
          <w:rFonts w:ascii="Century Gothic" w:hAnsi="Century Gothic" w:eastAsia="Century Gothic" w:cs="Century Gothic"/>
          <w:sz w:val="18"/>
          <w:szCs w:val="18"/>
          <w:rtl w:val="0"/>
        </w:rPr>
        <w:t xml:space="preserve">BY: </w:t>
      </w:r>
      <w:r>
        <w:rPr>
          <w:rFonts w:ascii="Century Gothic" w:hAnsi="Century Gothic" w:eastAsia="Century Gothic" w:cs="Century Gothic"/>
          <w:sz w:val="18"/>
          <w:szCs w:val="18"/>
          <w:rtl w:val="0"/>
        </w:rPr>
        <w:tab/>
      </w:r>
      <w:r>
        <w:rPr>
          <w:rFonts w:ascii="Century Gothic" w:hAnsi="Century Gothic" w:eastAsia="Century Gothic" w:cs="Century Gothic"/>
          <w:sz w:val="18"/>
          <w:szCs w:val="18"/>
          <w:rtl w:val="0"/>
        </w:rPr>
        <w:tab/>
      </w:r>
      <w:r>
        <w:rPr>
          <w:rFonts w:ascii="Century Gothic" w:hAnsi="Century Gothic" w:eastAsia="Century Gothic" w:cs="Century Gothic"/>
          <w:sz w:val="18"/>
          <w:szCs w:val="18"/>
          <w:rtl w:val="0"/>
        </w:rPr>
        <w:tab/>
      </w:r>
      <w:r>
        <w:rPr>
          <w:rFonts w:ascii="Century Gothic" w:hAnsi="Century Gothic" w:eastAsia="Century Gothic" w:cs="Century Gothic"/>
          <w:sz w:val="18"/>
          <w:szCs w:val="18"/>
          <w:rtl w:val="0"/>
        </w:rPr>
        <w:tab/>
      </w:r>
      <w:r>
        <w:rPr>
          <w:rFonts w:ascii="Century Gothic" w:hAnsi="Century Gothic" w:eastAsia="Century Gothic" w:cs="Century Gothic"/>
          <w:sz w:val="18"/>
          <w:szCs w:val="18"/>
          <w:rtl w:val="0"/>
        </w:rPr>
        <w:tab/>
      </w:r>
      <w:r>
        <w:rPr>
          <w:rFonts w:ascii="Century Gothic" w:hAnsi="Century Gothic" w:eastAsia="Century Gothic" w:cs="Century Gothic"/>
          <w:sz w:val="18"/>
          <w:szCs w:val="18"/>
          <w:rtl w:val="0"/>
        </w:rPr>
        <w:tab/>
      </w:r>
      <w:r>
        <w:rPr>
          <w:rFonts w:ascii="Century Gothic" w:hAnsi="Century Gothic" w:eastAsia="Century Gothic" w:cs="Century Gothic"/>
          <w:sz w:val="18"/>
          <w:szCs w:val="18"/>
          <w:rtl w:val="0"/>
        </w:rPr>
        <w:t>BY:</w:t>
      </w:r>
    </w:p>
    <w:p w14:paraId="0000002F">
      <w:pPr>
        <w:spacing w:after="0"/>
        <w:ind w:left="5040" w:right="-334" w:firstLine="0"/>
        <w:rPr>
          <w:rFonts w:ascii="Century Gothic" w:hAnsi="Century Gothic" w:eastAsia="Century Gothic" w:cs="Century Gothic"/>
          <w:sz w:val="18"/>
          <w:szCs w:val="18"/>
        </w:rPr>
      </w:pPr>
    </w:p>
    <w:p w14:paraId="00000030">
      <w:pPr>
        <w:spacing w:after="0"/>
        <w:ind w:left="3600" w:right="-334" w:firstLine="720"/>
        <w:rPr>
          <w:rFonts w:ascii="Century Gothic" w:hAnsi="Century Gothic" w:eastAsia="Century Gothic" w:cs="Century Gothic"/>
          <w:b/>
          <w:sz w:val="18"/>
          <w:szCs w:val="18"/>
        </w:rPr>
      </w:pPr>
      <w:r>
        <w:rPr>
          <w:rFonts w:ascii="Century Gothic" w:hAnsi="Century Gothic" w:eastAsia="Century Gothic" w:cs="Century Gothic"/>
          <w:b/>
          <w:sz w:val="18"/>
          <w:szCs w:val="18"/>
          <w:rtl w:val="0"/>
        </w:rPr>
        <w:t>Arlou H. Fernando, MM-ITM</w:t>
      </w:r>
    </w:p>
    <w:p w14:paraId="00000031">
      <w:pPr>
        <w:spacing w:after="0"/>
        <w:ind w:right="-334"/>
        <w:jc w:val="left"/>
        <w:rPr>
          <w:rFonts w:ascii="Century Gothic" w:hAnsi="Century Gothic" w:eastAsia="Century Gothic" w:cs="Century Gothic"/>
          <w:sz w:val="18"/>
          <w:szCs w:val="18"/>
        </w:rPr>
      </w:pPr>
      <w:r>
        <w:rPr>
          <w:rFonts w:ascii="Century Gothic" w:hAnsi="Century Gothic" w:eastAsia="Century Gothic" w:cs="Century Gothic"/>
          <w:sz w:val="18"/>
          <w:szCs w:val="18"/>
          <w:rtl w:val="0"/>
        </w:rPr>
        <w:t xml:space="preserve">Head/Manager </w:t>
      </w:r>
      <w:r>
        <w:rPr>
          <w:rFonts w:ascii="Century Gothic" w:hAnsi="Century Gothic" w:eastAsia="Century Gothic" w:cs="Century Gothic"/>
          <w:sz w:val="18"/>
          <w:szCs w:val="18"/>
          <w:rtl w:val="0"/>
        </w:rPr>
        <w:tab/>
      </w:r>
      <w:r>
        <w:rPr>
          <w:rFonts w:ascii="Century Gothic" w:hAnsi="Century Gothic" w:eastAsia="Century Gothic" w:cs="Century Gothic"/>
          <w:sz w:val="18"/>
          <w:szCs w:val="18"/>
          <w:rtl w:val="0"/>
        </w:rPr>
        <w:tab/>
      </w:r>
      <w:r>
        <w:rPr>
          <w:rFonts w:ascii="Century Gothic" w:hAnsi="Century Gothic" w:eastAsia="Century Gothic" w:cs="Century Gothic"/>
          <w:sz w:val="18"/>
          <w:szCs w:val="18"/>
          <w:rtl w:val="0"/>
        </w:rPr>
        <w:tab/>
      </w:r>
      <w:r>
        <w:rPr>
          <w:rFonts w:ascii="Century Gothic" w:hAnsi="Century Gothic" w:eastAsia="Century Gothic" w:cs="Century Gothic"/>
          <w:sz w:val="18"/>
          <w:szCs w:val="18"/>
          <w:rtl w:val="0"/>
        </w:rPr>
        <w:tab/>
      </w:r>
      <w:r>
        <w:rPr>
          <w:rFonts w:ascii="Century Gothic" w:hAnsi="Century Gothic" w:eastAsia="Century Gothic" w:cs="Century Gothic"/>
          <w:sz w:val="18"/>
          <w:szCs w:val="18"/>
          <w:rtl w:val="0"/>
        </w:rPr>
        <w:tab/>
      </w:r>
      <w:r>
        <w:rPr>
          <w:rFonts w:ascii="Century Gothic" w:hAnsi="Century Gothic" w:eastAsia="Century Gothic" w:cs="Century Gothic"/>
          <w:sz w:val="18"/>
          <w:szCs w:val="18"/>
          <w:rtl w:val="0"/>
        </w:rPr>
        <w:t>Dean, Department of Computing and Informatics</w:t>
      </w:r>
    </w:p>
    <w:p w14:paraId="00000032">
      <w:pPr>
        <w:spacing w:after="0"/>
        <w:ind w:right="-334"/>
        <w:rPr>
          <w:rFonts w:ascii="Century Gothic" w:hAnsi="Century Gothic" w:eastAsia="Century Gothic" w:cs="Century Gothic"/>
          <w:sz w:val="18"/>
          <w:szCs w:val="18"/>
        </w:rPr>
      </w:pPr>
    </w:p>
    <w:p w14:paraId="00000033">
      <w:pPr>
        <w:spacing w:after="0"/>
        <w:ind w:right="-334"/>
        <w:rPr>
          <w:rFonts w:ascii="Century Gothic" w:hAnsi="Century Gothic" w:eastAsia="Century Gothic" w:cs="Century Gothic"/>
          <w:sz w:val="18"/>
          <w:szCs w:val="18"/>
        </w:rPr>
      </w:pPr>
    </w:p>
    <w:p w14:paraId="00000034">
      <w:pPr>
        <w:spacing w:after="0"/>
        <w:ind w:right="-334"/>
        <w:rPr>
          <w:rFonts w:ascii="Century Gothic" w:hAnsi="Century Gothic" w:eastAsia="Century Gothic" w:cs="Century Gothic"/>
          <w:sz w:val="18"/>
          <w:szCs w:val="18"/>
        </w:rPr>
      </w:pPr>
    </w:p>
    <w:p w14:paraId="00000035">
      <w:pPr>
        <w:spacing w:after="0"/>
        <w:ind w:right="-334"/>
        <w:rPr>
          <w:rFonts w:ascii="Century Gothic" w:hAnsi="Century Gothic" w:eastAsia="Century Gothic" w:cs="Century Gothic"/>
          <w:sz w:val="18"/>
          <w:szCs w:val="18"/>
        </w:rPr>
      </w:pPr>
    </w:p>
    <w:p w14:paraId="00000036">
      <w:pPr>
        <w:spacing w:after="0"/>
        <w:ind w:right="-334"/>
        <w:rPr>
          <w:rFonts w:ascii="Century Gothic" w:hAnsi="Century Gothic" w:eastAsia="Century Gothic" w:cs="Century Gothic"/>
          <w:sz w:val="18"/>
          <w:szCs w:val="18"/>
        </w:rPr>
      </w:pPr>
    </w:p>
    <w:p w14:paraId="00000037">
      <w:pPr>
        <w:spacing w:after="0"/>
        <w:ind w:right="-334"/>
        <w:rPr>
          <w:rFonts w:ascii="Century Gothic" w:hAnsi="Century Gothic" w:eastAsia="Century Gothic" w:cs="Century Gothic"/>
          <w:sz w:val="18"/>
          <w:szCs w:val="18"/>
        </w:rPr>
      </w:pPr>
    </w:p>
    <w:p w14:paraId="00000038">
      <w:pPr>
        <w:spacing w:after="0"/>
        <w:ind w:right="-334"/>
        <w:rPr>
          <w:rFonts w:ascii="Century Gothic" w:hAnsi="Century Gothic" w:eastAsia="Century Gothic" w:cs="Century Gothic"/>
          <w:sz w:val="18"/>
          <w:szCs w:val="18"/>
        </w:rPr>
      </w:pPr>
      <w:r>
        <w:rPr>
          <w:rFonts w:ascii="Century Gothic" w:hAnsi="Century Gothic" w:eastAsia="Century Gothic" w:cs="Century Gothic"/>
          <w:sz w:val="18"/>
          <w:szCs w:val="18"/>
          <w:rtl w:val="0"/>
        </w:rPr>
        <w:t>SIGNED IN THE PRESENCE OF:</w:t>
      </w:r>
    </w:p>
    <w:p w14:paraId="00000039">
      <w:pPr>
        <w:spacing w:after="0"/>
        <w:ind w:right="-334"/>
        <w:rPr>
          <w:rFonts w:ascii="Century Gothic" w:hAnsi="Century Gothic" w:eastAsia="Century Gothic" w:cs="Century Gothic"/>
          <w:sz w:val="18"/>
          <w:szCs w:val="18"/>
        </w:rPr>
      </w:pPr>
    </w:p>
    <w:p w14:paraId="0000003A">
      <w:pPr>
        <w:spacing w:after="0"/>
        <w:ind w:right="-334"/>
        <w:rPr>
          <w:rFonts w:ascii="Century Gothic" w:hAnsi="Century Gothic" w:eastAsia="Century Gothic" w:cs="Century Gothic"/>
          <w:sz w:val="18"/>
          <w:szCs w:val="18"/>
        </w:rPr>
      </w:pPr>
      <w:r>
        <w:rPr>
          <w:rFonts w:ascii="Century Gothic" w:hAnsi="Century Gothic" w:eastAsia="Century Gothic" w:cs="Century Gothic"/>
          <w:sz w:val="18"/>
          <w:szCs w:val="18"/>
          <w:rtl w:val="0"/>
        </w:rPr>
        <w:t>_________________________________</w:t>
      </w:r>
      <w:r>
        <w:rPr>
          <w:rFonts w:ascii="Century Gothic" w:hAnsi="Century Gothic" w:eastAsia="Century Gothic" w:cs="Century Gothic"/>
          <w:sz w:val="18"/>
          <w:szCs w:val="18"/>
          <w:rtl w:val="0"/>
        </w:rPr>
        <w:tab/>
      </w:r>
      <w:r>
        <w:rPr>
          <w:rFonts w:ascii="Century Gothic" w:hAnsi="Century Gothic" w:eastAsia="Century Gothic" w:cs="Century Gothic"/>
          <w:sz w:val="18"/>
          <w:szCs w:val="18"/>
          <w:rtl w:val="0"/>
        </w:rPr>
        <w:tab/>
      </w:r>
      <w:r>
        <w:rPr>
          <w:rFonts w:ascii="Century Gothic" w:hAnsi="Century Gothic" w:eastAsia="Century Gothic" w:cs="Century Gothic"/>
          <w:b/>
          <w:sz w:val="18"/>
          <w:szCs w:val="18"/>
          <w:rtl w:val="0"/>
        </w:rPr>
        <w:t>DR. GERBY R. MUYA</w:t>
      </w:r>
    </w:p>
    <w:p w14:paraId="0000003B">
      <w:pPr>
        <w:spacing w:after="0"/>
        <w:ind w:right="-334"/>
        <w:rPr>
          <w:rFonts w:ascii="Century Gothic" w:hAnsi="Century Gothic" w:eastAsia="Century Gothic" w:cs="Century Gothic"/>
          <w:sz w:val="18"/>
          <w:szCs w:val="18"/>
        </w:rPr>
      </w:pPr>
      <w:r>
        <w:rPr>
          <w:rFonts w:ascii="Century Gothic" w:hAnsi="Century Gothic" w:eastAsia="Century Gothic" w:cs="Century Gothic"/>
          <w:sz w:val="18"/>
          <w:szCs w:val="18"/>
          <w:rtl w:val="0"/>
        </w:rPr>
        <w:t xml:space="preserve">Witness 1 </w:t>
      </w:r>
      <w:r>
        <w:rPr>
          <w:rFonts w:ascii="Century Gothic" w:hAnsi="Century Gothic" w:eastAsia="Century Gothic" w:cs="Century Gothic"/>
          <w:sz w:val="18"/>
          <w:szCs w:val="18"/>
          <w:rtl w:val="0"/>
        </w:rPr>
        <w:tab/>
      </w:r>
      <w:r>
        <w:rPr>
          <w:rFonts w:ascii="Century Gothic" w:hAnsi="Century Gothic" w:eastAsia="Century Gothic" w:cs="Century Gothic"/>
          <w:sz w:val="18"/>
          <w:szCs w:val="18"/>
          <w:rtl w:val="0"/>
        </w:rPr>
        <w:tab/>
      </w:r>
      <w:r>
        <w:rPr>
          <w:rFonts w:ascii="Century Gothic" w:hAnsi="Century Gothic" w:eastAsia="Century Gothic" w:cs="Century Gothic"/>
          <w:sz w:val="18"/>
          <w:szCs w:val="18"/>
          <w:rtl w:val="0"/>
        </w:rPr>
        <w:tab/>
      </w:r>
      <w:r>
        <w:rPr>
          <w:rFonts w:ascii="Century Gothic" w:hAnsi="Century Gothic" w:eastAsia="Century Gothic" w:cs="Century Gothic"/>
          <w:sz w:val="18"/>
          <w:szCs w:val="18"/>
          <w:rtl w:val="0"/>
        </w:rPr>
        <w:tab/>
      </w:r>
      <w:r>
        <w:rPr>
          <w:rFonts w:ascii="Century Gothic" w:hAnsi="Century Gothic" w:eastAsia="Century Gothic" w:cs="Century Gothic"/>
          <w:sz w:val="18"/>
          <w:szCs w:val="18"/>
          <w:rtl w:val="0"/>
        </w:rPr>
        <w:tab/>
      </w:r>
      <w:r>
        <w:rPr>
          <w:rFonts w:ascii="Century Gothic" w:hAnsi="Century Gothic" w:eastAsia="Century Gothic" w:cs="Century Gothic"/>
          <w:sz w:val="18"/>
          <w:szCs w:val="18"/>
          <w:rtl w:val="0"/>
        </w:rPr>
        <w:t>VP for College Advancement and Relations</w:t>
      </w:r>
    </w:p>
    <w:p w14:paraId="0000003C">
      <w:pPr>
        <w:spacing w:after="0"/>
        <w:ind w:right="-334"/>
        <w:rPr>
          <w:rFonts w:ascii="Century Gothic" w:hAnsi="Century Gothic" w:eastAsia="Century Gothic" w:cs="Century Gothic"/>
          <w:sz w:val="18"/>
          <w:szCs w:val="18"/>
        </w:rPr>
      </w:pPr>
    </w:p>
    <w:p w14:paraId="0000003D">
      <w:pPr>
        <w:spacing w:after="0"/>
        <w:ind w:right="-334"/>
        <w:rPr>
          <w:rFonts w:ascii="Century Gothic" w:hAnsi="Century Gothic" w:eastAsia="Century Gothic" w:cs="Century Gothic"/>
          <w:sz w:val="18"/>
          <w:szCs w:val="18"/>
        </w:rPr>
      </w:pPr>
    </w:p>
    <w:p w14:paraId="0000003E">
      <w:pPr>
        <w:spacing w:after="0"/>
        <w:ind w:right="-334"/>
        <w:rPr>
          <w:rFonts w:ascii="Century Gothic" w:hAnsi="Century Gothic" w:eastAsia="Century Gothic" w:cs="Century Gothic"/>
          <w:sz w:val="18"/>
          <w:szCs w:val="18"/>
        </w:rPr>
      </w:pPr>
      <w:bookmarkStart w:id="1" w:name="_heading=h.30j0zll" w:colFirst="0" w:colLast="0"/>
      <w:bookmarkEnd w:id="1"/>
      <w:r>
        <w:rPr>
          <w:rFonts w:ascii="Century Gothic" w:hAnsi="Century Gothic" w:eastAsia="Century Gothic" w:cs="Century Gothic"/>
          <w:sz w:val="18"/>
          <w:szCs w:val="18"/>
          <w:rtl w:val="0"/>
        </w:rPr>
        <w:t>_________________________________</w:t>
      </w:r>
      <w:r>
        <w:rPr>
          <w:rFonts w:ascii="Century Gothic" w:hAnsi="Century Gothic" w:eastAsia="Century Gothic" w:cs="Century Gothic"/>
          <w:sz w:val="18"/>
          <w:szCs w:val="18"/>
          <w:rtl w:val="0"/>
        </w:rPr>
        <w:tab/>
      </w:r>
      <w:r>
        <w:rPr>
          <w:rFonts w:ascii="Century Gothic" w:hAnsi="Century Gothic" w:eastAsia="Century Gothic" w:cs="Century Gothic"/>
          <w:sz w:val="18"/>
          <w:szCs w:val="18"/>
          <w:rtl w:val="0"/>
        </w:rPr>
        <w:tab/>
      </w:r>
      <w:r>
        <w:rPr>
          <w:rFonts w:ascii="Century Gothic" w:hAnsi="Century Gothic" w:eastAsia="Century Gothic" w:cs="Century Gothic"/>
          <w:b/>
          <w:sz w:val="18"/>
          <w:szCs w:val="18"/>
          <w:rtl w:val="0"/>
        </w:rPr>
        <w:t>DR. SIMPLICIO A. ALBA</w:t>
      </w:r>
    </w:p>
    <w:p w14:paraId="0000003F">
      <w:pPr>
        <w:spacing w:after="0"/>
        <w:ind w:right="-334"/>
        <w:rPr>
          <w:rFonts w:ascii="Century Gothic" w:hAnsi="Century Gothic" w:eastAsia="Century Gothic" w:cs="Century Gothic"/>
          <w:sz w:val="18"/>
          <w:szCs w:val="18"/>
        </w:rPr>
      </w:pPr>
      <w:r>
        <w:rPr>
          <w:rFonts w:ascii="Century Gothic" w:hAnsi="Century Gothic" w:eastAsia="Century Gothic" w:cs="Century Gothic"/>
          <w:sz w:val="18"/>
          <w:szCs w:val="18"/>
          <w:rtl w:val="0"/>
        </w:rPr>
        <w:t xml:space="preserve">Witness 2 </w:t>
      </w:r>
      <w:r>
        <w:rPr>
          <w:rFonts w:ascii="Century Gothic" w:hAnsi="Century Gothic" w:eastAsia="Century Gothic" w:cs="Century Gothic"/>
          <w:sz w:val="18"/>
          <w:szCs w:val="18"/>
          <w:rtl w:val="0"/>
        </w:rPr>
        <w:tab/>
      </w:r>
      <w:r>
        <w:rPr>
          <w:rFonts w:ascii="Century Gothic" w:hAnsi="Century Gothic" w:eastAsia="Century Gothic" w:cs="Century Gothic"/>
          <w:sz w:val="18"/>
          <w:szCs w:val="18"/>
          <w:rtl w:val="0"/>
        </w:rPr>
        <w:tab/>
      </w:r>
      <w:r>
        <w:rPr>
          <w:rFonts w:ascii="Century Gothic" w:hAnsi="Century Gothic" w:eastAsia="Century Gothic" w:cs="Century Gothic"/>
          <w:sz w:val="18"/>
          <w:szCs w:val="18"/>
          <w:rtl w:val="0"/>
        </w:rPr>
        <w:tab/>
      </w:r>
      <w:r>
        <w:rPr>
          <w:rFonts w:ascii="Century Gothic" w:hAnsi="Century Gothic" w:eastAsia="Century Gothic" w:cs="Century Gothic"/>
          <w:sz w:val="18"/>
          <w:szCs w:val="18"/>
          <w:rtl w:val="0"/>
        </w:rPr>
        <w:tab/>
      </w:r>
      <w:r>
        <w:rPr>
          <w:rFonts w:ascii="Century Gothic" w:hAnsi="Century Gothic" w:eastAsia="Century Gothic" w:cs="Century Gothic"/>
          <w:sz w:val="18"/>
          <w:szCs w:val="18"/>
          <w:rtl w:val="0"/>
        </w:rPr>
        <w:tab/>
      </w:r>
      <w:r>
        <w:rPr>
          <w:rFonts w:ascii="Century Gothic" w:hAnsi="Century Gothic" w:eastAsia="Century Gothic" w:cs="Century Gothic"/>
          <w:sz w:val="18"/>
          <w:szCs w:val="18"/>
          <w:rtl w:val="0"/>
        </w:rPr>
        <w:t xml:space="preserve">VP for Academic Affairs </w:t>
      </w:r>
    </w:p>
    <w:p w14:paraId="00000040">
      <w:pPr>
        <w:spacing w:after="0"/>
        <w:ind w:right="-334"/>
        <w:rPr>
          <w:rFonts w:ascii="Century Gothic" w:hAnsi="Century Gothic" w:eastAsia="Century Gothic" w:cs="Century Gothic"/>
          <w:sz w:val="18"/>
          <w:szCs w:val="18"/>
        </w:rPr>
      </w:pPr>
    </w:p>
    <w:p w14:paraId="00000041">
      <w:pPr>
        <w:spacing w:after="0"/>
        <w:ind w:right="-334"/>
        <w:rPr>
          <w:rFonts w:ascii="Century Gothic" w:hAnsi="Century Gothic" w:eastAsia="Century Gothic" w:cs="Century Gothic"/>
          <w:sz w:val="18"/>
          <w:szCs w:val="18"/>
        </w:rPr>
      </w:pPr>
    </w:p>
    <w:p w14:paraId="00000042">
      <w:pPr>
        <w:spacing w:after="0"/>
        <w:ind w:right="-334"/>
        <w:jc w:val="both"/>
        <w:rPr>
          <w:rFonts w:ascii="Century Gothic" w:hAnsi="Century Gothic" w:eastAsia="Century Gothic" w:cs="Century Gothic"/>
          <w:sz w:val="18"/>
          <w:szCs w:val="18"/>
        </w:rPr>
      </w:pPr>
    </w:p>
    <w:sectPr>
      <w:headerReference r:id="rId7" w:type="first"/>
      <w:footerReference r:id="rId10" w:type="first"/>
      <w:headerReference r:id="rId5" w:type="default"/>
      <w:footerReference r:id="rId8" w:type="default"/>
      <w:headerReference r:id="rId6" w:type="even"/>
      <w:footerReference r:id="rId9" w:type="even"/>
      <w:pgSz w:w="11906" w:h="16838"/>
      <w:pgMar w:top="2610" w:right="1440" w:bottom="990" w:left="1440" w:header="288" w:footer="27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Century Gothic">
    <w:panose1 w:val="020B0502020202020204"/>
    <w:charset w:val="00"/>
    <w:family w:val="auto"/>
    <w:pitch w:val="default"/>
    <w:sig w:usb0="00000287" w:usb1="00000000" w:usb2="00000000" w:usb3="00000000" w:csb0="2000009F" w:csb1="DFD70000"/>
  </w:font>
  <w:font w:name="Tahoma">
    <w:panose1 w:val="020B0604030504040204"/>
    <w:charset w:val="00"/>
    <w:family w:val="auto"/>
    <w:pitch w:val="default"/>
    <w:sig w:usb0="E1002EFF" w:usb1="C000605B" w:usb2="00000029" w:usb3="00000000" w:csb0="200101FF" w:csb1="20280000"/>
  </w:font>
  <w:font w:name="Georgia">
    <w:panose1 w:val="02040502050405020303"/>
    <w:charset w:val="00"/>
    <w:family w:val="auto"/>
    <w:pitch w:val="default"/>
    <w:sig w:usb0="00000287" w:usb1="00000000" w:usb2="00000000" w:usb3="00000000" w:csb0="2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4F">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jc w:val="center"/>
      <w:rPr>
        <w:rFonts w:ascii="Arial" w:hAnsi="Arial" w:eastAsia="Arial" w:cs="Arial"/>
        <w:color w:val="000000"/>
        <w:sz w:val="16"/>
        <w:szCs w:val="16"/>
      </w:rPr>
    </w:pPr>
    <w:r>
      <w:rPr>
        <w:rFonts w:ascii="Arial" w:hAnsi="Arial" w:eastAsia="Arial" w:cs="Arial"/>
        <w:color w:val="000000"/>
        <w:sz w:val="16"/>
        <w:szCs w:val="16"/>
        <w:rtl w:val="0"/>
      </w:rPr>
      <w:t>Old Municipal Site, Brgy. VII, Poblacion, Calamba City, Laguna | ((049) 545-0160/545-0555/502-0677</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4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5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44">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jc w:val="center"/>
      <w:rPr>
        <w:color w:val="000000"/>
      </w:rPr>
    </w:pPr>
    <w:r>
      <w:drawing>
        <wp:anchor distT="0" distB="0" distL="114300" distR="114300" simplePos="0" relativeHeight="251659264" behindDoc="0" locked="0" layoutInCell="1" allowOverlap="1">
          <wp:simplePos x="0" y="0"/>
          <wp:positionH relativeFrom="column">
            <wp:posOffset>1995805</wp:posOffset>
          </wp:positionH>
          <wp:positionV relativeFrom="paragraph">
            <wp:posOffset>53340</wp:posOffset>
          </wp:positionV>
          <wp:extent cx="849630" cy="847725"/>
          <wp:effectExtent l="0" t="0" r="0" b="0"/>
          <wp:wrapNone/>
          <wp:docPr id="19" name="image2.png"/>
          <wp:cNvGraphicFramePr/>
          <a:graphic xmlns:a="http://schemas.openxmlformats.org/drawingml/2006/main">
            <a:graphicData uri="http://schemas.openxmlformats.org/drawingml/2006/picture">
              <pic:pic xmlns:pic="http://schemas.openxmlformats.org/drawingml/2006/picture">
                <pic:nvPicPr>
                  <pic:cNvPr id="19" name="image2.png"/>
                  <pic:cNvPicPr preferRelativeResize="0"/>
                </pic:nvPicPr>
                <pic:blipFill>
                  <a:blip r:embed="rId1"/>
                  <a:srcRect/>
                  <a:stretch>
                    <a:fillRect/>
                  </a:stretch>
                </pic:blipFill>
                <pic:spPr>
                  <a:xfrm>
                    <a:off x="0" y="0"/>
                    <a:ext cx="849630" cy="847725"/>
                  </a:xfrm>
                  <a:prstGeom prst="rect">
                    <a:avLst/>
                  </a:prstGeom>
                </pic:spPr>
              </pic:pic>
            </a:graphicData>
          </a:graphic>
        </wp:anchor>
      </w:drawing>
    </w:r>
    <w:r>
      <w:drawing>
        <wp:anchor distT="0" distB="0" distL="114300" distR="114300" simplePos="0" relativeHeight="251659264" behindDoc="0" locked="0" layoutInCell="1" allowOverlap="1">
          <wp:simplePos x="0" y="0"/>
          <wp:positionH relativeFrom="column">
            <wp:posOffset>2895600</wp:posOffset>
          </wp:positionH>
          <wp:positionV relativeFrom="paragraph">
            <wp:posOffset>45720</wp:posOffset>
          </wp:positionV>
          <wp:extent cx="800100" cy="784860"/>
          <wp:effectExtent l="0" t="0" r="0" b="0"/>
          <wp:wrapNone/>
          <wp:docPr id="18" name="image1.png"/>
          <wp:cNvGraphicFramePr/>
          <a:graphic xmlns:a="http://schemas.openxmlformats.org/drawingml/2006/main">
            <a:graphicData uri="http://schemas.openxmlformats.org/drawingml/2006/picture">
              <pic:pic xmlns:pic="http://schemas.openxmlformats.org/drawingml/2006/picture">
                <pic:nvPicPr>
                  <pic:cNvPr id="18" name="image1.png"/>
                  <pic:cNvPicPr preferRelativeResize="0"/>
                </pic:nvPicPr>
                <pic:blipFill>
                  <a:blip r:embed="rId2"/>
                  <a:srcRect l="9381" t="9380" r="8533" b="10098"/>
                  <a:stretch>
                    <a:fillRect/>
                  </a:stretch>
                </pic:blipFill>
                <pic:spPr>
                  <a:xfrm>
                    <a:off x="0" y="0"/>
                    <a:ext cx="800100" cy="784860"/>
                  </a:xfrm>
                  <a:prstGeom prst="rect">
                    <a:avLst/>
                  </a:prstGeom>
                </pic:spPr>
              </pic:pic>
            </a:graphicData>
          </a:graphic>
        </wp:anchor>
      </w:drawing>
    </w:r>
  </w:p>
  <w:p w14:paraId="00000045">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jc w:val="center"/>
      <w:rPr>
        <w:color w:val="000000"/>
      </w:rPr>
    </w:pPr>
  </w:p>
  <w:p w14:paraId="00000046">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jc w:val="center"/>
      <w:rPr>
        <w:color w:val="000000"/>
      </w:rPr>
    </w:pPr>
  </w:p>
  <w:p w14:paraId="00000047">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jc w:val="center"/>
      <w:rPr>
        <w:color w:val="000000"/>
      </w:rPr>
    </w:pPr>
  </w:p>
  <w:p w14:paraId="00000048">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jc w:val="center"/>
      <w:rPr>
        <w:rFonts w:ascii="Times New Roman" w:hAnsi="Times New Roman" w:eastAsia="Times New Roman" w:cs="Times New Roman"/>
        <w:color w:val="000000"/>
        <w:sz w:val="24"/>
        <w:szCs w:val="24"/>
      </w:rPr>
    </w:pPr>
  </w:p>
  <w:p w14:paraId="00000049">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jc w:val="center"/>
      <w:rPr>
        <w:rFonts w:ascii="Times New Roman" w:hAnsi="Times New Roman" w:eastAsia="Times New Roman" w:cs="Times New Roman"/>
        <w:color w:val="000000"/>
        <w:sz w:val="32"/>
        <w:szCs w:val="32"/>
      </w:rPr>
    </w:pPr>
    <w:r>
      <w:rPr>
        <w:rFonts w:ascii="Times New Roman" w:hAnsi="Times New Roman" w:eastAsia="Times New Roman" w:cs="Times New Roman"/>
        <w:color w:val="000000"/>
        <w:sz w:val="32"/>
        <w:szCs w:val="32"/>
        <w:rtl w:val="0"/>
      </w:rPr>
      <w:t>CITY COLLEGE OF CALAMBA</w:t>
    </w:r>
  </w:p>
  <w:p w14:paraId="0000004A">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jc w:val="center"/>
      <w:rPr>
        <w:rFonts w:ascii="Arial" w:hAnsi="Arial" w:eastAsia="Arial" w:cs="Arial"/>
        <w:color w:val="000000"/>
        <w:sz w:val="20"/>
        <w:szCs w:val="20"/>
      </w:rPr>
    </w:pPr>
    <w:bookmarkStart w:id="2" w:name="_heading=h.dmhizzet4vh" w:colFirst="0" w:colLast="0"/>
    <w:bookmarkEnd w:id="2"/>
    <w:r>
      <w:rPr>
        <w:rFonts w:ascii="Arial" w:hAnsi="Arial" w:eastAsia="Arial" w:cs="Arial"/>
        <w:color w:val="000000"/>
        <w:sz w:val="20"/>
        <w:szCs w:val="20"/>
        <w:rtl w:val="0"/>
      </w:rPr>
      <w:t xml:space="preserve">OFFICE OF THE VICE PRESIDENT FOR </w:t>
    </w:r>
    <w:r>
      <w:rPr>
        <w:rFonts w:ascii="Arial" w:hAnsi="Arial" w:eastAsia="Arial" w:cs="Arial"/>
        <w:sz w:val="20"/>
        <w:szCs w:val="20"/>
        <w:rtl w:val="0"/>
      </w:rPr>
      <w:t>COLLEGE ADVANCEMENT AND RELATIONS</w:t>
    </w:r>
  </w:p>
  <w:p w14:paraId="0000004B">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rFonts w:ascii="Century Gothic" w:hAnsi="Century Gothic" w:eastAsia="Century Gothic" w:cs="Century Gothic"/>
        <w:i/>
        <w:color w:val="A6A6A6"/>
        <w:sz w:val="16"/>
        <w:szCs w:val="16"/>
      </w:rPr>
    </w:pPr>
  </w:p>
  <w:p w14:paraId="0000004C">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rFonts w:ascii="Century Gothic" w:hAnsi="Century Gothic" w:eastAsia="Century Gothic" w:cs="Century Gothic"/>
        <w:i/>
        <w:color w:val="000000"/>
        <w:sz w:val="16"/>
        <w:szCs w:val="16"/>
      </w:rPr>
    </w:pPr>
    <w:r>
      <w:rPr>
        <w:rFonts w:ascii="Century Gothic" w:hAnsi="Century Gothic" w:eastAsia="Century Gothic" w:cs="Century Gothic"/>
        <w:i/>
        <w:color w:val="000000"/>
        <w:sz w:val="16"/>
        <w:szCs w:val="16"/>
        <w:rtl w:val="0"/>
      </w:rPr>
      <w:t>OVPCAR – OJT Form 4A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4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4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lowerLetter"/>
      <w:lvlText w:val="%1."/>
      <w:lvlJc w:val="left"/>
      <w:pPr>
        <w:ind w:left="2160" w:hanging="360"/>
      </w:pPr>
    </w:lvl>
    <w:lvl w:ilvl="1" w:tentative="0">
      <w:start w:val="1"/>
      <w:numFmt w:val="lowerLetter"/>
      <w:lvlText w:val="%2."/>
      <w:lvlJc w:val="left"/>
      <w:pPr>
        <w:ind w:left="2880" w:hanging="360"/>
      </w:pPr>
    </w:lvl>
    <w:lvl w:ilvl="2" w:tentative="0">
      <w:start w:val="1"/>
      <w:numFmt w:val="lowerRoman"/>
      <w:lvlText w:val="%3."/>
      <w:lvlJc w:val="right"/>
      <w:pPr>
        <w:ind w:left="3600" w:hanging="180"/>
      </w:pPr>
    </w:lvl>
    <w:lvl w:ilvl="3" w:tentative="0">
      <w:start w:val="1"/>
      <w:numFmt w:val="decimal"/>
      <w:lvlText w:val="%4."/>
      <w:lvlJc w:val="left"/>
      <w:pPr>
        <w:ind w:left="4320" w:hanging="360"/>
      </w:pPr>
    </w:lvl>
    <w:lvl w:ilvl="4" w:tentative="0">
      <w:start w:val="1"/>
      <w:numFmt w:val="lowerLetter"/>
      <w:lvlText w:val="%5."/>
      <w:lvlJc w:val="left"/>
      <w:pPr>
        <w:ind w:left="5040" w:hanging="360"/>
      </w:pPr>
    </w:lvl>
    <w:lvl w:ilvl="5" w:tentative="0">
      <w:start w:val="1"/>
      <w:numFmt w:val="lowerRoman"/>
      <w:lvlText w:val="%6."/>
      <w:lvlJc w:val="right"/>
      <w:pPr>
        <w:ind w:left="5760" w:hanging="180"/>
      </w:pPr>
    </w:lvl>
    <w:lvl w:ilvl="6" w:tentative="0">
      <w:start w:val="1"/>
      <w:numFmt w:val="decimal"/>
      <w:lvlText w:val="%7."/>
      <w:lvlJc w:val="left"/>
      <w:pPr>
        <w:ind w:left="6480" w:hanging="360"/>
      </w:pPr>
    </w:lvl>
    <w:lvl w:ilvl="7" w:tentative="0">
      <w:start w:val="1"/>
      <w:numFmt w:val="lowerLetter"/>
      <w:lvlText w:val="%8."/>
      <w:lvlJc w:val="left"/>
      <w:pPr>
        <w:ind w:left="7200" w:hanging="360"/>
      </w:pPr>
    </w:lvl>
    <w:lvl w:ilvl="8" w:tentative="0">
      <w:start w:val="1"/>
      <w:numFmt w:val="lowerRoman"/>
      <w:lvlText w:val="%9."/>
      <w:lvlJc w:val="right"/>
      <w:pPr>
        <w:ind w:left="7920" w:hanging="180"/>
      </w:pPr>
    </w:lvl>
  </w:abstractNum>
  <w:abstractNum w:abstractNumId="1">
    <w:nsid w:val="0053208E"/>
    <w:multiLevelType w:val="multilevel"/>
    <w:tmpl w:val="0053208E"/>
    <w:lvl w:ilvl="0" w:tentative="0">
      <w:start w:val="1"/>
      <w:numFmt w:val="upperLetter"/>
      <w:lvlText w:val="%1."/>
      <w:lvlJc w:val="left"/>
      <w:pPr>
        <w:ind w:left="1065" w:hanging="525"/>
      </w:pPr>
    </w:lvl>
    <w:lvl w:ilvl="1" w:tentative="0">
      <w:start w:val="1"/>
      <w:numFmt w:val="decimal"/>
      <w:lvlText w:val="%2."/>
      <w:lvlJc w:val="left"/>
      <w:pPr>
        <w:ind w:left="1620" w:hanging="360"/>
      </w:pPr>
    </w:lvl>
    <w:lvl w:ilvl="2" w:tentative="0">
      <w:start w:val="1"/>
      <w:numFmt w:val="lowerRoman"/>
      <w:lvlText w:val="%3."/>
      <w:lvlJc w:val="right"/>
      <w:pPr>
        <w:ind w:left="2340" w:hanging="180"/>
      </w:pPr>
    </w:lvl>
    <w:lvl w:ilvl="3" w:tentative="0">
      <w:start w:val="1"/>
      <w:numFmt w:val="decimal"/>
      <w:lvlText w:val="%4."/>
      <w:lvlJc w:val="left"/>
      <w:pPr>
        <w:ind w:left="3060" w:hanging="360"/>
      </w:pPr>
    </w:lvl>
    <w:lvl w:ilvl="4" w:tentative="0">
      <w:start w:val="1"/>
      <w:numFmt w:val="lowerLetter"/>
      <w:lvlText w:val="%5."/>
      <w:lvlJc w:val="left"/>
      <w:pPr>
        <w:ind w:left="3780" w:hanging="360"/>
      </w:pPr>
    </w:lvl>
    <w:lvl w:ilvl="5" w:tentative="0">
      <w:start w:val="1"/>
      <w:numFmt w:val="lowerRoman"/>
      <w:lvlText w:val="%6."/>
      <w:lvlJc w:val="right"/>
      <w:pPr>
        <w:ind w:left="4500" w:hanging="180"/>
      </w:pPr>
    </w:lvl>
    <w:lvl w:ilvl="6" w:tentative="0">
      <w:start w:val="1"/>
      <w:numFmt w:val="decimal"/>
      <w:lvlText w:val="%7."/>
      <w:lvlJc w:val="left"/>
      <w:pPr>
        <w:ind w:left="5220" w:hanging="360"/>
      </w:pPr>
    </w:lvl>
    <w:lvl w:ilvl="7" w:tentative="0">
      <w:start w:val="1"/>
      <w:numFmt w:val="lowerLetter"/>
      <w:lvlText w:val="%8."/>
      <w:lvlJc w:val="left"/>
      <w:pPr>
        <w:ind w:left="5940" w:hanging="360"/>
      </w:pPr>
    </w:lvl>
    <w:lvl w:ilvl="8" w:tentative="0">
      <w:start w:val="1"/>
      <w:numFmt w:val="lowerRoman"/>
      <w:lvlText w:val="%9."/>
      <w:lvlJc w:val="right"/>
      <w:pPr>
        <w:ind w:left="666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6D3F35A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iPriority="99" w:name="annotation text"/>
    <w:lsdException w:uiPriority="99"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iPriority="99"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iPriority="99" w:name="Balloon Text"/>
    <w:lsdException w:unhideWhenUsed="0" w:uiPriority="5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60" w:line="259" w:lineRule="auto"/>
    </w:pPr>
    <w:rPr>
      <w:rFonts w:ascii="Calibri" w:hAnsi="Calibri" w:eastAsia="Calibri" w:cs="Calibri"/>
      <w:sz w:val="22"/>
      <w:szCs w:val="22"/>
      <w:lang w:val="en-PH"/>
    </w:rPr>
  </w:style>
  <w:style w:type="paragraph" w:styleId="2">
    <w:name w:val="heading 1"/>
    <w:basedOn w:val="1"/>
    <w:next w:val="1"/>
    <w:link w:val="30"/>
    <w:uiPriority w:val="0"/>
    <w:pPr>
      <w:keepNext/>
      <w:keepLines/>
      <w:spacing w:before="240" w:after="0"/>
    </w:pPr>
    <w:rPr>
      <w:rFonts w:ascii="Cambria" w:hAnsi="Cambria" w:eastAsia="Cambria" w:cs="Cambria"/>
      <w:color w:val="366091"/>
      <w:sz w:val="32"/>
      <w:szCs w:val="32"/>
    </w:rPr>
  </w:style>
  <w:style w:type="paragraph" w:styleId="3">
    <w:name w:val="heading 2"/>
    <w:basedOn w:val="1"/>
    <w:next w:val="1"/>
    <w:link w:val="28"/>
    <w:uiPriority w:val="0"/>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000000"/>
      <w:spacing w:before="0" w:after="0" w:line="256" w:lineRule="auto"/>
      <w:ind w:left="692" w:right="0" w:hanging="10"/>
      <w:jc w:val="left"/>
    </w:pPr>
    <w:rPr>
      <w:rFonts w:ascii="Century Gothic" w:hAnsi="Century Gothic" w:eastAsia="Century Gothic" w:cs="Century Gothic"/>
      <w:b/>
      <w:color w:val="FFFFFF"/>
      <w:sz w:val="18"/>
      <w:szCs w:val="18"/>
      <w:u w:val="none"/>
      <w:shd w:val="clear" w:fill="auto"/>
      <w:vertAlign w:val="baseline"/>
    </w:rPr>
  </w:style>
  <w:style w:type="paragraph" w:styleId="4">
    <w:name w:val="heading 3"/>
    <w:basedOn w:val="1"/>
    <w:next w:val="1"/>
    <w:uiPriority w:val="0"/>
    <w:pPr>
      <w:keepNext/>
      <w:keepLines/>
      <w:spacing w:before="280" w:after="80"/>
    </w:pPr>
    <w:rPr>
      <w:b/>
      <w:sz w:val="28"/>
      <w:szCs w:val="28"/>
    </w:rPr>
  </w:style>
  <w:style w:type="paragraph" w:styleId="5">
    <w:name w:val="heading 4"/>
    <w:basedOn w:val="1"/>
    <w:next w:val="1"/>
    <w:uiPriority w:val="0"/>
    <w:pPr>
      <w:keepNext/>
      <w:keepLines/>
      <w:spacing w:before="240" w:after="40"/>
    </w:pPr>
    <w:rPr>
      <w:b/>
      <w:sz w:val="24"/>
      <w:szCs w:val="24"/>
    </w:rPr>
  </w:style>
  <w:style w:type="paragraph" w:styleId="6">
    <w:name w:val="heading 5"/>
    <w:basedOn w:val="1"/>
    <w:next w:val="1"/>
    <w:uiPriority w:val="0"/>
    <w:pPr>
      <w:keepNext/>
      <w:keepLines/>
      <w:spacing w:before="220" w:after="40"/>
    </w:pPr>
    <w:rPr>
      <w:b/>
    </w:rPr>
  </w:style>
  <w:style w:type="paragraph" w:styleId="7">
    <w:name w:val="heading 6"/>
    <w:basedOn w:val="1"/>
    <w:next w:val="1"/>
    <w:uiPriority w:val="0"/>
    <w:pPr>
      <w:keepNext/>
      <w:keepLines/>
      <w:spacing w:before="200" w:after="40"/>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Balloon Text"/>
    <w:basedOn w:val="1"/>
    <w:link w:val="23"/>
    <w:semiHidden/>
    <w:unhideWhenUsed/>
    <w:uiPriority w:val="99"/>
    <w:pPr>
      <w:spacing w:after="0" w:line="240" w:lineRule="auto"/>
    </w:pPr>
    <w:rPr>
      <w:rFonts w:ascii="Tahoma" w:hAnsi="Tahoma" w:cs="Tahoma"/>
      <w:sz w:val="16"/>
      <w:szCs w:val="16"/>
    </w:rPr>
  </w:style>
  <w:style w:type="character" w:styleId="11">
    <w:name w:val="annotation reference"/>
    <w:basedOn w:val="8"/>
    <w:semiHidden/>
    <w:unhideWhenUsed/>
    <w:uiPriority w:val="99"/>
    <w:rPr>
      <w:sz w:val="16"/>
      <w:szCs w:val="16"/>
    </w:rPr>
  </w:style>
  <w:style w:type="paragraph" w:styleId="12">
    <w:name w:val="annotation text"/>
    <w:basedOn w:val="1"/>
    <w:link w:val="26"/>
    <w:semiHidden/>
    <w:unhideWhenUsed/>
    <w:uiPriority w:val="99"/>
    <w:pPr>
      <w:spacing w:line="240" w:lineRule="auto"/>
    </w:pPr>
    <w:rPr>
      <w:rFonts w:asciiTheme="minorHAnsi" w:hAnsiTheme="minorHAnsi" w:eastAsiaTheme="minorHAnsi" w:cstheme="minorBidi"/>
      <w:sz w:val="20"/>
      <w:szCs w:val="20"/>
      <w:lang w:val="en-US"/>
    </w:rPr>
  </w:style>
  <w:style w:type="paragraph" w:styleId="13">
    <w:name w:val="footer"/>
    <w:basedOn w:val="1"/>
    <w:link w:val="21"/>
    <w:unhideWhenUsed/>
    <w:uiPriority w:val="99"/>
    <w:pPr>
      <w:tabs>
        <w:tab w:val="center" w:pos="4680"/>
        <w:tab w:val="right" w:pos="9360"/>
      </w:tabs>
      <w:spacing w:after="0" w:line="240" w:lineRule="auto"/>
    </w:pPr>
  </w:style>
  <w:style w:type="paragraph" w:styleId="14">
    <w:name w:val="header"/>
    <w:basedOn w:val="1"/>
    <w:link w:val="20"/>
    <w:unhideWhenUsed/>
    <w:uiPriority w:val="99"/>
    <w:pPr>
      <w:tabs>
        <w:tab w:val="center" w:pos="4680"/>
        <w:tab w:val="right" w:pos="9360"/>
      </w:tabs>
      <w:spacing w:after="0" w:line="240" w:lineRule="auto"/>
    </w:pPr>
  </w:style>
  <w:style w:type="character" w:styleId="15">
    <w:name w:val="Hyperlink"/>
    <w:basedOn w:val="8"/>
    <w:unhideWhenUsed/>
    <w:uiPriority w:val="99"/>
    <w:rPr>
      <w:color w:val="0000FF"/>
      <w:u w:val="single"/>
    </w:rPr>
  </w:style>
  <w:style w:type="paragraph" w:styleId="16">
    <w:name w:val="Subtitle"/>
    <w:basedOn w:val="1"/>
    <w:next w:val="1"/>
    <w:uiPriority w:val="0"/>
    <w:pPr>
      <w:keepNext/>
      <w:keepLines/>
      <w:spacing w:before="360" w:after="80"/>
    </w:pPr>
    <w:rPr>
      <w:rFonts w:ascii="Georgia" w:hAnsi="Georgia" w:eastAsia="Georgia" w:cs="Georgia"/>
      <w:i/>
      <w:color w:val="666666"/>
      <w:sz w:val="48"/>
      <w:szCs w:val="48"/>
    </w:rPr>
  </w:style>
  <w:style w:type="table" w:styleId="17">
    <w:name w:val="Table Grid"/>
    <w:basedOn w:val="18"/>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
    <w:name w:val="TableNormal"/>
    <w:uiPriority w:val="0"/>
  </w:style>
  <w:style w:type="paragraph" w:styleId="19">
    <w:name w:val="Title"/>
    <w:basedOn w:val="1"/>
    <w:next w:val="1"/>
    <w:uiPriority w:val="0"/>
    <w:pPr>
      <w:keepNext/>
      <w:keepLines/>
      <w:spacing w:before="480" w:after="120"/>
    </w:pPr>
    <w:rPr>
      <w:b/>
      <w:sz w:val="72"/>
      <w:szCs w:val="72"/>
    </w:rPr>
  </w:style>
  <w:style w:type="character" w:customStyle="1" w:styleId="20">
    <w:name w:val="Header Char"/>
    <w:basedOn w:val="8"/>
    <w:link w:val="14"/>
    <w:uiPriority w:val="99"/>
  </w:style>
  <w:style w:type="character" w:customStyle="1" w:styleId="21">
    <w:name w:val="Footer Char"/>
    <w:basedOn w:val="8"/>
    <w:link w:val="13"/>
    <w:uiPriority w:val="99"/>
  </w:style>
  <w:style w:type="paragraph" w:styleId="22">
    <w:name w:val="No Spacing"/>
    <w:qFormat/>
    <w:uiPriority w:val="1"/>
    <w:pPr>
      <w:spacing w:after="0" w:line="240" w:lineRule="auto"/>
    </w:pPr>
    <w:rPr>
      <w:rFonts w:ascii="Calibri" w:hAnsi="Calibri" w:eastAsia="Calibri" w:cs="Times New Roman"/>
      <w:sz w:val="22"/>
      <w:szCs w:val="22"/>
      <w:lang w:val="en-PH"/>
    </w:rPr>
  </w:style>
  <w:style w:type="character" w:customStyle="1" w:styleId="23">
    <w:name w:val="Balloon Text Char"/>
    <w:basedOn w:val="8"/>
    <w:link w:val="10"/>
    <w:semiHidden/>
    <w:uiPriority w:val="99"/>
    <w:rPr>
      <w:rFonts w:ascii="Tahoma" w:hAnsi="Tahoma" w:eastAsia="Calibri" w:cs="Tahoma"/>
      <w:sz w:val="16"/>
      <w:szCs w:val="16"/>
      <w:lang w:val="en-PH"/>
    </w:rPr>
  </w:style>
  <w:style w:type="paragraph" w:styleId="24">
    <w:name w:val="List Paragraph"/>
    <w:basedOn w:val="1"/>
    <w:qFormat/>
    <w:uiPriority w:val="34"/>
    <w:pPr>
      <w:ind w:left="720"/>
      <w:contextualSpacing/>
    </w:pPr>
  </w:style>
  <w:style w:type="character" w:customStyle="1" w:styleId="25">
    <w:name w:val="Unresolved Mention1"/>
    <w:basedOn w:val="8"/>
    <w:semiHidden/>
    <w:unhideWhenUsed/>
    <w:uiPriority w:val="99"/>
    <w:rPr>
      <w:color w:val="605E5C"/>
      <w:shd w:val="clear" w:color="auto" w:fill="E1DFDD"/>
    </w:rPr>
  </w:style>
  <w:style w:type="character" w:customStyle="1" w:styleId="26">
    <w:name w:val="Comment Text Char"/>
    <w:basedOn w:val="8"/>
    <w:link w:val="12"/>
    <w:semiHidden/>
    <w:uiPriority w:val="99"/>
    <w:rPr>
      <w:sz w:val="20"/>
      <w:szCs w:val="20"/>
    </w:rPr>
  </w:style>
  <w:style w:type="paragraph" w:customStyle="1" w:styleId="27">
    <w:name w:val="Default"/>
    <w:uiPriority w:val="0"/>
    <w:pPr>
      <w:autoSpaceDE w:val="0"/>
      <w:autoSpaceDN w:val="0"/>
      <w:adjustRightInd w:val="0"/>
      <w:spacing w:after="0" w:line="240" w:lineRule="auto"/>
    </w:pPr>
    <w:rPr>
      <w:rFonts w:ascii="Calibri" w:hAnsi="Calibri" w:eastAsia="Calibri" w:cs="Calibri"/>
      <w:color w:val="000000"/>
      <w:sz w:val="24"/>
      <w:szCs w:val="24"/>
      <w:lang w:val="en-PH"/>
    </w:rPr>
  </w:style>
  <w:style w:type="character" w:customStyle="1" w:styleId="28">
    <w:name w:val="Heading 2 Char"/>
    <w:basedOn w:val="8"/>
    <w:link w:val="3"/>
    <w:uiPriority w:val="9"/>
    <w:rPr>
      <w:rFonts w:ascii="Century Gothic" w:hAnsi="Century Gothic" w:eastAsia="Century Gothic" w:cs="Century Gothic"/>
      <w:b/>
      <w:color w:val="FFFFFF"/>
      <w:sz w:val="18"/>
      <w:shd w:val="clear" w:color="auto" w:fill="000000"/>
    </w:rPr>
  </w:style>
  <w:style w:type="table" w:customStyle="1" w:styleId="29">
    <w:name w:val="TableGrid"/>
    <w:uiPriority w:val="0"/>
    <w:pPr>
      <w:spacing w:after="0" w:line="240" w:lineRule="auto"/>
    </w:pPr>
    <w:rPr>
      <w:rFonts w:eastAsiaTheme="minorEastAsia"/>
    </w:rPr>
    <w:tblPr>
      <w:tblCellMar>
        <w:top w:w="0" w:type="dxa"/>
        <w:left w:w="0" w:type="dxa"/>
        <w:bottom w:w="0" w:type="dxa"/>
        <w:right w:w="0" w:type="dxa"/>
      </w:tblCellMar>
    </w:tblPr>
  </w:style>
  <w:style w:type="character" w:customStyle="1" w:styleId="30">
    <w:name w:val="Heading 1 Char"/>
    <w:basedOn w:val="8"/>
    <w:link w:val="2"/>
    <w:uiPriority w:val="9"/>
    <w:rPr>
      <w:rFonts w:asciiTheme="majorHAnsi" w:hAnsiTheme="majorHAnsi" w:eastAsiaTheme="majorEastAsia" w:cstheme="majorBidi"/>
      <w:color w:val="376092" w:themeColor="accent1" w:themeShade="BF"/>
      <w:sz w:val="32"/>
      <w:szCs w:val="32"/>
      <w:lang w:val="en-PH"/>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fAK/y45WaVa18k7W2xKVU7AvDA==">CgMxLjAyCGguZ2pkZ3hzMgloLjMwajB6bGwyDWguZG1oaXp6ZXQ0dmg4AHIhMWlNTEsxUTFXeFFPNGN1dEo4SmUydEtyQ1MzT0FtTDJ1</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Pages>
  <TotalTime>2</TotalTime>
  <ScaleCrop>false</ScaleCrop>
  <LinksUpToDate>false</LinksUpToDate>
  <Application>WPS Office_12.2.0.21931_F1E327BC-269C-435d-A152-05C5408002CA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2025-03-19T02:32:00Z</dcterms:created>
  <dc:creator>KEVIN</dc:creator>
  <cp:lastModifiedBy>Rudy Mar Hanggas</cp:lastModifiedBy>
  <dcterms:modified xsi:type="dcterms:W3CDTF">2025-09-06T14:35:06Z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9B9A501E78044476B0C41B7F45045B27_12</vt:lpwstr>
  </property>
</Properties>
</file>