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ind w:firstLine="720"/>
        <w:contextualSpacing w:val="0"/>
        <w:jc w:val="center"/>
        <w:rPr>
          <w:rFonts w:ascii="Verdana" w:cs="Verdana" w:eastAsia="Verdana" w:hAnsi="Verdana"/>
          <w:b w:val="0"/>
          <w:sz w:val="40"/>
          <w:szCs w:val="40"/>
        </w:rPr>
      </w:pPr>
      <w:bookmarkStart w:colFirst="0" w:colLast="0" w:name="_3w69ya21uvjq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Лабораторная работа № 3. MUTEX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/>
      </w:pPr>
      <w:bookmarkStart w:colFirst="0" w:colLast="0" w:name="_3cofcgsy7zuz" w:id="1"/>
      <w:bookmarkEnd w:id="1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Функции для работы с мьютексами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Мьютекс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(mutex - mutual exclusion - “взаимное исключение”)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системный объект операционной системы, предназначенный для синхронизации процессов и/или потоков. Мьютекс может находится в двух состояниях – открыт и закрыт. Если мьютекс находится в состоянии «открыт», то поток может захватить его и, следовательно, войти в свою критическую секцию. При захвате мьютекс переходит в состояние «закрыт». По окончании выполнения критической секции поток обязан освободить мьютекс. Если поток пытается захватить мьютекс, находящийся в состоянии «закрыт», то он приостанавливается и ждет освобождения мьютекса.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операционной системе Microsoft Windows мьютексы реализованы как объекты ядра системы, а поэтому могут быть использованы для синхронизации потоков, запущенных в контексте разных процессов. Доступ к мьютексу осуществляется через его handle.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Для создания мьютекса используется функция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 CreateMutex(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LPSECURITY_ATTRIBUTES lpMutexAttributes,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bInitialOwner,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LPCTSTR lpName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Значения атрибутов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7050"/>
        <w:tblGridChange w:id="0">
          <w:tblGrid>
            <w:gridCol w:w="25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lpMutexAttributes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Атрибуты безопасности мьютекса. Если данный параметр равен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то мьютекс получает дескриптор безопасности, установленный по умолчанию, а указатель мьютекса, полученный в результате вызова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CreateMutex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не может быть унаследован дочерним процессом.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bInitialOwner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Устанавливает владельца мьютекса. Если данный параметр равен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то владельцем является поток, создавший мьютекс. Мьютекс создается в закрытом состоянии. В противном случае, если данный параметр равен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поток владельцем мьютекса не является, и мьютекс создается в состоянии «открыт».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Имя мьютекса. Если данный параметр не равен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то мьютексу присваивается имя, используя которое другие потоки могут открыть и использовать данный мьютекс. Мьютекс с установленным именем называется поименованным. Если данный параметр равен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то мьютекс считается анонимным, и его могут использовать только потоки данного процесса и потоки потомков данного процесса, которые унаследовали указатель мьютекса (при наличии соответствующего дескриптора безопасности).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Возвращаемые значения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Если данная функция вернула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то мьютекс не был создан. Дополнительную информацию об ошибке можно получить, используя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GetLastError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В противном случае функция возвращает указатель мьютекса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Если при создании поименованного мьютекса оказывается, что такой мьютекс уже существует, то 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все равно возвращает его дескриптор (при этом объект не пересоздается), а 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GetLastError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возвращает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ERROR_ALREADY_EXISTS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Открытие существующего мьютекса можно выполнить функцией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 OpenMutex(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DWORD dwDesiredAccess,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bInheritHandle,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LPCTSTR lpName);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Параметры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Второй и третий параметры данной функции аналогичны соответствующим параметрами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Первый параметр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dwDesiredAccess)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определяет параметры доступа к объекту мьютекса из процесса, открывшего данный мьютекс. Параметр может принимать 2 значения: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975"/>
        <w:tblGridChange w:id="0">
          <w:tblGrid>
            <w:gridCol w:w="26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MUTEX_ALL_ACCESS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Процесс, выполнивший открытие мьютекса, получает все возможные права доступа.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MUTEX_MODIFY_STATE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Процесс получает права только на изменение состояния мьютекса, которые нужны для выполнения функции ReleaseMutex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Возвращаемые значения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Если открытие мьютекса прошло успешно, и поток получил доступ к мьютексу, то функция возвращает указатель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мьютекса.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Если в процессе открытия мьютекса произошла ошибка, то функция вернет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Дождаться освобождения мьютекса и захватить его перед входом в критическую секцию можно при помощи функции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WaitForSingleObject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DWORD WaitForSingleObject(HANDLE hHandle, DWORD dwMilliseconds);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Если же потоку необходимо дождаться освобождения и захватить несколько мьютексов (или один из нескольких мьютексов), то можно воспользоваться функцией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WaitForMultipleObjects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DWORD WaitForMultipleObjects(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DWORD nCount,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HANDLE* lpHandles,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bWaitAll,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DWORD dwMilliseconds);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Значение параметров данных функций аналогично параметрам при работе с потоками за исключением того, что в качестве дескриптора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используется дескриптор мьютекса, а вместо массива дескрипторов потоков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lpHandles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используется массив дескрипторов мьютексов.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работе с мьютексами данные функции выполняют проверку состояния мьютекса: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если мьютекс открыт, то перевести его в состояние «закрыт» и войти в критическую секцию;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противном случае – приостановить выполнение потока до того момента, пока мьютекс не окажется в состоянии «открыт».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После прохождения потоком барьера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WaitForSingleObject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WaitForMultipleObjects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мьютексы, проверяемые потоком, оказываются закрытыми. Поэтому после окончания критической секции их необходимо открыть функцией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ReleaseMutex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ReleaseMutex(HANDLE hMutex);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качестве параметра функции передается указатель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открываемого мьютекса. Если мьютекс удалось перевести в состояние «открыт» функция вернет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в противном случае –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конце программы необходимо отключить все мьютексы при помощи функции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CloseHandle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1"/>
        </w:rPr>
      </w:pPr>
      <w:bookmarkStart w:colFirst="0" w:colLast="0" w:name="_pe4dyc17yc0f" w:id="2"/>
      <w:bookmarkEnd w:id="2"/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Пример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Задача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В качестве примера программы рассмотрим классическую проблему синхронизации «Производитель-Потребитель». В данной задаче существует два потока (процесса) один, из которых является производителем информации, а другой – ее потребителем. На их работу наложены следующие условия: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производитель не может сгенерировать новую порцию информации, пока потребитель не обработал имеющуюся;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потребитель может выполнять свою работу только в том случае, когда производитель сгенерировал очередную порцию информации.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качестве частного примера такой задачи рассмотрим такой вариант: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Производитель генерирует простые выражения вида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&lt;целое число&gt;&lt;операция&gt;&lt;целое число&gt;,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&lt;операция&gt;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это арифметическая операция сложения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вычитания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−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умножения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или деления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Выражения могут быть введены пользователем.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Потребитель обязан разобрать выражение и вывести результаты на экран.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Решение.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Для решения данной задачи необходимо ввести два потока – производитель и потребитель, и два мьютекса – «информация сгенерирована» и «информация обработана».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Производитель может начать работу, только если мьютекс «информация обработана» открыт. При этом он должен захватить мьютекс «информация сгенерирована». После генерации информации он должен освободить мьютекс «информация сгенерирована».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Потребитель поступает наоборот – начинает свою работу с открытым мьютексом «информация сгенерирована», а затем манипулирует мьютексом «информация обработана».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HANDLE hMutexReady,</w:t>
        <w:tab/>
        <w:t xml:space="preserve">// Мьютекс "информация сгенерирована"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hMutexHandled,</w:t>
        <w:tab/>
        <w:t xml:space="preserve">// Мьютекс "информация обработана"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hMutex;</w:t>
        <w:tab/>
        <w:tab/>
        <w:t xml:space="preserve">// Мьютекс доступа к переменной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expression[100]; // разделяемая переменная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Функция потока производителя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WINAPI producer(LPVOID param)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a,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char oper;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Захватить мьютекс "информация обработана"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WaitForSingleObject(hMutexHandled, 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Обратиться к критической секции и сгенерировать выражение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WaitForSingleObject(hMutex,INFINITE);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выражение";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a &gt;&gt; oper &gt;&gt;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sprintf(expression, "%d%c%d", a, oper, 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Освободить критическую секцию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ReleaseMutex(hMutex);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Освободить мьютекс "информация обработана"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ReleaseMutex(hMutexReady);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Функция потока потребителя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WINAPI consumer(LPVOID param)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a, b,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char oper;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ab/>
        <w:t xml:space="preserve">// Захватить мьютекс "информация сгенерирована"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WaitForSingleObject(hMutexReady,INFINITE);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Обратиться к критической секции и вычислить значение выражения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WaitForSingleObject(hMutex,INFINITE);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sscanf(expression, "%d%c%d", &amp;a, &amp;oper, &amp;b);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switch(oper)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'+': res = a + b;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'-': res = a - b;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'*': res = a * b;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'/': res = (b?a/b:0);break;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 res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"\nSource operation \n"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a &lt;&lt; oper &lt;&lt; b &lt;&lt; '\n';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(oper=='+' || oper=='-' || oper=='*')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"Res = " &lt;&lt; res &lt;&lt; '\n';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 if (oper == '/' &amp;&amp; res == 0 &amp;&amp; b !=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"Res = " &lt;&lt; res &lt;&lt; '\n';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else std::cout &lt;&lt; "Error 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'\n';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Освободить критическую секцию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ReleaseMutex(hMutex);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Освободить мьютекс "информация обработана"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ReleaseMutex(hMutexHandled);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_tmain(int argc, _TCHAR* argv[])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Создаем мьютексы со значениями по умолчанию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все мьютексы созданы в состоянии "открыт"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hMutexReady   = CreateMutex(NULL, false,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hMutexHandled = CreateMutex(NULL, false,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hMutex        = CreateMutex(NULL, false,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Создаем потоки производителя и потребителя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HANDLE hProducer = CreateThread(NULL,0,producer,NULL,0,NULL);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HANDLE hConsumer = CreateThread(NULL,0,consumer,NULL,0,NULL);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HANDLE hThread[2];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hThread[0] = hProducer;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hThread[1] = hConsumer;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Дожидаемся завершения обоих потоков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WaitForMultipleObjects(2, hThread, true, INFINITE);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CloseHandle(hProducer);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CloseHandle(hConsumer);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.141732283464449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/>
      </w:pPr>
      <w:bookmarkStart w:colFirst="0" w:colLast="0" w:name="_ixk6anvgd1qj" w:id="3"/>
      <w:bookmarkEnd w:id="3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Написать программу для нахождения произведения векторов, значения которых вводятся пользователем. Каждое скалярное произведение должно обрабатываться отдельным потоком.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Написать 2 консольных приложения. Первое приложение должно запрашивать у пользователя текст и сохранять их в текстовый файл, а второе - читать текст из текстового файла и выводить на экран. Каждая программа должна показывать своё текущее состояние (например, программа чтения из файла должна отображать состояние ожидания открытия мьютекса).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Написать программу распределения чисел в хеш-таблицу. Имеется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потоков, генерирующих случайные целые числа. Для определения местоположения числа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 хеш-таблице использовать следующую хеш-функцию: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hash(int x)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x % k;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Если поток собирается записать число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-ю строку таблицы, то он должен проверить, не пишет ли другой поток свое число в эту же строку.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Количество строк таблицы и основание хеш-функции (число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определяется пользователем.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Операции работы с хеш-таблицей вынести в отдельный класс (реализовать модель монитора), например: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CMonitor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* occupated_rows;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OcupateRow(int row_number);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FreeRow(int row_number);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Определите и используйте необходимое количество мьютексов.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Courier New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>
        <w:rFonts w:ascii="Times New Roman" w:cs="Times New Roman" w:eastAsia="Times New Roman" w:hAnsi="Times New Roman"/>
        <w:b w:val="0"/>
        <w:color w:val="00000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