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Understanding and Data Exploration</w:t>
      </w:r>
    </w:p>
    <w:p w:rsidR="004E7279" w:rsidRPr="004E7279" w:rsidRDefault="004E7279" w:rsidP="004E7279"/>
    <w:p w:rsidR="00665923" w:rsidRPr="00665923" w:rsidRDefault="00665923" w:rsidP="00665923">
      <w:pPr>
        <w:pStyle w:val="ListParagraph"/>
        <w:numPr>
          <w:ilvl w:val="0"/>
          <w:numId w:val="1"/>
        </w:numPr>
        <w:rPr>
          <w:i/>
        </w:rPr>
      </w:pPr>
      <w:r w:rsidRPr="00665923">
        <w:rPr>
          <w:i/>
        </w:rPr>
        <w:t xml:space="preserve">Assumption: Default status=1 is for customers who have defaulted. </w:t>
      </w:r>
    </w:p>
    <w:p w:rsidR="004E7279" w:rsidRDefault="004E7279" w:rsidP="004E7279">
      <w:pPr>
        <w:pStyle w:val="ListParagraph"/>
      </w:pPr>
    </w:p>
    <w:p w:rsidR="00690B44" w:rsidRDefault="005C2AD1" w:rsidP="00690B44">
      <w:pPr>
        <w:pStyle w:val="ListParagraph"/>
        <w:numPr>
          <w:ilvl w:val="0"/>
          <w:numId w:val="6"/>
        </w:numPr>
      </w:pPr>
      <w:r>
        <w:t>Age v</w:t>
      </w:r>
      <w:r w:rsidR="00690B44">
        <w:t>s. Default Status</w:t>
      </w:r>
    </w:p>
    <w:p w:rsidR="004E7279" w:rsidRDefault="004E7279" w:rsidP="004E7279">
      <w:pPr>
        <w:pStyle w:val="ListParagraph"/>
      </w:pPr>
    </w:p>
    <w:p w:rsidR="00665923" w:rsidRDefault="00A84A45" w:rsidP="00A84A45">
      <w:pPr>
        <w:pStyle w:val="ListParagraph"/>
        <w:ind w:left="360"/>
      </w:pPr>
      <w:r>
        <w:rPr>
          <w:noProof/>
          <w:lang w:val="en-US"/>
        </w:rPr>
        <w:drawing>
          <wp:inline distT="0" distB="0" distL="0" distR="0" wp14:anchorId="25E22175" wp14:editId="2CD74779">
            <wp:extent cx="6105525" cy="3716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561" cy="3741661"/>
                    </a:xfrm>
                    <a:prstGeom prst="rect">
                      <a:avLst/>
                    </a:prstGeom>
                  </pic:spPr>
                </pic:pic>
              </a:graphicData>
            </a:graphic>
          </wp:inline>
        </w:drawing>
      </w:r>
    </w:p>
    <w:p w:rsidR="004E7279" w:rsidRDefault="00A84A45" w:rsidP="004E7279">
      <w:pPr>
        <w:pStyle w:val="ListParagraph"/>
      </w:pPr>
      <w:r>
        <w:t>We can observe from this plot is that more loans are taken by people in the age group 25-35 years. Default ratio is also high in that same age group.</w:t>
      </w: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690B44" w:rsidP="004E7279">
      <w:pPr>
        <w:pStyle w:val="ListParagraph"/>
      </w:pPr>
      <w:r>
        <w:t xml:space="preserve">2.  Credit History </w:t>
      </w:r>
      <w:r w:rsidR="005C2AD1">
        <w:t>vs</w:t>
      </w:r>
      <w:r>
        <w:t>. Default Status</w:t>
      </w:r>
    </w:p>
    <w:p w:rsidR="004E7279" w:rsidRDefault="00690B44" w:rsidP="004E7279">
      <w:pPr>
        <w:pStyle w:val="ListParagraph"/>
      </w:pPr>
      <w:r>
        <w:rPr>
          <w:noProof/>
          <w:lang w:val="en-US"/>
        </w:rPr>
        <w:drawing>
          <wp:anchor distT="0" distB="0" distL="114300" distR="114300" simplePos="0" relativeHeight="251660288" behindDoc="0" locked="0" layoutInCell="1" allowOverlap="1" wp14:anchorId="602FB08C" wp14:editId="2094C526">
            <wp:simplePos x="0" y="0"/>
            <wp:positionH relativeFrom="margin">
              <wp:align>center</wp:align>
            </wp:positionH>
            <wp:positionV relativeFrom="paragraph">
              <wp:posOffset>321310</wp:posOffset>
            </wp:positionV>
            <wp:extent cx="5924550" cy="37325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4550" cy="3732530"/>
                    </a:xfrm>
                    <a:prstGeom prst="rect">
                      <a:avLst/>
                    </a:prstGeom>
                  </pic:spPr>
                </pic:pic>
              </a:graphicData>
            </a:graphic>
          </wp:anchor>
        </w:drawing>
      </w:r>
    </w:p>
    <w:p w:rsidR="004E7279" w:rsidRPr="00927CFD" w:rsidRDefault="004E7279" w:rsidP="004E7279">
      <w:pPr>
        <w:pStyle w:val="ListParagraph"/>
      </w:pPr>
    </w:p>
    <w:p w:rsidR="00CE4F82" w:rsidRPr="00927CFD" w:rsidRDefault="00CE4F82" w:rsidP="00CE4F82">
      <w:pPr>
        <w:pStyle w:val="ListParagraph"/>
      </w:pPr>
      <w:r w:rsidRPr="00927CFD">
        <w:t>We observe that default is more than half of all loans to customers where credit history is -</w:t>
      </w:r>
    </w:p>
    <w:p w:rsidR="00CE4F82" w:rsidRPr="00927CFD" w:rsidRDefault="00CE4F82" w:rsidP="00CE4F82">
      <w:pPr>
        <w:pStyle w:val="ListParagraph"/>
      </w:pPr>
      <w:r w:rsidRPr="00927CFD">
        <w:t xml:space="preserve"> A30: no credits taken/all credits paid back duly</w:t>
      </w:r>
    </w:p>
    <w:p w:rsidR="004E7279" w:rsidRPr="00927CFD" w:rsidRDefault="00CE4F82" w:rsidP="00CE4F82">
      <w:pPr>
        <w:pStyle w:val="ListParagraph"/>
      </w:pPr>
      <w:r w:rsidRPr="00927CFD">
        <w:t>A31: all credits at this bank paid back duly</w:t>
      </w:r>
    </w:p>
    <w:p w:rsidR="00CE4F82" w:rsidRPr="00927CFD" w:rsidRDefault="00CE4F82" w:rsidP="00CE4F82">
      <w:pPr>
        <w:pStyle w:val="ListParagraph"/>
      </w:pPr>
    </w:p>
    <w:p w:rsidR="00CE4F82" w:rsidRPr="00927CFD" w:rsidRDefault="00CE4F82" w:rsidP="00CE4F82">
      <w:pPr>
        <w:pStyle w:val="PlainText"/>
        <w:ind w:left="720"/>
        <w:rPr>
          <w:rFonts w:asciiTheme="minorHAnsi" w:hAnsiTheme="minorHAnsi"/>
          <w:sz w:val="22"/>
          <w:szCs w:val="22"/>
          <w:lang w:val="en-IN"/>
        </w:rPr>
      </w:pPr>
      <w:r w:rsidRPr="00927CFD">
        <w:rPr>
          <w:rFonts w:asciiTheme="minorHAnsi" w:hAnsiTheme="minorHAnsi"/>
          <w:sz w:val="22"/>
          <w:szCs w:val="22"/>
          <w:lang w:val="en-IN"/>
        </w:rPr>
        <w:t>Contrary to intuition, customers with credit history A34: critical account/other credits existing (not at this bank) have defaulted the least.</w:t>
      </w:r>
    </w:p>
    <w:p w:rsidR="00CE4F82" w:rsidRPr="00927CFD" w:rsidRDefault="00CE4F82" w:rsidP="00CE4F82">
      <w:pPr>
        <w:pStyle w:val="ListParagraph"/>
      </w:pPr>
    </w:p>
    <w:p w:rsidR="00CE4F82" w:rsidRPr="00927CFD" w:rsidRDefault="00CE4F82" w:rsidP="00CE4F82"/>
    <w:p w:rsidR="004E7279" w:rsidRPr="00927CFD" w:rsidRDefault="004E7279" w:rsidP="004E7279">
      <w:pPr>
        <w:pStyle w:val="ListParagraph"/>
      </w:pPr>
    </w:p>
    <w:p w:rsidR="004E7279" w:rsidRPr="00927CFD"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9D48BA" w:rsidRDefault="009D48BA" w:rsidP="009D48BA">
      <w:pPr>
        <w:pStyle w:val="ListParagraph"/>
        <w:ind w:left="360"/>
      </w:pPr>
    </w:p>
    <w:p w:rsidR="004E7279" w:rsidRDefault="00727A35" w:rsidP="009D48BA">
      <w:pPr>
        <w:pStyle w:val="ListParagraph"/>
        <w:numPr>
          <w:ilvl w:val="0"/>
          <w:numId w:val="8"/>
        </w:numPr>
      </w:pPr>
      <w:r>
        <w:t>Personal Status vs. Sex</w:t>
      </w:r>
    </w:p>
    <w:p w:rsidR="00727A35" w:rsidRDefault="00727A35" w:rsidP="00727A35">
      <w:pPr>
        <w:pStyle w:val="ListParagraph"/>
        <w:ind w:left="1080"/>
      </w:pPr>
    </w:p>
    <w:p w:rsidR="005C2AD1" w:rsidRDefault="00727A35" w:rsidP="004E7279">
      <w:pPr>
        <w:pStyle w:val="ListParagraph"/>
      </w:pPr>
      <w:r>
        <w:rPr>
          <w:noProof/>
          <w:lang w:val="en-US"/>
        </w:rPr>
        <w:drawing>
          <wp:anchor distT="0" distB="0" distL="114300" distR="114300" simplePos="0" relativeHeight="251661312" behindDoc="0" locked="0" layoutInCell="1" allowOverlap="1" wp14:anchorId="2BA620DA" wp14:editId="1F472809">
            <wp:simplePos x="0" y="0"/>
            <wp:positionH relativeFrom="column">
              <wp:posOffset>581025</wp:posOffset>
            </wp:positionH>
            <wp:positionV relativeFrom="paragraph">
              <wp:posOffset>218440</wp:posOffset>
            </wp:positionV>
            <wp:extent cx="5655310" cy="3732530"/>
            <wp:effectExtent l="0" t="0" r="254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5310" cy="3732530"/>
                    </a:xfrm>
                    <a:prstGeom prst="rect">
                      <a:avLst/>
                    </a:prstGeom>
                  </pic:spPr>
                </pic:pic>
              </a:graphicData>
            </a:graphic>
          </wp:anchor>
        </w:drawing>
      </w:r>
    </w:p>
    <w:p w:rsidR="005C2AD1" w:rsidRPr="00927CFD" w:rsidRDefault="005C2AD1" w:rsidP="004E7279">
      <w:pPr>
        <w:pStyle w:val="ListParagraph"/>
      </w:pPr>
    </w:p>
    <w:p w:rsidR="00727A35" w:rsidRPr="00927CFD" w:rsidRDefault="00727A35" w:rsidP="004E7279">
      <w:pPr>
        <w:pStyle w:val="ListParagraph"/>
      </w:pPr>
      <w:r w:rsidRPr="00927CFD">
        <w:t xml:space="preserve">Most loans are taken by A93: </w:t>
      </w:r>
      <w:proofErr w:type="spellStart"/>
      <w:r w:rsidRPr="00927CFD">
        <w:t>Single</w:t>
      </w:r>
      <w:proofErr w:type="gramStart"/>
      <w:r w:rsidR="009D48BA" w:rsidRPr="00927CFD">
        <w:t>:</w:t>
      </w:r>
      <w:r w:rsidRPr="00927CFD">
        <w:t>Male</w:t>
      </w:r>
      <w:proofErr w:type="spellEnd"/>
      <w:proofErr w:type="gramEnd"/>
      <w:r w:rsidRPr="00927CFD">
        <w:t xml:space="preserve"> but more per</w:t>
      </w:r>
      <w:r w:rsidR="009D48BA" w:rsidRPr="00927CFD">
        <w:t>centage of defaults are seen in</w:t>
      </w:r>
      <w:r w:rsidR="002238E3" w:rsidRPr="00927CFD">
        <w:t>-</w:t>
      </w:r>
    </w:p>
    <w:p w:rsidR="00727A35" w:rsidRPr="00927CFD" w:rsidRDefault="00727A35" w:rsidP="00727A35">
      <w:pPr>
        <w:pStyle w:val="ListParagraph"/>
      </w:pPr>
      <w:r w:rsidRPr="00927CFD">
        <w:t xml:space="preserve">A91: </w:t>
      </w:r>
      <w:r w:rsidR="009D48BA" w:rsidRPr="00927CFD">
        <w:t>male: divorced</w:t>
      </w:r>
      <w:r w:rsidRPr="00927CFD">
        <w:t>/separated</w:t>
      </w:r>
    </w:p>
    <w:p w:rsidR="00727A35" w:rsidRPr="00927CFD" w:rsidRDefault="00727A35" w:rsidP="00727A35">
      <w:pPr>
        <w:pStyle w:val="ListParagraph"/>
      </w:pPr>
      <w:r w:rsidRPr="00927CFD">
        <w:t xml:space="preserve">A92: </w:t>
      </w:r>
      <w:r w:rsidR="009D48BA" w:rsidRPr="00927CFD">
        <w:t>female: divorced</w:t>
      </w:r>
      <w:r w:rsidRPr="00927CFD">
        <w:t>/separated/married</w:t>
      </w:r>
    </w:p>
    <w:p w:rsidR="00727A35" w:rsidRDefault="00727A35"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9D48BA" w:rsidP="009D48BA">
      <w:pPr>
        <w:pStyle w:val="ListParagraph"/>
        <w:numPr>
          <w:ilvl w:val="0"/>
          <w:numId w:val="8"/>
        </w:numPr>
      </w:pPr>
      <w:r>
        <w:t>Job Status vs. Default Status</w:t>
      </w:r>
    </w:p>
    <w:p w:rsidR="009D48BA" w:rsidRDefault="00D577EB" w:rsidP="009D48BA">
      <w:pPr>
        <w:pStyle w:val="ListParagraph"/>
        <w:ind w:left="1080"/>
      </w:pPr>
      <w:r>
        <w:rPr>
          <w:noProof/>
          <w:lang w:val="en-US"/>
        </w:rPr>
        <w:drawing>
          <wp:anchor distT="0" distB="0" distL="114300" distR="114300" simplePos="0" relativeHeight="251662336" behindDoc="0" locked="0" layoutInCell="1" allowOverlap="1" wp14:anchorId="703F99D5" wp14:editId="52FD79D6">
            <wp:simplePos x="0" y="0"/>
            <wp:positionH relativeFrom="column">
              <wp:posOffset>171450</wp:posOffset>
            </wp:positionH>
            <wp:positionV relativeFrom="paragraph">
              <wp:posOffset>158115</wp:posOffset>
            </wp:positionV>
            <wp:extent cx="6179185" cy="37325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79185" cy="3732530"/>
                    </a:xfrm>
                    <a:prstGeom prst="rect">
                      <a:avLst/>
                    </a:prstGeom>
                  </pic:spPr>
                </pic:pic>
              </a:graphicData>
            </a:graphic>
          </wp:anchor>
        </w:drawing>
      </w:r>
      <w:r w:rsidR="009D48BA">
        <w:rPr>
          <w:noProof/>
          <w:lang w:val="en-US"/>
        </w:rPr>
        <w:t xml:space="preserve"> </w:t>
      </w:r>
    </w:p>
    <w:p w:rsidR="005C2AD1" w:rsidRPr="00927CFD" w:rsidRDefault="00D577EB" w:rsidP="004E7279">
      <w:pPr>
        <w:pStyle w:val="ListParagraph"/>
      </w:pPr>
      <w:r w:rsidRPr="00927CFD">
        <w:t>Though most loans are taken by customers in job A173: skilled employee / official, m</w:t>
      </w:r>
      <w:r w:rsidR="009D48BA" w:rsidRPr="00927CFD">
        <w:t xml:space="preserve">ore percentage of defaults are seen in with customers with job </w:t>
      </w:r>
      <w:r w:rsidRPr="00927CFD">
        <w:t>status:</w:t>
      </w:r>
    </w:p>
    <w:p w:rsidR="00D577EB" w:rsidRPr="00927CFD" w:rsidRDefault="009D48BA" w:rsidP="00D577EB">
      <w:pPr>
        <w:pStyle w:val="PlainText"/>
        <w:ind w:firstLine="720"/>
        <w:rPr>
          <w:rFonts w:asciiTheme="minorHAnsi" w:hAnsiTheme="minorHAnsi"/>
          <w:sz w:val="22"/>
          <w:szCs w:val="22"/>
          <w:lang w:val="en-IN"/>
        </w:rPr>
      </w:pPr>
      <w:r w:rsidRPr="00927CFD">
        <w:rPr>
          <w:rFonts w:asciiTheme="minorHAnsi" w:hAnsiTheme="minorHAnsi"/>
          <w:sz w:val="22"/>
          <w:szCs w:val="22"/>
          <w:lang w:val="en-IN"/>
        </w:rPr>
        <w:t>A</w:t>
      </w:r>
      <w:r w:rsidR="00D577EB" w:rsidRPr="00927CFD">
        <w:rPr>
          <w:rFonts w:asciiTheme="minorHAnsi" w:hAnsiTheme="minorHAnsi"/>
          <w:sz w:val="22"/>
          <w:szCs w:val="22"/>
          <w:lang w:val="en-IN"/>
        </w:rPr>
        <w:t>174: management/ self-employed/highly qualified employee/ officer</w:t>
      </w:r>
    </w:p>
    <w:p w:rsidR="009D48BA" w:rsidRDefault="009D48BA" w:rsidP="004E7279">
      <w:pPr>
        <w:pStyle w:val="ListParagraph"/>
      </w:pPr>
    </w:p>
    <w:p w:rsidR="00D577EB" w:rsidRDefault="00D577EB" w:rsidP="00D577EB"/>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5C2AD1" w:rsidRDefault="005C2AD1" w:rsidP="004E7279">
      <w:pPr>
        <w:pStyle w:val="ListParagraph"/>
      </w:pPr>
    </w:p>
    <w:p w:rsidR="00D577EB" w:rsidRDefault="00D577EB" w:rsidP="00D577EB">
      <w:pPr>
        <w:pStyle w:val="ListParagraph"/>
        <w:numPr>
          <w:ilvl w:val="0"/>
          <w:numId w:val="8"/>
        </w:numPr>
      </w:pPr>
      <w:r>
        <w:t>Purpose vs. Default Status</w:t>
      </w:r>
    </w:p>
    <w:p w:rsidR="00D577EB" w:rsidRDefault="00D577EB" w:rsidP="00D577EB">
      <w:pPr>
        <w:pStyle w:val="ListParagraph"/>
        <w:ind w:left="1080"/>
      </w:pPr>
      <w:r>
        <w:rPr>
          <w:noProof/>
          <w:lang w:val="en-US"/>
        </w:rPr>
        <w:drawing>
          <wp:anchor distT="0" distB="0" distL="114300" distR="114300" simplePos="0" relativeHeight="251663360" behindDoc="0" locked="0" layoutInCell="1" allowOverlap="1" wp14:anchorId="55096475" wp14:editId="645FC421">
            <wp:simplePos x="0" y="0"/>
            <wp:positionH relativeFrom="margin">
              <wp:align>center</wp:align>
            </wp:positionH>
            <wp:positionV relativeFrom="paragraph">
              <wp:posOffset>275590</wp:posOffset>
            </wp:positionV>
            <wp:extent cx="6064885" cy="37325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64885" cy="3732530"/>
                    </a:xfrm>
                    <a:prstGeom prst="rect">
                      <a:avLst/>
                    </a:prstGeom>
                  </pic:spPr>
                </pic:pic>
              </a:graphicData>
            </a:graphic>
          </wp:anchor>
        </w:drawing>
      </w:r>
    </w:p>
    <w:p w:rsidR="00D577EB" w:rsidRDefault="00D577EB" w:rsidP="00D577EB">
      <w:pPr>
        <w:pStyle w:val="ListParagraph"/>
        <w:ind w:left="1080"/>
      </w:pPr>
    </w:p>
    <w:p w:rsidR="00D577EB" w:rsidRPr="00927CFD" w:rsidRDefault="00D577EB" w:rsidP="00D577EB">
      <w:pPr>
        <w:pStyle w:val="ListParagraph"/>
        <w:ind w:left="1080"/>
      </w:pPr>
      <w:r w:rsidRPr="00927CFD">
        <w:t xml:space="preserve">We observe here is that even though purpose A40: </w:t>
      </w:r>
      <w:proofErr w:type="gramStart"/>
      <w:r w:rsidRPr="00927CFD">
        <w:t>Car(</w:t>
      </w:r>
      <w:proofErr w:type="gramEnd"/>
      <w:r w:rsidRPr="00927CFD">
        <w:t xml:space="preserve">New) is not biggest in terms of purpose of load, it clearly stands out in terms of defaults. Car loans for a new car are the biggest category of defaulted loans. </w:t>
      </w: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D577EB" w:rsidRDefault="00D577EB" w:rsidP="004E7279">
      <w:pPr>
        <w:pStyle w:val="ListParagraph"/>
      </w:pP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2: </w:t>
      </w:r>
      <w:r w:rsidRPr="004E7279">
        <w:rPr>
          <w:rFonts w:asciiTheme="minorHAnsi" w:hAnsiTheme="minorHAnsi"/>
          <w:u w:val="single"/>
        </w:rPr>
        <w:t>Data Cleaning and Transformation</w:t>
      </w:r>
    </w:p>
    <w:p w:rsidR="004E7279" w:rsidRPr="004E7279" w:rsidRDefault="004E7279" w:rsidP="004E7279"/>
    <w:p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5A279C" w:rsidP="000430AB">
            <w:pPr>
              <w:jc w:val="center"/>
            </w:pPr>
            <w:r>
              <w:t>1000</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5A279C"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5A279C" w:rsidP="000430AB">
            <w:pPr>
              <w:jc w:val="center"/>
            </w:pPr>
            <w:r>
              <w:t>0</w:t>
            </w:r>
          </w:p>
        </w:tc>
      </w:tr>
    </w:tbl>
    <w:p w:rsidR="00D06CF1" w:rsidRDefault="00D06CF1" w:rsidP="00D06CF1">
      <w:pPr>
        <w:pStyle w:val="ListParagraph"/>
      </w:pPr>
    </w:p>
    <w:p w:rsidR="000430AB" w:rsidRPr="000622D2" w:rsidRDefault="004E7279" w:rsidP="000430AB">
      <w:pPr>
        <w:pStyle w:val="ListParagraph"/>
        <w:numPr>
          <w:ilvl w:val="0"/>
          <w:numId w:val="1"/>
        </w:numPr>
        <w:rPr>
          <w:b/>
        </w:rPr>
      </w:pPr>
      <w:r w:rsidRPr="004E7279">
        <w:t>Explain the methodology of Outlier treatment</w:t>
      </w:r>
      <w:r w:rsidR="000430AB">
        <w:t xml:space="preserve"> and fill the below table: </w:t>
      </w:r>
      <w:r w:rsidR="005A279C">
        <w:t xml:space="preserve"> </w:t>
      </w:r>
      <w:r w:rsidR="005A279C" w:rsidRPr="000622D2">
        <w:rPr>
          <w:b/>
        </w:rPr>
        <w:t>Outliers are capped at Upper hinge + 1.5 times Inter Quartile Range</w:t>
      </w:r>
      <w:r w:rsidR="000622D2" w:rsidRPr="000622D2">
        <w:rPr>
          <w:b/>
        </w:rPr>
        <w:t>(IQR)</w:t>
      </w:r>
      <w:r w:rsidR="005A279C" w:rsidRPr="000622D2">
        <w:rPr>
          <w:b/>
        </w:rPr>
        <w:t xml:space="preserve"> for outliers on the higher side and Lower Hinge – 1.5 time</w:t>
      </w:r>
      <w:r w:rsidR="000622D2" w:rsidRPr="000622D2">
        <w:rPr>
          <w:b/>
        </w:rPr>
        <w:t>s</w:t>
      </w:r>
      <w:r w:rsidR="005A279C" w:rsidRPr="000622D2">
        <w:rPr>
          <w:b/>
        </w:rPr>
        <w:t xml:space="preserve"> IQR</w:t>
      </w:r>
      <w:r w:rsidR="000622D2" w:rsidRPr="000622D2">
        <w:rPr>
          <w:b/>
        </w:rPr>
        <w:t xml:space="preserve"> for outliers on the lower side.</w:t>
      </w:r>
    </w:p>
    <w:p w:rsidR="004E7279" w:rsidRPr="000622D2" w:rsidRDefault="004E7279" w:rsidP="004E7279">
      <w:pPr>
        <w:pStyle w:val="ListParagraph"/>
        <w:numPr>
          <w:ilvl w:val="0"/>
          <w:numId w:val="1"/>
        </w:numPr>
        <w:rPr>
          <w:b/>
        </w:rPr>
      </w:pPr>
      <w:r w:rsidRPr="004E7279">
        <w:t>Explain the methodology of how did you created dummy variables</w:t>
      </w:r>
      <w:r w:rsidR="000622D2">
        <w:t xml:space="preserve">: </w:t>
      </w:r>
      <w:r w:rsidR="000622D2" w:rsidRPr="000622D2">
        <w:rPr>
          <w:b/>
        </w:rPr>
        <w:t xml:space="preserve">Dummy variables are created using </w:t>
      </w:r>
      <w:proofErr w:type="spellStart"/>
      <w:r w:rsidR="000622D2" w:rsidRPr="000622D2">
        <w:rPr>
          <w:b/>
        </w:rPr>
        <w:t>model.matrix</w:t>
      </w:r>
      <w:proofErr w:type="spellEnd"/>
      <w:r w:rsidR="000622D2" w:rsidRPr="000622D2">
        <w:rPr>
          <w:b/>
        </w:rPr>
        <w:t xml:space="preserve"> function and then combining the resulting data frame with the original data frame.</w:t>
      </w:r>
    </w:p>
    <w:p w:rsidR="004E7279" w:rsidRPr="004E7279" w:rsidRDefault="004E7279" w:rsidP="004E7279">
      <w:pPr>
        <w:pStyle w:val="ListParagraph"/>
        <w:numPr>
          <w:ilvl w:val="0"/>
          <w:numId w:val="1"/>
        </w:numPr>
      </w:pPr>
      <w:r w:rsidRPr="004E7279">
        <w:t xml:space="preserve">If binning for numerical variables done explain why it was required? </w:t>
      </w:r>
      <w:r w:rsidR="000622D2" w:rsidRPr="000622D2">
        <w:rPr>
          <w:b/>
        </w:rPr>
        <w:t>Binning was not done.</w:t>
      </w:r>
    </w:p>
    <w:p w:rsidR="004E7279" w:rsidRDefault="000430AB" w:rsidP="004E7279">
      <w:r>
        <w:t xml:space="preserve">Additionally, fill the below table: </w:t>
      </w:r>
    </w:p>
    <w:tbl>
      <w:tblPr>
        <w:tblStyle w:val="TableGrid"/>
        <w:tblW w:w="0" w:type="auto"/>
        <w:jc w:val="center"/>
        <w:tblLook w:val="04A0" w:firstRow="1" w:lastRow="0" w:firstColumn="1" w:lastColumn="0" w:noHBand="0" w:noVBand="1"/>
      </w:tblPr>
      <w:tblGrid>
        <w:gridCol w:w="4314"/>
        <w:gridCol w:w="5311"/>
      </w:tblGrid>
      <w:tr w:rsidR="000430AB" w:rsidTr="0031560C">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5311"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31560C">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5311" w:type="dxa"/>
            <w:shd w:val="clear" w:color="auto" w:fill="FBE4D5" w:themeFill="accent2" w:themeFillTint="33"/>
          </w:tcPr>
          <w:p w:rsidR="000622D2" w:rsidRDefault="000622D2" w:rsidP="000622D2">
            <w:r>
              <w:t xml:space="preserve">1. </w:t>
            </w:r>
            <w:proofErr w:type="spellStart"/>
            <w:r>
              <w:t>Duration.in.month</w:t>
            </w:r>
            <w:proofErr w:type="spellEnd"/>
          </w:p>
          <w:p w:rsidR="000622D2" w:rsidRDefault="000622D2" w:rsidP="000622D2">
            <w:r>
              <w:t xml:space="preserve">2. </w:t>
            </w:r>
            <w:proofErr w:type="spellStart"/>
            <w:r>
              <w:t>Credit.amount</w:t>
            </w:r>
            <w:proofErr w:type="spellEnd"/>
          </w:p>
          <w:p w:rsidR="000430AB" w:rsidRDefault="000622D2" w:rsidP="000622D2">
            <w:r>
              <w:t xml:space="preserve">3. </w:t>
            </w:r>
            <w:proofErr w:type="spellStart"/>
            <w:r>
              <w:t>Age.in.Years</w:t>
            </w:r>
            <w:proofErr w:type="spellEnd"/>
          </w:p>
        </w:tc>
      </w:tr>
      <w:tr w:rsidR="000430AB" w:rsidTr="0031560C">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5311" w:type="dxa"/>
            <w:shd w:val="clear" w:color="auto" w:fill="FBE4D5" w:themeFill="accent2" w:themeFillTint="33"/>
          </w:tcPr>
          <w:p w:rsidR="0031560C" w:rsidRDefault="0031560C" w:rsidP="0031560C">
            <w:r>
              <w:t xml:space="preserve">1. </w:t>
            </w:r>
            <w:proofErr w:type="spellStart"/>
            <w:r>
              <w:t>Status.of.existing.checking.account</w:t>
            </w:r>
            <w:proofErr w:type="spellEnd"/>
          </w:p>
          <w:p w:rsidR="0031560C" w:rsidRDefault="0031560C" w:rsidP="0031560C">
            <w:r>
              <w:t xml:space="preserve">2. </w:t>
            </w:r>
            <w:proofErr w:type="spellStart"/>
            <w:r>
              <w:t>Credit.history</w:t>
            </w:r>
            <w:proofErr w:type="spellEnd"/>
          </w:p>
          <w:p w:rsidR="0031560C" w:rsidRDefault="0031560C" w:rsidP="0031560C">
            <w:r>
              <w:t xml:space="preserve">3. Purpose </w:t>
            </w:r>
          </w:p>
          <w:p w:rsidR="0031560C" w:rsidRDefault="0031560C" w:rsidP="0031560C">
            <w:r>
              <w:t xml:space="preserve">4. </w:t>
            </w:r>
            <w:proofErr w:type="spellStart"/>
            <w:r>
              <w:t>Savings.account.bonds</w:t>
            </w:r>
            <w:proofErr w:type="spellEnd"/>
          </w:p>
          <w:p w:rsidR="0031560C" w:rsidRDefault="0031560C" w:rsidP="0031560C">
            <w:r>
              <w:t xml:space="preserve">5. </w:t>
            </w:r>
            <w:proofErr w:type="spellStart"/>
            <w:r>
              <w:t>Present.employment.since</w:t>
            </w:r>
            <w:proofErr w:type="spellEnd"/>
            <w:r>
              <w:t>.</w:t>
            </w:r>
          </w:p>
          <w:p w:rsidR="0031560C" w:rsidRDefault="0031560C" w:rsidP="0031560C">
            <w:r>
              <w:t xml:space="preserve">6.  </w:t>
            </w:r>
            <w:proofErr w:type="spellStart"/>
            <w:r>
              <w:t>Installment.rate.in.percentage.of.disposable.income</w:t>
            </w:r>
            <w:proofErr w:type="spellEnd"/>
            <w:r>
              <w:t xml:space="preserve"> </w:t>
            </w:r>
          </w:p>
          <w:p w:rsidR="0031560C" w:rsidRDefault="0031560C" w:rsidP="0031560C">
            <w:r>
              <w:t xml:space="preserve">7. </w:t>
            </w:r>
            <w:proofErr w:type="spellStart"/>
            <w:r>
              <w:t>Personal.status.and.sex</w:t>
            </w:r>
            <w:proofErr w:type="spellEnd"/>
          </w:p>
          <w:p w:rsidR="0031560C" w:rsidRDefault="0031560C" w:rsidP="0031560C">
            <w:r>
              <w:t xml:space="preserve">8. </w:t>
            </w:r>
            <w:proofErr w:type="spellStart"/>
            <w:r>
              <w:t>Other.debtors</w:t>
            </w:r>
            <w:proofErr w:type="spellEnd"/>
            <w:r>
              <w:t>...guarantors</w:t>
            </w:r>
          </w:p>
          <w:p w:rsidR="0031560C" w:rsidRDefault="0031560C" w:rsidP="0031560C">
            <w:r>
              <w:t>9. Property</w:t>
            </w:r>
          </w:p>
          <w:p w:rsidR="0031560C" w:rsidRDefault="0031560C" w:rsidP="0031560C">
            <w:r>
              <w:t xml:space="preserve">10. </w:t>
            </w:r>
            <w:proofErr w:type="spellStart"/>
            <w:r>
              <w:t>Other.installment.plans</w:t>
            </w:r>
            <w:proofErr w:type="spellEnd"/>
          </w:p>
          <w:p w:rsidR="0031560C" w:rsidRDefault="0031560C" w:rsidP="0031560C">
            <w:r>
              <w:t xml:space="preserve">11. </w:t>
            </w:r>
            <w:proofErr w:type="spellStart"/>
            <w:r>
              <w:t>Present.residence.since</w:t>
            </w:r>
            <w:proofErr w:type="spellEnd"/>
          </w:p>
          <w:p w:rsidR="0031560C" w:rsidRDefault="0031560C" w:rsidP="0031560C">
            <w:r>
              <w:t>12. Housing.</w:t>
            </w:r>
          </w:p>
          <w:p w:rsidR="0031560C" w:rsidRDefault="0031560C" w:rsidP="0031560C">
            <w:r>
              <w:t xml:space="preserve">13. </w:t>
            </w:r>
            <w:proofErr w:type="spellStart"/>
            <w:r>
              <w:t>Number.of.existing.credits.at.this.bank</w:t>
            </w:r>
            <w:proofErr w:type="spellEnd"/>
            <w:r>
              <w:t>.</w:t>
            </w:r>
          </w:p>
          <w:p w:rsidR="000430AB" w:rsidRDefault="0031560C" w:rsidP="0031560C">
            <w:r>
              <w:t xml:space="preserve">14. </w:t>
            </w:r>
            <w:proofErr w:type="spellStart"/>
            <w:r>
              <w:t>Job_status</w:t>
            </w:r>
            <w:proofErr w:type="spellEnd"/>
          </w:p>
        </w:tc>
      </w:tr>
      <w:tr w:rsidR="000430AB" w:rsidTr="0031560C">
        <w:trPr>
          <w:trHeight w:val="236"/>
          <w:jc w:val="center"/>
        </w:trPr>
        <w:tc>
          <w:tcPr>
            <w:tcW w:w="4314" w:type="dxa"/>
            <w:shd w:val="clear" w:color="auto" w:fill="DEEAF6" w:themeFill="accent1" w:themeFillTint="33"/>
          </w:tcPr>
          <w:p w:rsidR="000430AB" w:rsidRDefault="000430AB" w:rsidP="000430AB">
            <w:pPr>
              <w:jc w:val="center"/>
            </w:pPr>
            <w:r>
              <w:t>Binning of variables</w:t>
            </w:r>
          </w:p>
        </w:tc>
        <w:tc>
          <w:tcPr>
            <w:tcW w:w="5311" w:type="dxa"/>
            <w:shd w:val="clear" w:color="auto" w:fill="FBE4D5" w:themeFill="accent2" w:themeFillTint="33"/>
          </w:tcPr>
          <w:p w:rsidR="000430AB" w:rsidRDefault="0031560C" w:rsidP="004E7279">
            <w:r>
              <w:t>None</w:t>
            </w:r>
            <w:r w:rsidR="000430AB">
              <w:t xml:space="preserve"> </w:t>
            </w:r>
          </w:p>
        </w:tc>
      </w:tr>
    </w:tbl>
    <w:p w:rsidR="000430AB" w:rsidRDefault="000430AB"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1E1DAE" w:rsidRPr="004E7279" w:rsidRDefault="004E7279" w:rsidP="004E7279">
      <w:pPr>
        <w:pStyle w:val="Heading1"/>
        <w:rPr>
          <w:rFonts w:asciiTheme="minorHAnsi" w:hAnsiTheme="minorHAnsi"/>
          <w:u w:val="single"/>
        </w:rPr>
      </w:pPr>
      <w:r w:rsidRPr="004E7279">
        <w:rPr>
          <w:rFonts w:asciiTheme="minorHAnsi" w:hAnsiTheme="minorHAnsi"/>
        </w:rPr>
        <w:t xml:space="preserve">Checkpoint 3: </w:t>
      </w:r>
      <w:r w:rsidRPr="004E7279">
        <w:rPr>
          <w:rFonts w:asciiTheme="minorHAnsi" w:hAnsiTheme="minorHAnsi"/>
          <w:u w:val="single"/>
        </w:rPr>
        <w:t>Splitting the Dataset into train and test</w:t>
      </w:r>
    </w:p>
    <w:p w:rsidR="004E7279" w:rsidRDefault="004E7279" w:rsidP="004E7279"/>
    <w:p w:rsidR="0031560C" w:rsidRDefault="0031560C" w:rsidP="0031560C">
      <w:r>
        <w:t xml:space="preserve"># </w:t>
      </w:r>
      <w:proofErr w:type="gramStart"/>
      <w:r>
        <w:t>Creating</w:t>
      </w:r>
      <w:proofErr w:type="gramEnd"/>
      <w:r>
        <w:t xml:space="preserve"> Train and Test data in the ratio 7:3 using sample split on </w:t>
      </w:r>
      <w:proofErr w:type="spellStart"/>
      <w:r>
        <w:t>Default_status</w:t>
      </w:r>
      <w:proofErr w:type="spellEnd"/>
      <w:r>
        <w:t xml:space="preserve"> variable</w:t>
      </w:r>
    </w:p>
    <w:p w:rsidR="0031560C" w:rsidRDefault="0031560C" w:rsidP="0031560C">
      <w:proofErr w:type="spellStart"/>
      <w:proofErr w:type="gramStart"/>
      <w:r>
        <w:t>set.seed</w:t>
      </w:r>
      <w:proofErr w:type="spellEnd"/>
      <w:r>
        <w:t>(</w:t>
      </w:r>
      <w:proofErr w:type="gramEnd"/>
      <w:r>
        <w:t>100)</w:t>
      </w:r>
    </w:p>
    <w:p w:rsidR="0031560C" w:rsidRDefault="0031560C" w:rsidP="0031560C">
      <w:proofErr w:type="spellStart"/>
      <w:r>
        <w:t>split_german_credit</w:t>
      </w:r>
      <w:proofErr w:type="spellEnd"/>
      <w:r>
        <w:t xml:space="preserve"> = </w:t>
      </w:r>
      <w:proofErr w:type="spellStart"/>
      <w:proofErr w:type="gramStart"/>
      <w:r>
        <w:t>sample.split</w:t>
      </w:r>
      <w:proofErr w:type="spellEnd"/>
      <w:r>
        <w:t>(</w:t>
      </w:r>
      <w:proofErr w:type="spellStart"/>
      <w:proofErr w:type="gramEnd"/>
      <w:r>
        <w:t>german_credit_final$Default_status</w:t>
      </w:r>
      <w:proofErr w:type="spellEnd"/>
      <w:r>
        <w:t xml:space="preserve">, </w:t>
      </w:r>
      <w:proofErr w:type="spellStart"/>
      <w:r>
        <w:t>SplitRatio</w:t>
      </w:r>
      <w:proofErr w:type="spellEnd"/>
      <w:r>
        <w:t xml:space="preserve"> = 0.7)</w:t>
      </w:r>
    </w:p>
    <w:p w:rsidR="0031560C" w:rsidRDefault="0031560C" w:rsidP="0031560C">
      <w:proofErr w:type="gramStart"/>
      <w:r>
        <w:t>table(</w:t>
      </w:r>
      <w:proofErr w:type="spellStart"/>
      <w:proofErr w:type="gramEnd"/>
      <w:r>
        <w:t>split_german_credit</w:t>
      </w:r>
      <w:proofErr w:type="spellEnd"/>
      <w:r>
        <w:t>)</w:t>
      </w:r>
    </w:p>
    <w:p w:rsidR="0031560C" w:rsidRDefault="0031560C" w:rsidP="0031560C">
      <w:proofErr w:type="spellStart"/>
      <w:r>
        <w:t>german_credit_final.train</w:t>
      </w:r>
      <w:proofErr w:type="spellEnd"/>
      <w:r>
        <w:t xml:space="preserve"> = </w:t>
      </w:r>
      <w:proofErr w:type="spellStart"/>
      <w:r>
        <w:t>german_credit_</w:t>
      </w:r>
      <w:proofErr w:type="gramStart"/>
      <w:r>
        <w:t>final</w:t>
      </w:r>
      <w:proofErr w:type="spellEnd"/>
      <w:r>
        <w:t>[</w:t>
      </w:r>
      <w:proofErr w:type="spellStart"/>
      <w:proofErr w:type="gramEnd"/>
      <w:r>
        <w:t>split_german_credit</w:t>
      </w:r>
      <w:proofErr w:type="spellEnd"/>
      <w:r>
        <w:t>,]</w:t>
      </w:r>
    </w:p>
    <w:p w:rsidR="004E7279" w:rsidRDefault="0031560C" w:rsidP="0031560C">
      <w:proofErr w:type="spellStart"/>
      <w:r>
        <w:t>german_credit_final.test</w:t>
      </w:r>
      <w:proofErr w:type="spellEnd"/>
      <w:r>
        <w:t xml:space="preserve"> = </w:t>
      </w:r>
      <w:proofErr w:type="spellStart"/>
      <w:r>
        <w:t>german_credit_</w:t>
      </w:r>
      <w:proofErr w:type="gramStart"/>
      <w:r>
        <w:t>final</w:t>
      </w:r>
      <w:proofErr w:type="spellEnd"/>
      <w:r>
        <w:t>[</w:t>
      </w:r>
      <w:proofErr w:type="gramEnd"/>
      <w:r>
        <w:t>!(</w:t>
      </w:r>
      <w:proofErr w:type="spellStart"/>
      <w:r>
        <w:t>split_german_credit</w:t>
      </w:r>
      <w:proofErr w:type="spellEnd"/>
      <w:r>
        <w:t>),]</w:t>
      </w:r>
    </w:p>
    <w:p w:rsidR="004E7279" w:rsidRPr="00FD252F" w:rsidRDefault="004E7279" w:rsidP="00FD252F">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rsidR="000013A9" w:rsidRDefault="004E7279" w:rsidP="004E7279">
      <w:pPr>
        <w:pStyle w:val="ListParagraph"/>
        <w:numPr>
          <w:ilvl w:val="0"/>
          <w:numId w:val="3"/>
        </w:numPr>
      </w:pPr>
      <w:r w:rsidRPr="004E7279">
        <w:t>Explain the methodology of building the model? In the final model, interpret what the coefficients of the variable imply. Check if the coefficients make business sense</w:t>
      </w:r>
      <w:r w:rsidR="005C0D80">
        <w:t xml:space="preserve"> : </w:t>
      </w:r>
    </w:p>
    <w:p w:rsidR="000013A9" w:rsidRDefault="000013A9" w:rsidP="000013A9">
      <w:pPr>
        <w:pStyle w:val="ListParagraph"/>
        <w:ind w:left="1440"/>
      </w:pPr>
      <w:r>
        <w:t>Steps -</w:t>
      </w:r>
    </w:p>
    <w:p w:rsidR="004E7279" w:rsidRDefault="005C0D80" w:rsidP="000013A9">
      <w:pPr>
        <w:pStyle w:val="ListParagraph"/>
        <w:numPr>
          <w:ilvl w:val="1"/>
          <w:numId w:val="3"/>
        </w:numPr>
      </w:pPr>
      <w:r>
        <w:t xml:space="preserve">Initial model is build using </w:t>
      </w:r>
      <w:proofErr w:type="spellStart"/>
      <w:r>
        <w:t>glm</w:t>
      </w:r>
      <w:proofErr w:type="spellEnd"/>
      <w:r>
        <w:t xml:space="preserve"> function with Default value as the predicted variable and all other variables as predictor variables.</w:t>
      </w:r>
      <w:r w:rsidR="000013A9">
        <w:t xml:space="preserve"> </w:t>
      </w:r>
    </w:p>
    <w:p w:rsidR="000013A9" w:rsidRDefault="000013A9" w:rsidP="000013A9">
      <w:pPr>
        <w:pStyle w:val="ListParagraph"/>
        <w:numPr>
          <w:ilvl w:val="1"/>
          <w:numId w:val="3"/>
        </w:numPr>
      </w:pPr>
      <w:r>
        <w:t xml:space="preserve">The resulting model is refined using </w:t>
      </w:r>
      <w:proofErr w:type="spellStart"/>
      <w:r>
        <w:t>stepAIC</w:t>
      </w:r>
      <w:proofErr w:type="spellEnd"/>
      <w:r>
        <w:t xml:space="preserve"> function on the model where insignificant variables are dropped from the model.</w:t>
      </w:r>
    </w:p>
    <w:p w:rsidR="000013A9" w:rsidRDefault="000013A9" w:rsidP="000013A9">
      <w:pPr>
        <w:pStyle w:val="ListParagraph"/>
        <w:numPr>
          <w:ilvl w:val="1"/>
          <w:numId w:val="3"/>
        </w:numPr>
      </w:pPr>
      <w:r>
        <w:t xml:space="preserve">Then the refined model is further refined by analysing p-value, VIF of the variables and AIC of the model. </w:t>
      </w:r>
    </w:p>
    <w:p w:rsidR="000013A9" w:rsidRDefault="000013A9" w:rsidP="000013A9">
      <w:pPr>
        <w:pStyle w:val="ListParagraph"/>
        <w:numPr>
          <w:ilvl w:val="1"/>
          <w:numId w:val="3"/>
        </w:numPr>
      </w:pPr>
      <w:r>
        <w:t>Variables with high VIF and high p-value are dropped and AIC is kept as low as possible.</w:t>
      </w:r>
    </w:p>
    <w:p w:rsidR="005C0D80" w:rsidRDefault="005C0D80" w:rsidP="005C0D80">
      <w:pPr>
        <w:pStyle w:val="ListParagraph"/>
      </w:pPr>
    </w:p>
    <w:p w:rsidR="00D06CF1" w:rsidRDefault="00D06CF1" w:rsidP="00D06CF1">
      <w:r>
        <w:t xml:space="preserve">Additionally, fill the below table: </w:t>
      </w:r>
    </w:p>
    <w:tbl>
      <w:tblPr>
        <w:tblStyle w:val="TableGrid"/>
        <w:tblW w:w="0" w:type="auto"/>
        <w:jc w:val="center"/>
        <w:tblLayout w:type="fixed"/>
        <w:tblLook w:val="04A0" w:firstRow="1" w:lastRow="0" w:firstColumn="1" w:lastColumn="0" w:noHBand="0" w:noVBand="1"/>
      </w:tblPr>
      <w:tblGrid>
        <w:gridCol w:w="4135"/>
        <w:gridCol w:w="1350"/>
        <w:gridCol w:w="3405"/>
      </w:tblGrid>
      <w:tr w:rsidR="00FD252F" w:rsidTr="00A076DC">
        <w:trPr>
          <w:trHeight w:val="464"/>
          <w:jc w:val="center"/>
        </w:trPr>
        <w:tc>
          <w:tcPr>
            <w:tcW w:w="4135" w:type="dxa"/>
            <w:shd w:val="clear" w:color="auto" w:fill="D0CECE" w:themeFill="background2" w:themeFillShade="E6"/>
          </w:tcPr>
          <w:p w:rsidR="00FD252F" w:rsidRPr="00D06CF1" w:rsidRDefault="00FD252F" w:rsidP="00D06CF1">
            <w:pPr>
              <w:jc w:val="center"/>
              <w:rPr>
                <w:b/>
              </w:rPr>
            </w:pPr>
            <w:r w:rsidRPr="00D06CF1">
              <w:rPr>
                <w:b/>
              </w:rPr>
              <w:t>Significant variables</w:t>
            </w:r>
            <w:r>
              <w:rPr>
                <w:b/>
              </w:rPr>
              <w:t xml:space="preserve"> in final model </w:t>
            </w:r>
            <w:r w:rsidRPr="00D06CF1">
              <w:rPr>
                <w:b/>
              </w:rPr>
              <w:t>(add more rows if requires)</w:t>
            </w:r>
          </w:p>
        </w:tc>
        <w:tc>
          <w:tcPr>
            <w:tcW w:w="1350" w:type="dxa"/>
            <w:shd w:val="clear" w:color="auto" w:fill="D0CECE" w:themeFill="background2" w:themeFillShade="E6"/>
          </w:tcPr>
          <w:p w:rsidR="00FD252F" w:rsidRPr="00D06CF1" w:rsidRDefault="00FD252F" w:rsidP="00D06CF1">
            <w:pPr>
              <w:jc w:val="center"/>
              <w:rPr>
                <w:b/>
              </w:rPr>
            </w:pPr>
            <w:r w:rsidRPr="00D06CF1">
              <w:rPr>
                <w:b/>
              </w:rPr>
              <w:t>Coefficient</w:t>
            </w:r>
            <w:r>
              <w:rPr>
                <w:b/>
              </w:rPr>
              <w:t>s value (Numeric)</w:t>
            </w:r>
          </w:p>
        </w:tc>
        <w:tc>
          <w:tcPr>
            <w:tcW w:w="3405" w:type="dxa"/>
            <w:shd w:val="clear" w:color="auto" w:fill="D0CECE" w:themeFill="background2" w:themeFillShade="E6"/>
          </w:tcPr>
          <w:p w:rsidR="00FD252F" w:rsidRPr="00D06CF1" w:rsidRDefault="00FD252F" w:rsidP="00D06CF1">
            <w:pPr>
              <w:jc w:val="center"/>
              <w:rPr>
                <w:b/>
              </w:rPr>
            </w:pPr>
            <w:r>
              <w:rPr>
                <w:b/>
              </w:rPr>
              <w:t>Interpretation</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proofErr w:type="spellStart"/>
            <w:r w:rsidRPr="00681C13">
              <w:t>Duration.in.month</w:t>
            </w:r>
            <w:proofErr w:type="spellEnd"/>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0.040659</w:t>
            </w:r>
          </w:p>
        </w:tc>
        <w:tc>
          <w:tcPr>
            <w:tcW w:w="3405" w:type="dxa"/>
            <w:shd w:val="clear" w:color="auto" w:fill="FBE4D5" w:themeFill="accent2" w:themeFillTint="33"/>
          </w:tcPr>
          <w:p w:rsidR="00A076DC" w:rsidRPr="00681C13" w:rsidRDefault="00A076DC" w:rsidP="00A076DC">
            <w:r>
              <w:t xml:space="preserve">Longer the duration more chances of default. Intuitive. </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Status.of.existing.checking.accountA13</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-0.89428</w:t>
            </w:r>
          </w:p>
        </w:tc>
        <w:tc>
          <w:tcPr>
            <w:tcW w:w="3405" w:type="dxa"/>
            <w:shd w:val="clear" w:color="auto" w:fill="FBE4D5" w:themeFill="accent2" w:themeFillTint="33"/>
          </w:tcPr>
          <w:p w:rsidR="00A076DC" w:rsidRPr="00681C13" w:rsidRDefault="00A076DC" w:rsidP="00A076DC">
            <w:r>
              <w:t xml:space="preserve">More money in checking account less chances of default. Intuitive. </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Status.of.existing.checking.accountA14</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-1.89719</w:t>
            </w:r>
          </w:p>
        </w:tc>
        <w:tc>
          <w:tcPr>
            <w:tcW w:w="3405" w:type="dxa"/>
            <w:shd w:val="clear" w:color="auto" w:fill="FBE4D5" w:themeFill="accent2" w:themeFillTint="33"/>
          </w:tcPr>
          <w:p w:rsidR="00A076DC" w:rsidRPr="00681C13" w:rsidRDefault="00A076DC" w:rsidP="00A076DC">
            <w:r>
              <w:t>No checking account also reduces changes of default</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Credit.historyA32</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-0.59294</w:t>
            </w:r>
          </w:p>
        </w:tc>
        <w:tc>
          <w:tcPr>
            <w:tcW w:w="3405" w:type="dxa"/>
            <w:shd w:val="clear" w:color="auto" w:fill="FBE4D5" w:themeFill="accent2" w:themeFillTint="33"/>
          </w:tcPr>
          <w:p w:rsidR="00A076DC" w:rsidRPr="00681C13" w:rsidRDefault="00A076DC" w:rsidP="00A076DC">
            <w:r>
              <w:t xml:space="preserve">Timely payback of credits increases the chances of default. Counter-intuitive. </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Credit.historyA34</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-1.08736</w:t>
            </w:r>
          </w:p>
        </w:tc>
        <w:tc>
          <w:tcPr>
            <w:tcW w:w="3405" w:type="dxa"/>
            <w:shd w:val="clear" w:color="auto" w:fill="FBE4D5" w:themeFill="accent2" w:themeFillTint="33"/>
          </w:tcPr>
          <w:p w:rsidR="00A076DC" w:rsidRPr="00681C13" w:rsidRDefault="00A076DC" w:rsidP="00A076DC">
            <w:r>
              <w:t xml:space="preserve">If other credits exists, chances of default also reduces. </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Savings.account.bondsA64</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-1.21999</w:t>
            </w:r>
          </w:p>
        </w:tc>
        <w:tc>
          <w:tcPr>
            <w:tcW w:w="3405" w:type="dxa"/>
            <w:shd w:val="clear" w:color="auto" w:fill="FBE4D5" w:themeFill="accent2" w:themeFillTint="33"/>
          </w:tcPr>
          <w:p w:rsidR="00A076DC" w:rsidRPr="00681C13" w:rsidRDefault="00A076DC" w:rsidP="00A076DC">
            <w:r>
              <w:t>Larger the bonds held, less are the chances of default. Intuitive.</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Savings.account.bondsA65</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-0.62838</w:t>
            </w:r>
          </w:p>
        </w:tc>
        <w:tc>
          <w:tcPr>
            <w:tcW w:w="3405" w:type="dxa"/>
            <w:shd w:val="clear" w:color="auto" w:fill="FBE4D5" w:themeFill="accent2" w:themeFillTint="33"/>
          </w:tcPr>
          <w:p w:rsidR="00A076DC" w:rsidRPr="00681C13" w:rsidRDefault="00A076DC" w:rsidP="00A076DC">
            <w:r>
              <w:t>If no bonds are held or information is not available chances of default decreases.</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Installment.rate.in.percentage.of.disposable.income4</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0.658082</w:t>
            </w:r>
          </w:p>
        </w:tc>
        <w:tc>
          <w:tcPr>
            <w:tcW w:w="3405" w:type="dxa"/>
            <w:shd w:val="clear" w:color="auto" w:fill="FBE4D5" w:themeFill="accent2" w:themeFillTint="33"/>
          </w:tcPr>
          <w:p w:rsidR="00A076DC" w:rsidRPr="00681C13" w:rsidRDefault="00A076DC" w:rsidP="00A076DC">
            <w:r>
              <w:t>More is the instalment percentage of disposable income, more are the chances of default. Intuitive.</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Personal.status.and.sexA93</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-0.50851</w:t>
            </w:r>
          </w:p>
        </w:tc>
        <w:tc>
          <w:tcPr>
            <w:tcW w:w="3405" w:type="dxa"/>
            <w:shd w:val="clear" w:color="auto" w:fill="FBE4D5" w:themeFill="accent2" w:themeFillTint="33"/>
          </w:tcPr>
          <w:p w:rsidR="00A076DC" w:rsidRPr="00681C13" w:rsidRDefault="00A076DC" w:rsidP="00A076DC">
            <w:r>
              <w:t>If loan is taken by a single male, chances of default decreases.</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lastRenderedPageBreak/>
              <w:t>Other.installment.plansA143</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-0.63388</w:t>
            </w:r>
          </w:p>
        </w:tc>
        <w:tc>
          <w:tcPr>
            <w:tcW w:w="3405" w:type="dxa"/>
            <w:shd w:val="clear" w:color="auto" w:fill="FBE4D5" w:themeFill="accent2" w:themeFillTint="33"/>
          </w:tcPr>
          <w:p w:rsidR="00A076DC" w:rsidRPr="00681C13" w:rsidRDefault="00A076DC" w:rsidP="00A076DC">
            <w:r>
              <w:t>If there are no other instalment plans, chances of default decreases. Intuitive.</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681C13">
              <w:t>Present.residence.since2</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0.538635</w:t>
            </w:r>
          </w:p>
        </w:tc>
        <w:tc>
          <w:tcPr>
            <w:tcW w:w="3405" w:type="dxa"/>
            <w:shd w:val="clear" w:color="auto" w:fill="FBE4D5" w:themeFill="accent2" w:themeFillTint="33"/>
          </w:tcPr>
          <w:p w:rsidR="00A076DC" w:rsidRPr="00681C13" w:rsidRDefault="00A076DC" w:rsidP="00A076DC">
            <w:r>
              <w:t xml:space="preserve">If a customer is living in his current residence for last two years, his chances of default increases. </w:t>
            </w:r>
          </w:p>
        </w:tc>
      </w:tr>
      <w:tr w:rsidR="00A076DC" w:rsidTr="00A076DC">
        <w:trPr>
          <w:trHeight w:val="227"/>
          <w:jc w:val="center"/>
        </w:trPr>
        <w:tc>
          <w:tcPr>
            <w:tcW w:w="4135" w:type="dxa"/>
            <w:shd w:val="clear" w:color="auto" w:fill="DEEAF6" w:themeFill="accent1" w:themeFillTint="33"/>
            <w:vAlign w:val="center"/>
          </w:tcPr>
          <w:p w:rsidR="00A076DC" w:rsidRPr="00681C13" w:rsidRDefault="00A076DC" w:rsidP="00A076DC">
            <w:r w:rsidRPr="00A076DC">
              <w:t>Housing.A152</w:t>
            </w:r>
          </w:p>
        </w:tc>
        <w:tc>
          <w:tcPr>
            <w:tcW w:w="1350" w:type="dxa"/>
            <w:shd w:val="clear" w:color="auto" w:fill="FBE4D5" w:themeFill="accent2" w:themeFillTint="33"/>
            <w:vAlign w:val="bottom"/>
          </w:tcPr>
          <w:p w:rsidR="00A076DC" w:rsidRDefault="00A076DC" w:rsidP="00A076DC">
            <w:pPr>
              <w:jc w:val="right"/>
              <w:rPr>
                <w:rFonts w:ascii="Calibri" w:hAnsi="Calibri"/>
                <w:color w:val="000000"/>
              </w:rPr>
            </w:pPr>
            <w:r>
              <w:rPr>
                <w:rFonts w:ascii="Calibri" w:hAnsi="Calibri"/>
                <w:color w:val="000000"/>
              </w:rPr>
              <w:t>-0.48821</w:t>
            </w:r>
          </w:p>
        </w:tc>
        <w:tc>
          <w:tcPr>
            <w:tcW w:w="3405" w:type="dxa"/>
            <w:shd w:val="clear" w:color="auto" w:fill="FBE4D5" w:themeFill="accent2" w:themeFillTint="33"/>
          </w:tcPr>
          <w:p w:rsidR="00A076DC" w:rsidRDefault="00A076DC" w:rsidP="00A076DC">
            <w:r>
              <w:t>Customer who own their houses are less likely to default. Intuitive.</w:t>
            </w:r>
          </w:p>
        </w:tc>
      </w:tr>
    </w:tbl>
    <w:p w:rsidR="00D06CF1" w:rsidRDefault="00D06CF1" w:rsidP="00681C13">
      <w:pPr>
        <w:spacing w:after="0" w:line="240" w:lineRule="auto"/>
      </w:pPr>
    </w:p>
    <w:tbl>
      <w:tblPr>
        <w:tblStyle w:val="TableGrid"/>
        <w:tblW w:w="0" w:type="auto"/>
        <w:jc w:val="center"/>
        <w:tblLook w:val="04A0" w:firstRow="1" w:lastRow="0" w:firstColumn="1" w:lastColumn="0" w:noHBand="0" w:noVBand="1"/>
      </w:tblPr>
      <w:tblGrid>
        <w:gridCol w:w="4668"/>
        <w:gridCol w:w="4668"/>
      </w:tblGrid>
      <w:tr w:rsidR="002E3751" w:rsidTr="002E3751">
        <w:trPr>
          <w:trHeight w:val="255"/>
          <w:jc w:val="center"/>
        </w:trPr>
        <w:tc>
          <w:tcPr>
            <w:tcW w:w="4668" w:type="dxa"/>
            <w:shd w:val="clear" w:color="auto" w:fill="D0CECE" w:themeFill="background2" w:themeFillShade="E6"/>
          </w:tcPr>
          <w:p w:rsidR="002E3751" w:rsidRPr="002E3751" w:rsidRDefault="002E3751" w:rsidP="002E3751">
            <w:pPr>
              <w:jc w:val="center"/>
              <w:rPr>
                <w:b/>
              </w:rPr>
            </w:pPr>
            <w:r w:rsidRPr="002E3751">
              <w:rPr>
                <w:b/>
              </w:rPr>
              <w:t>Final model</w:t>
            </w:r>
            <w:r>
              <w:rPr>
                <w:b/>
              </w:rPr>
              <w:t xml:space="preserve"> metrics </w:t>
            </w:r>
          </w:p>
        </w:tc>
        <w:tc>
          <w:tcPr>
            <w:tcW w:w="4668" w:type="dxa"/>
            <w:shd w:val="clear" w:color="auto" w:fill="D0CECE" w:themeFill="background2" w:themeFillShade="E6"/>
          </w:tcPr>
          <w:p w:rsidR="002E3751" w:rsidRPr="002E3751" w:rsidRDefault="002E3751" w:rsidP="002E3751">
            <w:pPr>
              <w:jc w:val="center"/>
              <w:rPr>
                <w:b/>
              </w:rPr>
            </w:pPr>
            <w:r>
              <w:rPr>
                <w:b/>
              </w:rPr>
              <w:t>Values (Numeric)</w:t>
            </w:r>
          </w:p>
        </w:tc>
      </w:tr>
      <w:tr w:rsidR="002E3751" w:rsidTr="002E3751">
        <w:trPr>
          <w:trHeight w:val="255"/>
          <w:jc w:val="center"/>
        </w:trPr>
        <w:tc>
          <w:tcPr>
            <w:tcW w:w="4668" w:type="dxa"/>
            <w:shd w:val="clear" w:color="auto" w:fill="DEEAF6" w:themeFill="accent1" w:themeFillTint="33"/>
          </w:tcPr>
          <w:p w:rsidR="002E3751" w:rsidRPr="002E3751" w:rsidRDefault="002E3751" w:rsidP="002E3751">
            <w:r w:rsidRPr="002E3751">
              <w:t>AIC value</w:t>
            </w:r>
          </w:p>
        </w:tc>
        <w:tc>
          <w:tcPr>
            <w:tcW w:w="4668" w:type="dxa"/>
            <w:shd w:val="clear" w:color="auto" w:fill="FBE4D5" w:themeFill="accent2" w:themeFillTint="33"/>
          </w:tcPr>
          <w:p w:rsidR="002E3751" w:rsidRDefault="008A62BF" w:rsidP="00D06CF1">
            <w:r>
              <w:t>693.42</w:t>
            </w:r>
          </w:p>
        </w:tc>
      </w:tr>
      <w:tr w:rsidR="002E3751" w:rsidTr="002E3751">
        <w:trPr>
          <w:trHeight w:val="255"/>
          <w:jc w:val="center"/>
        </w:trPr>
        <w:tc>
          <w:tcPr>
            <w:tcW w:w="4668" w:type="dxa"/>
            <w:shd w:val="clear" w:color="auto" w:fill="DEEAF6" w:themeFill="accent1" w:themeFillTint="33"/>
          </w:tcPr>
          <w:p w:rsidR="002E3751" w:rsidRPr="002E3751" w:rsidRDefault="002E3751" w:rsidP="002E3751">
            <w:r w:rsidRPr="002E3751">
              <w:t>Null deviance</w:t>
            </w:r>
          </w:p>
        </w:tc>
        <w:tc>
          <w:tcPr>
            <w:tcW w:w="4668" w:type="dxa"/>
            <w:shd w:val="clear" w:color="auto" w:fill="FBE4D5" w:themeFill="accent2" w:themeFillTint="33"/>
          </w:tcPr>
          <w:p w:rsidR="002E3751" w:rsidRDefault="008A62BF" w:rsidP="00D06CF1">
            <w:r>
              <w:t>855.21</w:t>
            </w:r>
          </w:p>
        </w:tc>
      </w:tr>
      <w:tr w:rsidR="002E3751" w:rsidTr="002E3751">
        <w:trPr>
          <w:trHeight w:val="255"/>
          <w:jc w:val="center"/>
        </w:trPr>
        <w:tc>
          <w:tcPr>
            <w:tcW w:w="4668" w:type="dxa"/>
            <w:shd w:val="clear" w:color="auto" w:fill="DEEAF6" w:themeFill="accent1" w:themeFillTint="33"/>
          </w:tcPr>
          <w:p w:rsidR="002E3751" w:rsidRDefault="002E3751" w:rsidP="00D06CF1">
            <w:r w:rsidRPr="002E3751">
              <w:t>Residual Deviance</w:t>
            </w:r>
          </w:p>
        </w:tc>
        <w:tc>
          <w:tcPr>
            <w:tcW w:w="4668" w:type="dxa"/>
            <w:shd w:val="clear" w:color="auto" w:fill="FBE4D5" w:themeFill="accent2" w:themeFillTint="33"/>
          </w:tcPr>
          <w:p w:rsidR="002E3751" w:rsidRDefault="008A62BF" w:rsidP="00D06CF1">
            <w:r>
              <w:t>667.42</w:t>
            </w:r>
          </w:p>
        </w:tc>
      </w:tr>
    </w:tbl>
    <w:p w:rsidR="002E3751" w:rsidRDefault="002E3751" w:rsidP="00D06CF1"/>
    <w:p w:rsidR="00D06CF1" w:rsidRDefault="00D06CF1" w:rsidP="00D06CF1">
      <w:r>
        <w:t xml:space="preserve"> </w:t>
      </w: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5: </w:t>
      </w:r>
      <w:r w:rsidRPr="004E7279">
        <w:rPr>
          <w:rFonts w:asciiTheme="minorHAnsi" w:hAnsiTheme="minorHAnsi"/>
          <w:u w:val="single"/>
        </w:rPr>
        <w:t>Model Evaluation</w:t>
      </w:r>
    </w:p>
    <w:p w:rsidR="004E7279" w:rsidRPr="004E7279" w:rsidRDefault="004E7279" w:rsidP="004E7279"/>
    <w:p w:rsidR="004E7279" w:rsidRDefault="004E7279" w:rsidP="004E7279">
      <w:pPr>
        <w:pStyle w:val="ListParagraph"/>
        <w:numPr>
          <w:ilvl w:val="0"/>
          <w:numId w:val="3"/>
        </w:numPr>
      </w:pPr>
      <w:r w:rsidRPr="004E7279">
        <w:t>Calculate c-statistic and KS-statistic. What can you tell about the model based on their values?</w:t>
      </w:r>
    </w:p>
    <w:p w:rsidR="00A50514" w:rsidRPr="00A50514" w:rsidRDefault="00F94225" w:rsidP="00A50514">
      <w:pPr>
        <w:ind w:left="720"/>
        <w:rPr>
          <w:b/>
        </w:rPr>
      </w:pPr>
      <w:r>
        <w:rPr>
          <w:b/>
        </w:rPr>
        <w:t>C statistics of more than 76</w:t>
      </w:r>
      <w:r w:rsidR="00A50514" w:rsidRPr="00A50514">
        <w:rPr>
          <w:b/>
        </w:rPr>
        <w:t>% shows that proportion of concordant pairs is high in the model</w:t>
      </w:r>
      <w:r>
        <w:rPr>
          <w:b/>
        </w:rPr>
        <w:t>. This indicates</w:t>
      </w:r>
      <w:r w:rsidR="00A50514" w:rsidRPr="00A50514">
        <w:rPr>
          <w:b/>
        </w:rPr>
        <w:t xml:space="preserve"> that model has high discriminating capability. </w:t>
      </w:r>
    </w:p>
    <w:p w:rsidR="004E7279" w:rsidRDefault="00A50514" w:rsidP="00A50514">
      <w:pPr>
        <w:ind w:left="720"/>
      </w:pPr>
      <w:r w:rsidRPr="00A50514">
        <w:rPr>
          <w:b/>
        </w:rPr>
        <w:t>KS-Statistics for training and test data lie in 4</w:t>
      </w:r>
      <w:r w:rsidRPr="00A50514">
        <w:rPr>
          <w:b/>
          <w:vertAlign w:val="superscript"/>
        </w:rPr>
        <w:t>th</w:t>
      </w:r>
      <w:r w:rsidRPr="00A50514">
        <w:rPr>
          <w:b/>
        </w:rPr>
        <w:t xml:space="preserve"> and 5</w:t>
      </w:r>
      <w:r w:rsidRPr="00A50514">
        <w:rPr>
          <w:b/>
          <w:vertAlign w:val="superscript"/>
        </w:rPr>
        <w:t>th</w:t>
      </w:r>
      <w:r w:rsidRPr="00A50514">
        <w:rPr>
          <w:b/>
        </w:rPr>
        <w:t xml:space="preserve"> </w:t>
      </w:r>
      <w:proofErr w:type="spellStart"/>
      <w:r w:rsidRPr="00A50514">
        <w:rPr>
          <w:b/>
        </w:rPr>
        <w:t>decile</w:t>
      </w:r>
      <w:proofErr w:type="spellEnd"/>
      <w:r w:rsidRPr="00A50514">
        <w:rPr>
          <w:b/>
        </w:rPr>
        <w:t xml:space="preserve"> respectively.</w:t>
      </w:r>
      <w:bookmarkStart w:id="0" w:name="_GoBack"/>
      <w:bookmarkEnd w:id="0"/>
    </w:p>
    <w:p w:rsidR="00D06CF1" w:rsidRDefault="00D06CF1" w:rsidP="004E7279">
      <w:r w:rsidRPr="00D06CF1">
        <w:t>Additionally, fill the below table:</w:t>
      </w:r>
    </w:p>
    <w:p w:rsidR="00D06CF1" w:rsidRDefault="00D06CF1" w:rsidP="004E7279">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D06CF1" w:rsidRPr="00D06CF1" w:rsidTr="00D06CF1">
        <w:trPr>
          <w:trHeight w:val="273"/>
          <w:jc w:val="center"/>
        </w:trPr>
        <w:tc>
          <w:tcPr>
            <w:tcW w:w="4795" w:type="dxa"/>
            <w:gridSpan w:val="2"/>
            <w:shd w:val="clear" w:color="auto" w:fill="D0CECE" w:themeFill="background2" w:themeFillShade="E6"/>
          </w:tcPr>
          <w:p w:rsidR="00D06CF1" w:rsidRPr="00D06CF1" w:rsidRDefault="00D06CF1" w:rsidP="00D06CF1">
            <w:pPr>
              <w:jc w:val="center"/>
              <w:rPr>
                <w:b/>
              </w:rPr>
            </w:pPr>
            <w:r w:rsidRPr="00D06CF1">
              <w:rPr>
                <w:b/>
              </w:rPr>
              <w:t>Train Dataset</w:t>
            </w:r>
          </w:p>
        </w:tc>
        <w:tc>
          <w:tcPr>
            <w:tcW w:w="4795" w:type="dxa"/>
            <w:gridSpan w:val="2"/>
            <w:shd w:val="clear" w:color="auto" w:fill="D0CECE" w:themeFill="background2" w:themeFillShade="E6"/>
          </w:tcPr>
          <w:p w:rsidR="00D06CF1" w:rsidRPr="00D06CF1" w:rsidRDefault="00D06CF1" w:rsidP="00D06CF1">
            <w:pPr>
              <w:jc w:val="center"/>
              <w:rPr>
                <w:b/>
              </w:rPr>
            </w:pPr>
            <w:r w:rsidRPr="00D06CF1">
              <w:rPr>
                <w:b/>
              </w:rPr>
              <w:t>Test Dataset</w:t>
            </w:r>
          </w:p>
        </w:tc>
      </w:tr>
      <w:tr w:rsidR="00D06CF1" w:rsidTr="00D06CF1">
        <w:trPr>
          <w:trHeight w:val="273"/>
          <w:jc w:val="center"/>
        </w:trPr>
        <w:tc>
          <w:tcPr>
            <w:tcW w:w="2527" w:type="dxa"/>
            <w:shd w:val="clear" w:color="auto" w:fill="DEEAF6" w:themeFill="accent1" w:themeFillTint="33"/>
          </w:tcPr>
          <w:p w:rsidR="00D06CF1" w:rsidRDefault="00D06CF1" w:rsidP="004E7279">
            <w:r w:rsidRPr="00D06CF1">
              <w:t>C-statistic</w:t>
            </w:r>
          </w:p>
        </w:tc>
        <w:tc>
          <w:tcPr>
            <w:tcW w:w="2268" w:type="dxa"/>
            <w:shd w:val="clear" w:color="auto" w:fill="FBE4D5" w:themeFill="accent2" w:themeFillTint="33"/>
          </w:tcPr>
          <w:p w:rsidR="00D06CF1" w:rsidRDefault="00F94225" w:rsidP="004E7279">
            <w:r>
              <w:t>0.8</w:t>
            </w:r>
            <w:r w:rsidR="008A62BF">
              <w:t>09</w:t>
            </w:r>
            <w:r>
              <w:t>4</w:t>
            </w:r>
          </w:p>
        </w:tc>
        <w:tc>
          <w:tcPr>
            <w:tcW w:w="2618" w:type="dxa"/>
            <w:shd w:val="clear" w:color="auto" w:fill="DEEAF6" w:themeFill="accent1" w:themeFillTint="33"/>
          </w:tcPr>
          <w:p w:rsidR="00D06CF1" w:rsidRDefault="00D06CF1" w:rsidP="004E7279">
            <w:r w:rsidRPr="00D06CF1">
              <w:t>C-statistic</w:t>
            </w:r>
          </w:p>
        </w:tc>
        <w:tc>
          <w:tcPr>
            <w:tcW w:w="2177" w:type="dxa"/>
            <w:shd w:val="clear" w:color="auto" w:fill="FBE4D5" w:themeFill="accent2" w:themeFillTint="33"/>
          </w:tcPr>
          <w:p w:rsidR="00D06CF1" w:rsidRDefault="008A62BF" w:rsidP="004E7279">
            <w:r>
              <w:t>0.765</w:t>
            </w:r>
            <w:r w:rsidR="00F94225">
              <w:t>9</w:t>
            </w:r>
          </w:p>
        </w:tc>
      </w:tr>
      <w:tr w:rsidR="00D06CF1" w:rsidTr="00D06CF1">
        <w:trPr>
          <w:trHeight w:val="316"/>
          <w:jc w:val="center"/>
        </w:trPr>
        <w:tc>
          <w:tcPr>
            <w:tcW w:w="2527" w:type="dxa"/>
            <w:shd w:val="clear" w:color="auto" w:fill="DEEAF6" w:themeFill="accent1" w:themeFillTint="33"/>
          </w:tcPr>
          <w:p w:rsidR="00D06CF1" w:rsidRDefault="00D06CF1" w:rsidP="004E7279">
            <w:r w:rsidRPr="00D06CF1">
              <w:t>KS-statistic</w:t>
            </w:r>
          </w:p>
        </w:tc>
        <w:tc>
          <w:tcPr>
            <w:tcW w:w="2268" w:type="dxa"/>
            <w:shd w:val="clear" w:color="auto" w:fill="FBE4D5" w:themeFill="accent2" w:themeFillTint="33"/>
          </w:tcPr>
          <w:p w:rsidR="00D06CF1" w:rsidRDefault="008A62BF" w:rsidP="004E7279">
            <w:r w:rsidRPr="008A62BF">
              <w:t>0.529932</w:t>
            </w:r>
          </w:p>
        </w:tc>
        <w:tc>
          <w:tcPr>
            <w:tcW w:w="2618" w:type="dxa"/>
            <w:shd w:val="clear" w:color="auto" w:fill="DEEAF6" w:themeFill="accent1" w:themeFillTint="33"/>
          </w:tcPr>
          <w:p w:rsidR="00D06CF1" w:rsidRDefault="00D06CF1" w:rsidP="004E7279">
            <w:r w:rsidRPr="00D06CF1">
              <w:t>KS-statistic</w:t>
            </w:r>
          </w:p>
        </w:tc>
        <w:tc>
          <w:tcPr>
            <w:tcW w:w="2177" w:type="dxa"/>
            <w:shd w:val="clear" w:color="auto" w:fill="FBE4D5" w:themeFill="accent2" w:themeFillTint="33"/>
          </w:tcPr>
          <w:p w:rsidR="00D06CF1" w:rsidRDefault="008A62BF" w:rsidP="004E7279">
            <w:r w:rsidRPr="008A62BF">
              <w:t>0.4063492</w:t>
            </w:r>
          </w:p>
        </w:tc>
      </w:tr>
      <w:tr w:rsidR="00AC1A4D" w:rsidTr="00D06CF1">
        <w:trPr>
          <w:trHeight w:val="316"/>
          <w:jc w:val="center"/>
        </w:trPr>
        <w:tc>
          <w:tcPr>
            <w:tcW w:w="2527" w:type="dxa"/>
            <w:shd w:val="clear" w:color="auto" w:fill="DEEAF6" w:themeFill="accent1" w:themeFillTint="33"/>
          </w:tcPr>
          <w:p w:rsidR="00AC1A4D" w:rsidRPr="00D06CF1" w:rsidRDefault="00AC1A4D" w:rsidP="004E7279">
            <w:proofErr w:type="spellStart"/>
            <w:r>
              <w:t>Decile</w:t>
            </w:r>
            <w:proofErr w:type="spellEnd"/>
          </w:p>
        </w:tc>
        <w:tc>
          <w:tcPr>
            <w:tcW w:w="2268" w:type="dxa"/>
            <w:shd w:val="clear" w:color="auto" w:fill="FBE4D5" w:themeFill="accent2" w:themeFillTint="33"/>
          </w:tcPr>
          <w:p w:rsidR="00AC1A4D" w:rsidRPr="008A62BF" w:rsidRDefault="00AC1A4D" w:rsidP="004E7279">
            <w:r>
              <w:t>4</w:t>
            </w:r>
            <w:r w:rsidRPr="00AC1A4D">
              <w:rPr>
                <w:vertAlign w:val="superscript"/>
              </w:rPr>
              <w:t>th</w:t>
            </w:r>
            <w:r>
              <w:t xml:space="preserve"> </w:t>
            </w:r>
          </w:p>
        </w:tc>
        <w:tc>
          <w:tcPr>
            <w:tcW w:w="2618" w:type="dxa"/>
            <w:shd w:val="clear" w:color="auto" w:fill="DEEAF6" w:themeFill="accent1" w:themeFillTint="33"/>
          </w:tcPr>
          <w:p w:rsidR="00AC1A4D" w:rsidRPr="00D06CF1" w:rsidRDefault="00AC1A4D" w:rsidP="004E7279">
            <w:proofErr w:type="spellStart"/>
            <w:r>
              <w:t>Decile</w:t>
            </w:r>
            <w:proofErr w:type="spellEnd"/>
          </w:p>
        </w:tc>
        <w:tc>
          <w:tcPr>
            <w:tcW w:w="2177" w:type="dxa"/>
            <w:shd w:val="clear" w:color="auto" w:fill="FBE4D5" w:themeFill="accent2" w:themeFillTint="33"/>
          </w:tcPr>
          <w:p w:rsidR="00AC1A4D" w:rsidRPr="008A62BF" w:rsidRDefault="00AC1A4D" w:rsidP="004E7279">
            <w:r>
              <w:t>5</w:t>
            </w:r>
            <w:r w:rsidRPr="00AC1A4D">
              <w:rPr>
                <w:vertAlign w:val="superscript"/>
              </w:rPr>
              <w:t>th</w:t>
            </w:r>
            <w:r>
              <w:t xml:space="preserve"> </w:t>
            </w:r>
          </w:p>
        </w:tc>
      </w:tr>
      <w:tr w:rsidR="002E3751" w:rsidTr="002E3751">
        <w:trPr>
          <w:trHeight w:val="316"/>
          <w:jc w:val="center"/>
        </w:trPr>
        <w:tc>
          <w:tcPr>
            <w:tcW w:w="4795" w:type="dxa"/>
            <w:gridSpan w:val="2"/>
            <w:shd w:val="clear" w:color="auto" w:fill="DEEAF6" w:themeFill="accent1" w:themeFillTint="33"/>
          </w:tcPr>
          <w:p w:rsidR="002E3751" w:rsidRDefault="002E3751" w:rsidP="004E7279">
            <w:r>
              <w:t>Model Evaluation (write Accept or Reject)</w:t>
            </w:r>
          </w:p>
        </w:tc>
        <w:tc>
          <w:tcPr>
            <w:tcW w:w="4795" w:type="dxa"/>
            <w:gridSpan w:val="2"/>
            <w:shd w:val="clear" w:color="auto" w:fill="FBE4D5" w:themeFill="accent2" w:themeFillTint="33"/>
          </w:tcPr>
          <w:p w:rsidR="00AC1A4D" w:rsidRDefault="00AC1A4D" w:rsidP="004E7279">
            <w:r w:rsidRPr="00A50514">
              <w:rPr>
                <w:b/>
              </w:rPr>
              <w:t>We accept the model.</w:t>
            </w:r>
          </w:p>
        </w:tc>
      </w:tr>
    </w:tbl>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Pr="004E7279" w:rsidRDefault="004E7279" w:rsidP="004E7279">
      <w:pPr>
        <w:pStyle w:val="Heading1"/>
        <w:rPr>
          <w:rFonts w:asciiTheme="minorHAnsi" w:hAnsiTheme="minorHAnsi"/>
        </w:rPr>
      </w:pPr>
      <w:r w:rsidRPr="004E7279">
        <w:rPr>
          <w:rFonts w:asciiTheme="minorHAnsi" w:hAnsiTheme="minorHAnsi"/>
        </w:rPr>
        <w:lastRenderedPageBreak/>
        <w:t xml:space="preserve">Checkpoint 6: </w:t>
      </w:r>
      <w:r w:rsidRPr="004E7279">
        <w:rPr>
          <w:rFonts w:asciiTheme="minorHAnsi" w:hAnsiTheme="minorHAnsi"/>
          <w:u w:val="single"/>
        </w:rPr>
        <w:t>Threshold value</w:t>
      </w:r>
    </w:p>
    <w:p w:rsidR="001E1DAE" w:rsidRPr="004E7279" w:rsidRDefault="001E1DAE"/>
    <w:p w:rsidR="004E7279" w:rsidRDefault="004E7279" w:rsidP="004E7279">
      <w:pPr>
        <w:pStyle w:val="ListParagraph"/>
        <w:numPr>
          <w:ilvl w:val="0"/>
          <w:numId w:val="3"/>
        </w:numPr>
      </w:pPr>
      <w:r w:rsidRPr="004E7279">
        <w:t>Select an appropriate threshold value and calculate the confusion matrix and overall accuracy, sensitivity and specificity</w:t>
      </w:r>
      <w:r w:rsidR="0077136E">
        <w:t xml:space="preserve"> </w:t>
      </w:r>
    </w:p>
    <w:p w:rsidR="0077136E" w:rsidRDefault="0077136E" w:rsidP="0077136E">
      <w:pPr>
        <w:pStyle w:val="ListParagraph"/>
      </w:pPr>
    </w:p>
    <w:p w:rsidR="0077136E" w:rsidRPr="00A50514" w:rsidRDefault="0077136E" w:rsidP="0077136E">
      <w:pPr>
        <w:pStyle w:val="ListParagraph"/>
        <w:rPr>
          <w:b/>
        </w:rPr>
      </w:pPr>
      <w:r w:rsidRPr="00A50514">
        <w:rPr>
          <w:b/>
        </w:rPr>
        <w:t>We assume that value of 1 in the default status to be customers who have defaulted. Therefore, the positive class is 1. Aim of our model is to reduce the chances of giving loan to customers who are likely to default. Hence, false po</w:t>
      </w:r>
      <w:r w:rsidR="00A50514" w:rsidRPr="00A50514">
        <w:rPr>
          <w:b/>
        </w:rPr>
        <w:t>sitive are to be minimised. Sensitivity, which is the ratio of true positives to total positives</w:t>
      </w:r>
      <w:r w:rsidR="00A50514">
        <w:rPr>
          <w:b/>
        </w:rPr>
        <w:t>,</w:t>
      </w:r>
      <w:r w:rsidR="00A50514" w:rsidRPr="00A50514">
        <w:rPr>
          <w:b/>
        </w:rPr>
        <w:t xml:space="preserve"> should be high for a model in this scenario. </w:t>
      </w:r>
    </w:p>
    <w:p w:rsidR="00A50514" w:rsidRPr="00A50514" w:rsidRDefault="00A50514" w:rsidP="0077136E">
      <w:pPr>
        <w:pStyle w:val="ListParagraph"/>
        <w:rPr>
          <w:b/>
        </w:rPr>
      </w:pPr>
    </w:p>
    <w:p w:rsidR="00A50514" w:rsidRPr="00A50514" w:rsidRDefault="00A50514" w:rsidP="0077136E">
      <w:pPr>
        <w:pStyle w:val="ListParagraph"/>
        <w:rPr>
          <w:b/>
        </w:rPr>
      </w:pPr>
      <w:r w:rsidRPr="00A50514">
        <w:rPr>
          <w:b/>
        </w:rPr>
        <w:t xml:space="preserve">Using probability threshold of 0.3, we get the best sensitivity, specificity and accuracy of the model. </w:t>
      </w:r>
    </w:p>
    <w:p w:rsidR="00D06CF1" w:rsidRPr="004E7279" w:rsidRDefault="00D06CF1" w:rsidP="00D06CF1"/>
    <w:p w:rsidR="00D06CF1" w:rsidRDefault="00D06CF1" w:rsidP="00D06CF1">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D06CF1" w:rsidTr="00D06CF1">
        <w:trPr>
          <w:trHeight w:val="250"/>
          <w:jc w:val="center"/>
        </w:trPr>
        <w:tc>
          <w:tcPr>
            <w:tcW w:w="3957" w:type="dxa"/>
            <w:shd w:val="clear" w:color="auto" w:fill="D0CECE" w:themeFill="background2" w:themeFillShade="E6"/>
          </w:tcPr>
          <w:p w:rsidR="00D06CF1" w:rsidRPr="00D06CF1" w:rsidRDefault="00D06CF1" w:rsidP="00D06CF1">
            <w:pPr>
              <w:jc w:val="center"/>
              <w:rPr>
                <w:b/>
              </w:rPr>
            </w:pPr>
            <w:r w:rsidRPr="00D06CF1">
              <w:rPr>
                <w:b/>
              </w:rPr>
              <w:t>Threshold value</w:t>
            </w:r>
          </w:p>
        </w:tc>
        <w:tc>
          <w:tcPr>
            <w:tcW w:w="3957"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D06CF1">
        <w:trPr>
          <w:trHeight w:val="250"/>
          <w:jc w:val="center"/>
        </w:trPr>
        <w:tc>
          <w:tcPr>
            <w:tcW w:w="3957" w:type="dxa"/>
            <w:shd w:val="clear" w:color="auto" w:fill="DEEAF6" w:themeFill="accent1" w:themeFillTint="33"/>
          </w:tcPr>
          <w:p w:rsidR="00D06CF1" w:rsidRDefault="00D06CF1">
            <w:r w:rsidRPr="00D06CF1">
              <w:t>Overall Accuracy</w:t>
            </w:r>
          </w:p>
        </w:tc>
        <w:tc>
          <w:tcPr>
            <w:tcW w:w="3957" w:type="dxa"/>
            <w:shd w:val="clear" w:color="auto" w:fill="FBE4D5" w:themeFill="accent2" w:themeFillTint="33"/>
          </w:tcPr>
          <w:p w:rsidR="00D06CF1" w:rsidRDefault="00A50514">
            <w:r>
              <w:t>0.6833</w:t>
            </w:r>
          </w:p>
        </w:tc>
      </w:tr>
      <w:tr w:rsidR="00D06CF1" w:rsidTr="00D06CF1">
        <w:trPr>
          <w:trHeight w:val="261"/>
          <w:jc w:val="center"/>
        </w:trPr>
        <w:tc>
          <w:tcPr>
            <w:tcW w:w="3957" w:type="dxa"/>
            <w:shd w:val="clear" w:color="auto" w:fill="DEEAF6" w:themeFill="accent1" w:themeFillTint="33"/>
          </w:tcPr>
          <w:p w:rsidR="00D06CF1" w:rsidRDefault="00D06CF1">
            <w:r w:rsidRPr="00D06CF1">
              <w:t>Sensitivity</w:t>
            </w:r>
          </w:p>
        </w:tc>
        <w:tc>
          <w:tcPr>
            <w:tcW w:w="3957" w:type="dxa"/>
            <w:shd w:val="clear" w:color="auto" w:fill="FBE4D5" w:themeFill="accent2" w:themeFillTint="33"/>
          </w:tcPr>
          <w:p w:rsidR="00D06CF1" w:rsidRDefault="00A50514">
            <w:r>
              <w:t>0.7333</w:t>
            </w:r>
          </w:p>
        </w:tc>
      </w:tr>
      <w:tr w:rsidR="00D06CF1" w:rsidTr="00D06CF1">
        <w:trPr>
          <w:trHeight w:val="250"/>
          <w:jc w:val="center"/>
        </w:trPr>
        <w:tc>
          <w:tcPr>
            <w:tcW w:w="3957" w:type="dxa"/>
            <w:shd w:val="clear" w:color="auto" w:fill="DEEAF6" w:themeFill="accent1" w:themeFillTint="33"/>
          </w:tcPr>
          <w:p w:rsidR="00D06CF1" w:rsidRPr="00D06CF1" w:rsidRDefault="00D06CF1">
            <w:r w:rsidRPr="00D06CF1">
              <w:t>Specificity</w:t>
            </w:r>
          </w:p>
        </w:tc>
        <w:tc>
          <w:tcPr>
            <w:tcW w:w="3957" w:type="dxa"/>
            <w:shd w:val="clear" w:color="auto" w:fill="FBE4D5" w:themeFill="accent2" w:themeFillTint="33"/>
          </w:tcPr>
          <w:p w:rsidR="00D06CF1" w:rsidRDefault="00A50514">
            <w:r>
              <w:t>0.6619</w:t>
            </w:r>
          </w:p>
        </w:tc>
      </w:tr>
    </w:tbl>
    <w:p w:rsidR="001E1DAE" w:rsidRPr="004E7279" w:rsidRDefault="001E1DAE"/>
    <w:sectPr w:rsidR="001E1DAE" w:rsidRPr="004E7279" w:rsidSect="004E7279">
      <w:headerReference w:type="default" r:id="rId1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7FA" w:rsidRDefault="00F637FA" w:rsidP="004E7279">
      <w:pPr>
        <w:spacing w:after="0" w:line="240" w:lineRule="auto"/>
      </w:pPr>
      <w:r>
        <w:separator/>
      </w:r>
    </w:p>
  </w:endnote>
  <w:endnote w:type="continuationSeparator" w:id="0">
    <w:p w:rsidR="00F637FA" w:rsidRDefault="00F637FA"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7FA" w:rsidRDefault="00F637FA" w:rsidP="004E7279">
      <w:pPr>
        <w:spacing w:after="0" w:line="240" w:lineRule="auto"/>
      </w:pPr>
      <w:r>
        <w:separator/>
      </w:r>
    </w:p>
  </w:footnote>
  <w:footnote w:type="continuationSeparator" w:id="0">
    <w:p w:rsidR="00F637FA" w:rsidRDefault="00F637FA" w:rsidP="004E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279" w:rsidRDefault="004E7279">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56CAD"/>
    <w:multiLevelType w:val="hybridMultilevel"/>
    <w:tmpl w:val="00E0C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B568FA"/>
    <w:multiLevelType w:val="hybridMultilevel"/>
    <w:tmpl w:val="041ADA0A"/>
    <w:lvl w:ilvl="0" w:tplc="1A405B96">
      <w:start w:val="3"/>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372CC9"/>
    <w:multiLevelType w:val="hybridMultilevel"/>
    <w:tmpl w:val="9CFA970C"/>
    <w:lvl w:ilvl="0" w:tplc="2EB4FBD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53589"/>
    <w:multiLevelType w:val="hybridMultilevel"/>
    <w:tmpl w:val="8AE61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137491"/>
    <w:multiLevelType w:val="hybridMultilevel"/>
    <w:tmpl w:val="2F54EECA"/>
    <w:lvl w:ilvl="0" w:tplc="6B6A2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DA6035"/>
    <w:multiLevelType w:val="hybridMultilevel"/>
    <w:tmpl w:val="743817DC"/>
    <w:lvl w:ilvl="0" w:tplc="70746B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EB65E01"/>
    <w:multiLevelType w:val="hybridMultilevel"/>
    <w:tmpl w:val="0C44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013A9"/>
    <w:rsid w:val="000430AB"/>
    <w:rsid w:val="000622D2"/>
    <w:rsid w:val="001E1DAE"/>
    <w:rsid w:val="002238E3"/>
    <w:rsid w:val="002C4358"/>
    <w:rsid w:val="002E3751"/>
    <w:rsid w:val="0031560C"/>
    <w:rsid w:val="004E7279"/>
    <w:rsid w:val="00531608"/>
    <w:rsid w:val="00571091"/>
    <w:rsid w:val="005A279C"/>
    <w:rsid w:val="005C0D80"/>
    <w:rsid w:val="005C2AD1"/>
    <w:rsid w:val="00665923"/>
    <w:rsid w:val="00681C13"/>
    <w:rsid w:val="00690B44"/>
    <w:rsid w:val="00727A35"/>
    <w:rsid w:val="0077136E"/>
    <w:rsid w:val="00794B08"/>
    <w:rsid w:val="00861058"/>
    <w:rsid w:val="008642A9"/>
    <w:rsid w:val="008A62BF"/>
    <w:rsid w:val="00927CFD"/>
    <w:rsid w:val="009D48BA"/>
    <w:rsid w:val="00A076DC"/>
    <w:rsid w:val="00A30F05"/>
    <w:rsid w:val="00A35311"/>
    <w:rsid w:val="00A50514"/>
    <w:rsid w:val="00A84A45"/>
    <w:rsid w:val="00AC1A4D"/>
    <w:rsid w:val="00B965BC"/>
    <w:rsid w:val="00BD1F96"/>
    <w:rsid w:val="00CE4F82"/>
    <w:rsid w:val="00D06CF1"/>
    <w:rsid w:val="00D577EB"/>
    <w:rsid w:val="00F637FA"/>
    <w:rsid w:val="00F94225"/>
    <w:rsid w:val="00FD2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4F8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CE4F82"/>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4645">
      <w:bodyDiv w:val="1"/>
      <w:marLeft w:val="0"/>
      <w:marRight w:val="0"/>
      <w:marTop w:val="0"/>
      <w:marBottom w:val="0"/>
      <w:divBdr>
        <w:top w:val="none" w:sz="0" w:space="0" w:color="auto"/>
        <w:left w:val="none" w:sz="0" w:space="0" w:color="auto"/>
        <w:bottom w:val="none" w:sz="0" w:space="0" w:color="auto"/>
        <w:right w:val="none" w:sz="0" w:space="0" w:color="auto"/>
      </w:divBdr>
    </w:div>
    <w:div w:id="80152352">
      <w:bodyDiv w:val="1"/>
      <w:marLeft w:val="0"/>
      <w:marRight w:val="0"/>
      <w:marTop w:val="0"/>
      <w:marBottom w:val="0"/>
      <w:divBdr>
        <w:top w:val="none" w:sz="0" w:space="0" w:color="auto"/>
        <w:left w:val="none" w:sz="0" w:space="0" w:color="auto"/>
        <w:bottom w:val="none" w:sz="0" w:space="0" w:color="auto"/>
        <w:right w:val="none" w:sz="0" w:space="0" w:color="auto"/>
      </w:divBdr>
    </w:div>
    <w:div w:id="284896918">
      <w:bodyDiv w:val="1"/>
      <w:marLeft w:val="0"/>
      <w:marRight w:val="0"/>
      <w:marTop w:val="0"/>
      <w:marBottom w:val="0"/>
      <w:divBdr>
        <w:top w:val="none" w:sz="0" w:space="0" w:color="auto"/>
        <w:left w:val="none" w:sz="0" w:space="0" w:color="auto"/>
        <w:bottom w:val="none" w:sz="0" w:space="0" w:color="auto"/>
        <w:right w:val="none" w:sz="0" w:space="0" w:color="auto"/>
      </w:divBdr>
    </w:div>
    <w:div w:id="973028446">
      <w:bodyDiv w:val="1"/>
      <w:marLeft w:val="0"/>
      <w:marRight w:val="0"/>
      <w:marTop w:val="0"/>
      <w:marBottom w:val="0"/>
      <w:divBdr>
        <w:top w:val="none" w:sz="0" w:space="0" w:color="auto"/>
        <w:left w:val="none" w:sz="0" w:space="0" w:color="auto"/>
        <w:bottom w:val="none" w:sz="0" w:space="0" w:color="auto"/>
        <w:right w:val="none" w:sz="0" w:space="0" w:color="auto"/>
      </w:divBdr>
    </w:div>
    <w:div w:id="1317684668">
      <w:bodyDiv w:val="1"/>
      <w:marLeft w:val="0"/>
      <w:marRight w:val="0"/>
      <w:marTop w:val="0"/>
      <w:marBottom w:val="0"/>
      <w:divBdr>
        <w:top w:val="none" w:sz="0" w:space="0" w:color="auto"/>
        <w:left w:val="none" w:sz="0" w:space="0" w:color="auto"/>
        <w:bottom w:val="none" w:sz="0" w:space="0" w:color="auto"/>
        <w:right w:val="none" w:sz="0" w:space="0" w:color="auto"/>
      </w:divBdr>
    </w:div>
    <w:div w:id="1510481873">
      <w:bodyDiv w:val="1"/>
      <w:marLeft w:val="0"/>
      <w:marRight w:val="0"/>
      <w:marTop w:val="0"/>
      <w:marBottom w:val="0"/>
      <w:divBdr>
        <w:top w:val="none" w:sz="0" w:space="0" w:color="auto"/>
        <w:left w:val="none" w:sz="0" w:space="0" w:color="auto"/>
        <w:bottom w:val="none" w:sz="0" w:space="0" w:color="auto"/>
        <w:right w:val="none" w:sz="0" w:space="0" w:color="auto"/>
      </w:divBdr>
    </w:div>
    <w:div w:id="1551258745">
      <w:bodyDiv w:val="1"/>
      <w:marLeft w:val="0"/>
      <w:marRight w:val="0"/>
      <w:marTop w:val="0"/>
      <w:marBottom w:val="0"/>
      <w:divBdr>
        <w:top w:val="none" w:sz="0" w:space="0" w:color="auto"/>
        <w:left w:val="none" w:sz="0" w:space="0" w:color="auto"/>
        <w:bottom w:val="none" w:sz="0" w:space="0" w:color="auto"/>
        <w:right w:val="none" w:sz="0" w:space="0" w:color="auto"/>
      </w:divBdr>
    </w:div>
    <w:div w:id="1568345648">
      <w:bodyDiv w:val="1"/>
      <w:marLeft w:val="0"/>
      <w:marRight w:val="0"/>
      <w:marTop w:val="0"/>
      <w:marBottom w:val="0"/>
      <w:divBdr>
        <w:top w:val="none" w:sz="0" w:space="0" w:color="auto"/>
        <w:left w:val="none" w:sz="0" w:space="0" w:color="auto"/>
        <w:bottom w:val="none" w:sz="0" w:space="0" w:color="auto"/>
        <w:right w:val="none" w:sz="0" w:space="0" w:color="auto"/>
      </w:divBdr>
    </w:div>
    <w:div w:id="1571310625">
      <w:bodyDiv w:val="1"/>
      <w:marLeft w:val="0"/>
      <w:marRight w:val="0"/>
      <w:marTop w:val="0"/>
      <w:marBottom w:val="0"/>
      <w:divBdr>
        <w:top w:val="none" w:sz="0" w:space="0" w:color="auto"/>
        <w:left w:val="none" w:sz="0" w:space="0" w:color="auto"/>
        <w:bottom w:val="none" w:sz="0" w:space="0" w:color="auto"/>
        <w:right w:val="none" w:sz="0" w:space="0" w:color="auto"/>
      </w:divBdr>
    </w:div>
    <w:div w:id="20634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9DF29-8DCA-4CB1-A6A6-2ECE33F8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Dijender</cp:lastModifiedBy>
  <cp:revision>22</cp:revision>
  <dcterms:created xsi:type="dcterms:W3CDTF">2016-09-17T20:23:00Z</dcterms:created>
  <dcterms:modified xsi:type="dcterms:W3CDTF">2016-10-09T09:32:00Z</dcterms:modified>
</cp:coreProperties>
</file>