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14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als aanvullende vangnetherkenning</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als aanvullende vangnetherkenning</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Is 'Namen' uitgevinkt, dan worden ook de patiënten- en medewerkerslijst niet gebruikt; is 'Locaties' uitgevinkt, dan ook de locatielijst niet.</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zijn aanvullende vangnetten voor termen die Deduce mogelijk niet herkent. Namenlijsten kunnen volledige namen en bruikbare schrijfvarianten bevatten; locatielijsten bevatten één locatie per regel. De tool kan personen pseudonimiseren met consistente placeholders en telt extra vervangingen afzonderlijk in het log.</w:t>
      </w:r>
    </w:p>
    <w:p>
      <w:r>
        <w:t>Hoofdletters, spaties, regelafbrekingen, koppeltekens en apostroffen mogen afwijken van de lijst. Een dubbele achternaam zoals 'van den Broek - Zoon' blijft één geheel. Een losse voor- of achternaam, of een naam van één woord (eventueel met tussenvoegsel), wordt alleen vervangen als die in de tekst met een hoofdletter staat: 'Arts' en 'de Goede' wel, de gewone woorden 'arts' en 'de goede' niet. Volledige namen van meer woorden worden altijd vervangen. Aan het begin van een zin kan een naam die ook een gewoon woord is (zoals 'Bij') nog worden vervangen.</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 Staat een term ook in de patiënten-, medewerkers- of locatielijst, dan gaat die lijst voor en wordt de term toch geanonimiseerd.</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en het pad naar het whitelistbestand lokaal in het Windows-profiel van de gebruiker onder `%LOCALAPPDATA%\HealthNoord\AnonymisatieTool`. De inhoud van de whitelist wordt niet in de instellingen gekopieerd. Het hoofd-invoerbestand wordt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 Staat de term ook in een extra lijst, dan wordt hij bewust toch geanonimiseerd.</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