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DF18E8" w14:textId="7701523F" w:rsidR="006F4D82" w:rsidRPr="00430F83" w:rsidRDefault="00354A1B" w:rsidP="00232EA3">
      <w:pPr>
        <w:pStyle w:val="Titel"/>
        <w:outlineLvl w:val="9"/>
      </w:pPr>
      <w:r w:rsidRPr="00430F83">
        <w:t>Computational contract collaboration and construction</w:t>
      </w:r>
    </w:p>
    <w:p w14:paraId="51CB694D" w14:textId="77777777" w:rsidR="005448B7" w:rsidRPr="00430F83" w:rsidRDefault="005448B7" w:rsidP="00DF5F16">
      <w:pPr>
        <w:pStyle w:val="Autor"/>
      </w:pPr>
      <w:proofErr w:type="spellStart"/>
      <w:r w:rsidRPr="00430F83">
        <w:t>Meng</w:t>
      </w:r>
      <w:proofErr w:type="spellEnd"/>
      <w:r w:rsidRPr="00430F83">
        <w:t xml:space="preserve"> </w:t>
      </w:r>
      <w:proofErr w:type="spellStart"/>
      <w:r w:rsidRPr="00430F83">
        <w:t>Weng</w:t>
      </w:r>
      <w:proofErr w:type="spellEnd"/>
      <w:r w:rsidRPr="00430F83">
        <w:t xml:space="preserve"> Wong</w:t>
      </w:r>
      <w:r w:rsidRPr="00430F83">
        <w:rPr>
          <w:vertAlign w:val="superscript"/>
        </w:rPr>
        <w:t>1</w:t>
      </w:r>
      <w:r w:rsidRPr="00430F83">
        <w:t>, Helena Haapio</w:t>
      </w:r>
      <w:r w:rsidRPr="00430F83">
        <w:rPr>
          <w:vertAlign w:val="superscript"/>
        </w:rPr>
        <w:t>2</w:t>
      </w:r>
      <w:r w:rsidRPr="00430F83">
        <w:t xml:space="preserve">, </w:t>
      </w:r>
      <w:proofErr w:type="spellStart"/>
      <w:r w:rsidRPr="00430F83">
        <w:t>Sebastiaan</w:t>
      </w:r>
      <w:proofErr w:type="spellEnd"/>
      <w:r w:rsidRPr="00430F83">
        <w:t xml:space="preserve"> Deckers</w:t>
      </w:r>
      <w:r w:rsidRPr="00430F83">
        <w:rPr>
          <w:vertAlign w:val="superscript"/>
        </w:rPr>
        <w:t>3</w:t>
      </w:r>
      <w:proofErr w:type="gramStart"/>
      <w:r w:rsidR="00232EA3" w:rsidRPr="00430F83">
        <w:t>,</w:t>
      </w:r>
      <w:proofErr w:type="gramEnd"/>
      <w:r w:rsidR="000B7A8C" w:rsidRPr="00430F83">
        <w:br/>
      </w:r>
      <w:proofErr w:type="spellStart"/>
      <w:r w:rsidRPr="00430F83">
        <w:t>Sidhi</w:t>
      </w:r>
      <w:proofErr w:type="spellEnd"/>
      <w:r w:rsidRPr="00430F83">
        <w:t xml:space="preserve"> Dhir</w:t>
      </w:r>
      <w:r w:rsidRPr="00430F83">
        <w:rPr>
          <w:vertAlign w:val="superscript"/>
        </w:rPr>
        <w:t>4</w:t>
      </w:r>
    </w:p>
    <w:p w14:paraId="0F89F315" w14:textId="6E1E3740" w:rsidR="00850BAF" w:rsidRDefault="005130AB">
      <w:pPr>
        <w:pStyle w:val="Affiliationetc"/>
      </w:pPr>
      <w:r w:rsidRPr="00611789">
        <w:rPr>
          <w:vertAlign w:val="superscript"/>
        </w:rPr>
        <w:t>1</w:t>
      </w:r>
      <w:r w:rsidR="003609AB" w:rsidRPr="00611789">
        <w:t>Social Engineer</w:t>
      </w:r>
      <w:r w:rsidR="005F20A4" w:rsidRPr="00611789">
        <w:t xml:space="preserve">, </w:t>
      </w:r>
      <w:proofErr w:type="spellStart"/>
      <w:r w:rsidR="003609AB" w:rsidRPr="00611789">
        <w:t>JFDI.Asia</w:t>
      </w:r>
      <w:proofErr w:type="spellEnd"/>
    </w:p>
    <w:p w14:paraId="039393D5" w14:textId="3A3F1936" w:rsidR="006F4D82" w:rsidRPr="00611789" w:rsidRDefault="003609AB">
      <w:pPr>
        <w:pStyle w:val="Affiliationetc"/>
      </w:pPr>
      <w:r w:rsidRPr="00611789">
        <w:t>71 Ayer Rajah Crescent #05-16</w:t>
      </w:r>
      <w:r w:rsidR="005F20A4" w:rsidRPr="00611789">
        <w:t xml:space="preserve">, </w:t>
      </w:r>
      <w:r w:rsidRPr="00611789">
        <w:t>139951</w:t>
      </w:r>
      <w:r w:rsidR="005F20A4" w:rsidRPr="00611789">
        <w:t xml:space="preserve"> </w:t>
      </w:r>
      <w:r w:rsidRPr="00611789">
        <w:t>Singapore</w:t>
      </w:r>
      <w:r w:rsidR="005F20A4" w:rsidRPr="00611789">
        <w:t xml:space="preserve">, </w:t>
      </w:r>
      <w:r w:rsidRPr="00611789">
        <w:t>SG</w:t>
      </w:r>
      <w:r w:rsidR="005F20A4" w:rsidRPr="00611789">
        <w:t xml:space="preserve"> </w:t>
      </w:r>
    </w:p>
    <w:p w14:paraId="4F9AF239" w14:textId="5BC7D32C" w:rsidR="006F4D82" w:rsidRPr="00611789" w:rsidRDefault="007D708A">
      <w:pPr>
        <w:pStyle w:val="Affiliationetc"/>
      </w:pPr>
      <w:r w:rsidRPr="00611789">
        <w:t>mengwong@pobox.com</w:t>
      </w:r>
      <w:r w:rsidR="005F20A4" w:rsidRPr="00611789">
        <w:t xml:space="preserve">; </w:t>
      </w:r>
      <w:r w:rsidRPr="00611789">
        <w:t>http://www.mengwong.com/</w:t>
      </w:r>
    </w:p>
    <w:p w14:paraId="064B561E" w14:textId="77777777" w:rsidR="005130AB" w:rsidRPr="00611789" w:rsidRDefault="005130AB" w:rsidP="005130AB">
      <w:pPr>
        <w:pStyle w:val="Affiliationetc"/>
      </w:pPr>
      <w:r w:rsidRPr="00611789">
        <w:rPr>
          <w:vertAlign w:val="superscript"/>
        </w:rPr>
        <w:t>2</w:t>
      </w:r>
      <w:r w:rsidRPr="00611789">
        <w:t xml:space="preserve">Business Law Teacher &amp; Postdoctoral Researcher, University of Vaasa / International Contract Counsel, </w:t>
      </w:r>
      <w:proofErr w:type="spellStart"/>
      <w:r w:rsidRPr="00611789">
        <w:t>Lexpert</w:t>
      </w:r>
      <w:proofErr w:type="spellEnd"/>
      <w:r w:rsidRPr="00611789">
        <w:t xml:space="preserve"> Ltd</w:t>
      </w:r>
    </w:p>
    <w:p w14:paraId="13337579" w14:textId="77777777" w:rsidR="005130AB" w:rsidRPr="00611789" w:rsidRDefault="005130AB" w:rsidP="005130AB">
      <w:pPr>
        <w:pStyle w:val="Affiliationetc"/>
        <w:rPr>
          <w:lang w:val="fi-FI"/>
        </w:rPr>
      </w:pPr>
      <w:r w:rsidRPr="00611789">
        <w:rPr>
          <w:lang w:val="fi-FI"/>
        </w:rPr>
        <w:t>Pohjoisranta 20, 00170 Helsinki, FI</w:t>
      </w:r>
    </w:p>
    <w:p w14:paraId="382E5BC1" w14:textId="77777777" w:rsidR="005130AB" w:rsidRPr="00611789" w:rsidRDefault="005130AB" w:rsidP="005130AB">
      <w:pPr>
        <w:pStyle w:val="Affiliationetc"/>
        <w:rPr>
          <w:lang w:val="fi-FI"/>
        </w:rPr>
      </w:pPr>
      <w:r w:rsidRPr="00611789">
        <w:rPr>
          <w:lang w:val="fi-FI"/>
        </w:rPr>
        <w:t>Helena.Haapio@lexpert.com; http://www.lexpert.com</w:t>
      </w:r>
    </w:p>
    <w:p w14:paraId="5ED4FCA5" w14:textId="47EB13A6" w:rsidR="00534BC4" w:rsidRPr="00611789" w:rsidRDefault="005130AB" w:rsidP="00534BC4">
      <w:pPr>
        <w:pStyle w:val="Affiliationetc"/>
      </w:pPr>
      <w:r w:rsidRPr="00611789">
        <w:rPr>
          <w:vertAlign w:val="superscript"/>
        </w:rPr>
        <w:t>3</w:t>
      </w:r>
      <w:r w:rsidR="00534BC4" w:rsidRPr="00611789">
        <w:t>Frontend Cofounder, Cofounders Pte Ltd, Singapore, SG</w:t>
      </w:r>
    </w:p>
    <w:p w14:paraId="2BED4133" w14:textId="77777777" w:rsidR="00534BC4" w:rsidRPr="007C4C4E" w:rsidRDefault="00534BC4" w:rsidP="00534BC4">
      <w:pPr>
        <w:pStyle w:val="Affiliationetc"/>
        <w:rPr>
          <w:highlight w:val="yellow"/>
        </w:rPr>
      </w:pPr>
      <w:r w:rsidRPr="007C4C4E">
        <w:t>sebastiaan@cofounders.sg</w:t>
      </w:r>
      <w:r>
        <w:t xml:space="preserve">; </w:t>
      </w:r>
      <w:r w:rsidRPr="001F7870">
        <w:t>http://www.cofounders.sg</w:t>
      </w:r>
    </w:p>
    <w:p w14:paraId="21B70961" w14:textId="185971C0" w:rsidR="00850BAF" w:rsidRDefault="005130AB" w:rsidP="00534BC4">
      <w:pPr>
        <w:pStyle w:val="Affiliationetc"/>
      </w:pPr>
      <w:r w:rsidRPr="00B155AC">
        <w:rPr>
          <w:vertAlign w:val="superscript"/>
        </w:rPr>
        <w:t>4</w:t>
      </w:r>
      <w:r w:rsidR="00F70CFA" w:rsidRPr="00F70CFA">
        <w:t>Executive</w:t>
      </w:r>
      <w:r w:rsidR="00F70CFA">
        <w:t xml:space="preserve"> Director, </w:t>
      </w:r>
      <w:proofErr w:type="gramStart"/>
      <w:r w:rsidR="00F70CFA">
        <w:t>The</w:t>
      </w:r>
      <w:proofErr w:type="gramEnd"/>
      <w:r w:rsidR="00F70CFA">
        <w:t xml:space="preserve"> Indus Entrepreneurs</w:t>
      </w:r>
    </w:p>
    <w:p w14:paraId="1490B39C" w14:textId="05EFA323" w:rsidR="00F70CFA" w:rsidRDefault="00F70CFA" w:rsidP="00534BC4">
      <w:pPr>
        <w:pStyle w:val="Affiliationetc"/>
      </w:pPr>
      <w:r>
        <w:t>71 Ayer Rajah Crescent</w:t>
      </w:r>
      <w:r w:rsidR="00C54367">
        <w:t xml:space="preserve"> #05-16,</w:t>
      </w:r>
      <w:r>
        <w:t xml:space="preserve"> 139951</w:t>
      </w:r>
      <w:r w:rsidR="007D708A">
        <w:t xml:space="preserve"> </w:t>
      </w:r>
      <w:r>
        <w:t>Singapore, SG</w:t>
      </w:r>
    </w:p>
    <w:p w14:paraId="66EB4384" w14:textId="01AAB13C" w:rsidR="005130AB" w:rsidRPr="00B155AC" w:rsidRDefault="00F70CFA" w:rsidP="00F70CFA">
      <w:pPr>
        <w:pStyle w:val="Affiliationetc"/>
        <w:rPr>
          <w:b/>
        </w:rPr>
      </w:pPr>
      <w:r w:rsidRPr="00B155AC">
        <w:t>sidhidhir@gmail.com</w:t>
      </w:r>
      <w:r>
        <w:t>; https://singapore.tie.org</w:t>
      </w:r>
    </w:p>
    <w:p w14:paraId="6A8A0C45" w14:textId="63A3EC10" w:rsidR="006F4D82" w:rsidRPr="00430F83" w:rsidRDefault="005F20A4" w:rsidP="00354A1B">
      <w:pPr>
        <w:pStyle w:val="Schlagworte"/>
      </w:pPr>
      <w:r w:rsidRPr="00430F83">
        <w:t>Keywords:</w:t>
      </w:r>
      <w:r w:rsidRPr="00430F83">
        <w:tab/>
      </w:r>
      <w:r w:rsidR="00354A1B" w:rsidRPr="00430F83">
        <w:t xml:space="preserve">automated contract generation toolkit, contract </w:t>
      </w:r>
      <w:r w:rsidR="00795DA5">
        <w:t>visualis</w:t>
      </w:r>
      <w:r w:rsidR="00354A1B" w:rsidRPr="00430F83">
        <w:t xml:space="preserve">ation, "do-it-yourself" law, document assembly, </w:t>
      </w:r>
      <w:r w:rsidR="00430F83">
        <w:t>computational law,</w:t>
      </w:r>
      <w:r w:rsidR="00354A1B" w:rsidRPr="00430F83">
        <w:t xml:space="preserve"> term sheets, venture financing</w:t>
      </w:r>
    </w:p>
    <w:p w14:paraId="4D05B3CB" w14:textId="643B7F4E" w:rsidR="005130AB" w:rsidRPr="00364658" w:rsidRDefault="005F20A4" w:rsidP="0051370E">
      <w:pPr>
        <w:pStyle w:val="Abstract"/>
        <w:spacing w:after="0"/>
      </w:pPr>
      <w:r w:rsidRPr="00430F83">
        <w:rPr>
          <w:b/>
        </w:rPr>
        <w:t>Abstract</w:t>
      </w:r>
      <w:r w:rsidRPr="00430F83">
        <w:t>:</w:t>
      </w:r>
      <w:r w:rsidRPr="00430F83">
        <w:tab/>
      </w:r>
      <w:r w:rsidR="00A7250E" w:rsidRPr="00364658">
        <w:t>In recent years</w:t>
      </w:r>
      <w:r w:rsidR="00354A1B" w:rsidRPr="00364658">
        <w:t>, technology investors have published templates for investment</w:t>
      </w:r>
      <w:r w:rsidR="007D708A">
        <w:t xml:space="preserve"> deals, with the aim of</w:t>
      </w:r>
      <w:r w:rsidR="00354A1B" w:rsidRPr="00364658">
        <w:t xml:space="preserve"> reduc</w:t>
      </w:r>
      <w:r w:rsidR="007D708A">
        <w:t>ing</w:t>
      </w:r>
      <w:r w:rsidR="00354A1B" w:rsidRPr="00364658">
        <w:t xml:space="preserve"> the costs and delays </w:t>
      </w:r>
      <w:r w:rsidR="007D708A">
        <w:t>of</w:t>
      </w:r>
      <w:r w:rsidR="00354A1B" w:rsidRPr="00364658">
        <w:t xml:space="preserve"> </w:t>
      </w:r>
      <w:proofErr w:type="spellStart"/>
      <w:r w:rsidR="00354A1B" w:rsidRPr="00364658">
        <w:t>startup</w:t>
      </w:r>
      <w:proofErr w:type="spellEnd"/>
      <w:r w:rsidR="00354A1B" w:rsidRPr="00364658">
        <w:t xml:space="preserve"> financings by standardising </w:t>
      </w:r>
      <w:r w:rsidR="007D708A">
        <w:t>common agreements and summarising complex contracts into shorter term sheets</w:t>
      </w:r>
      <w:r w:rsidR="00354A1B" w:rsidRPr="00364658">
        <w:t>.</w:t>
      </w:r>
      <w:r w:rsidR="007D708A">
        <w:t xml:space="preserve"> These practices</w:t>
      </w:r>
      <w:r w:rsidR="00354A1B" w:rsidRPr="00364658">
        <w:t xml:space="preserve"> allow experienced investors and entrepreneurs to </w:t>
      </w:r>
      <w:r w:rsidR="007D708A">
        <w:t>efficiently</w:t>
      </w:r>
      <w:r w:rsidR="007D708A" w:rsidRPr="00364658">
        <w:t xml:space="preserve"> </w:t>
      </w:r>
      <w:r w:rsidR="00354A1B" w:rsidRPr="00364658">
        <w:t xml:space="preserve">negotiate high-level business terms, involving counsel only later to </w:t>
      </w:r>
      <w:r w:rsidR="007D708A">
        <w:t>review</w:t>
      </w:r>
      <w:r w:rsidR="007D708A" w:rsidRPr="00364658">
        <w:t xml:space="preserve"> </w:t>
      </w:r>
      <w:r w:rsidR="00354A1B" w:rsidRPr="00364658">
        <w:t xml:space="preserve">the </w:t>
      </w:r>
      <w:r w:rsidR="007D708A">
        <w:t>expanded agreements</w:t>
      </w:r>
      <w:r w:rsidR="00354A1B" w:rsidRPr="00364658">
        <w:t>.</w:t>
      </w:r>
      <w:r w:rsidR="007D708A">
        <w:t xml:space="preserve"> </w:t>
      </w:r>
    </w:p>
    <w:p w14:paraId="6ECF4ED5" w14:textId="7AC0ABF7" w:rsidR="005130AB" w:rsidRPr="00364658" w:rsidRDefault="00354A1B" w:rsidP="0051370E">
      <w:pPr>
        <w:pStyle w:val="Abstract"/>
        <w:spacing w:after="0"/>
        <w:ind w:firstLine="0"/>
      </w:pPr>
      <w:r w:rsidRPr="00364658">
        <w:t xml:space="preserve">In previous research, we have explored contract </w:t>
      </w:r>
      <w:r w:rsidR="00795DA5">
        <w:t>visualis</w:t>
      </w:r>
      <w:r w:rsidRPr="00364658">
        <w:t xml:space="preserve">ation – the use of charts, images, and interactive interfaces to help non-lawyers quickly grasp contract essentials. This paper proposes a family of complementary approaches informed by computer science, which offers methods and practices relevant to, but presently little adopted in, legal drafting. Tools and techniques familiar to software engineers </w:t>
      </w:r>
      <w:bookmarkStart w:id="0" w:name="_GoBack"/>
      <w:bookmarkEnd w:id="0"/>
      <w:r w:rsidRPr="00364658">
        <w:t>offer opportunities to simplify negotiation, automate document assembly,</w:t>
      </w:r>
      <w:r w:rsidR="007D708A">
        <w:t xml:space="preserve"> visualise scenarios,</w:t>
      </w:r>
      <w:r w:rsidRPr="00364658">
        <w:t xml:space="preserve"> verify correctness, and transform the way contracts are shared and edited.</w:t>
      </w:r>
    </w:p>
    <w:p w14:paraId="22102449" w14:textId="18F8AF77" w:rsidR="00556991" w:rsidRPr="00364658" w:rsidRDefault="00354A1B" w:rsidP="00A7250E">
      <w:pPr>
        <w:pStyle w:val="Abstract"/>
        <w:spacing w:after="120"/>
        <w:ind w:firstLine="0"/>
      </w:pPr>
      <w:r w:rsidRPr="00364658">
        <w:t>We review recent efforts to marry computing with “do-it-yourself” law, including</w:t>
      </w:r>
      <w:r w:rsidR="00A7250E" w:rsidRPr="00364658">
        <w:t xml:space="preserve"> Internet repositories</w:t>
      </w:r>
      <w:r w:rsidR="007D708A">
        <w:t xml:space="preserve"> of model contracts</w:t>
      </w:r>
      <w:r w:rsidR="00A7250E" w:rsidRPr="00364658">
        <w:t xml:space="preserve">, </w:t>
      </w:r>
      <w:r w:rsidRPr="00364658">
        <w:t>document assembly</w:t>
      </w:r>
      <w:r w:rsidR="00A7250E" w:rsidRPr="00364658">
        <w:t xml:space="preserve"> </w:t>
      </w:r>
      <w:r w:rsidRPr="00364658">
        <w:t>w</w:t>
      </w:r>
      <w:r w:rsidR="007D708A">
        <w:t>izard workflows</w:t>
      </w:r>
      <w:r w:rsidR="007C0105" w:rsidRPr="00364658">
        <w:t>,</w:t>
      </w:r>
      <w:r w:rsidRPr="00364658">
        <w:t xml:space="preserve"> and </w:t>
      </w:r>
      <w:proofErr w:type="spellStart"/>
      <w:r w:rsidR="007D708A">
        <w:t>opensource</w:t>
      </w:r>
      <w:proofErr w:type="spellEnd"/>
      <w:r w:rsidRPr="00364658">
        <w:t xml:space="preserve">-style </w:t>
      </w:r>
      <w:r w:rsidR="007D708A">
        <w:t xml:space="preserve">sharing of </w:t>
      </w:r>
      <w:r w:rsidRPr="00364658">
        <w:t>templates</w:t>
      </w:r>
      <w:r w:rsidR="00A7250E" w:rsidRPr="00364658">
        <w:t>.</w:t>
      </w:r>
      <w:r w:rsidRPr="00364658">
        <w:t xml:space="preserve"> </w:t>
      </w:r>
      <w:r w:rsidR="007D708A">
        <w:t>We analyse these efforts using a four-part framework of automation, visualisation, collaboration, and formalisation</w:t>
      </w:r>
      <w:r w:rsidRPr="00364658">
        <w:t>.</w:t>
      </w:r>
      <w:r w:rsidR="003A7AC3">
        <w:t xml:space="preserve"> </w:t>
      </w:r>
      <w:r w:rsidRPr="00364658">
        <w:t xml:space="preserve">We </w:t>
      </w:r>
      <w:r w:rsidR="003A7AC3">
        <w:t xml:space="preserve">then </w:t>
      </w:r>
      <w:r w:rsidR="003A7AC3" w:rsidRPr="00364658">
        <w:t>present our proof-of-concept prototype of an automated contract generation toolkit</w:t>
      </w:r>
      <w:r w:rsidRPr="00364658">
        <w:t xml:space="preserve">. It includes a collaborative online interface, a compiler which expands term sheets into long forms, and a document assembler which </w:t>
      </w:r>
      <w:r w:rsidR="007D708A">
        <w:t>circulates</w:t>
      </w:r>
      <w:r w:rsidRPr="00364658">
        <w:t xml:space="preserve"> signature-ready contracts</w:t>
      </w:r>
      <w:r w:rsidR="007D708A">
        <w:t>, all</w:t>
      </w:r>
      <w:r w:rsidRPr="00364658">
        <w:t xml:space="preserve"> without </w:t>
      </w:r>
      <w:r w:rsidR="00795DA5">
        <w:t>human</w:t>
      </w:r>
      <w:r w:rsidRPr="00364658">
        <w:t xml:space="preserve"> involvement.</w:t>
      </w:r>
      <w:r w:rsidR="007C0105" w:rsidRPr="00364658">
        <w:t xml:space="preserve"> We extrapolate a future where computational techniques are ubiquitous in contracting and in law, as they already are in entertainment, telecommunications, and finance.</w:t>
      </w:r>
    </w:p>
    <w:p w14:paraId="04F0C209" w14:textId="280576E2" w:rsidR="00510701" w:rsidRPr="00611789" w:rsidRDefault="008C0A93" w:rsidP="00611789">
      <w:pPr>
        <w:pStyle w:val="berschrift1"/>
      </w:pPr>
      <w:r w:rsidRPr="00611789">
        <w:t>Introduction</w:t>
      </w:r>
      <w:r w:rsidR="003E7588" w:rsidRPr="00611789">
        <w:t>: Applying Four Computational Themes</w:t>
      </w:r>
    </w:p>
    <w:p w14:paraId="23CD0C4B" w14:textId="1A454AAA" w:rsidR="000403C0" w:rsidRPr="00430F83" w:rsidRDefault="00A843F7" w:rsidP="00611789">
      <w:r w:rsidRPr="00430F83">
        <w:rPr>
          <w:lang w:val="en-US"/>
        </w:rPr>
        <w:t>In the world of financ</w:t>
      </w:r>
      <w:r w:rsidR="007D708A">
        <w:rPr>
          <w:lang w:val="en-US"/>
        </w:rPr>
        <w:t>e</w:t>
      </w:r>
      <w:r w:rsidRPr="00430F83">
        <w:rPr>
          <w:lang w:val="en-US"/>
        </w:rPr>
        <w:t>, mistakes are dangerous</w:t>
      </w:r>
      <w:r w:rsidR="00BE1361">
        <w:rPr>
          <w:lang w:val="en-US"/>
        </w:rPr>
        <w:t xml:space="preserve">. </w:t>
      </w:r>
      <w:proofErr w:type="spellStart"/>
      <w:r w:rsidR="000403C0" w:rsidRPr="007C4C4E">
        <w:rPr>
          <w:lang w:val="en-US"/>
        </w:rPr>
        <w:t>Tibco</w:t>
      </w:r>
      <w:proofErr w:type="spellEnd"/>
      <w:r w:rsidR="000403C0" w:rsidRPr="007C4C4E">
        <w:rPr>
          <w:lang w:val="en-US"/>
        </w:rPr>
        <w:t xml:space="preserve"> Software Inc.</w:t>
      </w:r>
      <w:r w:rsidR="007D708A">
        <w:rPr>
          <w:lang w:val="en-US"/>
        </w:rPr>
        <w:t xml:space="preserve">’s management, </w:t>
      </w:r>
      <w:r w:rsidR="00F17F6B">
        <w:rPr>
          <w:lang w:val="en-US"/>
        </w:rPr>
        <w:t>shareholders</w:t>
      </w:r>
      <w:r w:rsidR="000403C0" w:rsidRPr="007C4C4E">
        <w:rPr>
          <w:lang w:val="en-US"/>
        </w:rPr>
        <w:t xml:space="preserve"> and </w:t>
      </w:r>
      <w:r w:rsidR="000403C0">
        <w:rPr>
          <w:lang w:val="en-US"/>
        </w:rPr>
        <w:t xml:space="preserve">advisers recently learned this the hard way </w:t>
      </w:r>
      <w:r w:rsidR="000403C0" w:rsidRPr="007C4C4E">
        <w:rPr>
          <w:lang w:val="en-US"/>
        </w:rPr>
        <w:t xml:space="preserve">in the software company’s sale to Vista Equity </w:t>
      </w:r>
      <w:r w:rsidR="000403C0" w:rsidRPr="007C4C4E">
        <w:rPr>
          <w:lang w:val="en-US"/>
        </w:rPr>
        <w:lastRenderedPageBreak/>
        <w:t xml:space="preserve">Partners, which is paying about $100 million less in the deal because of </w:t>
      </w:r>
      <w:r w:rsidR="007D708A">
        <w:rPr>
          <w:lang w:val="en-US"/>
        </w:rPr>
        <w:t>a misinterpretation of a financing term</w:t>
      </w:r>
      <w:r w:rsidR="000403C0">
        <w:rPr>
          <w:lang w:val="en-US"/>
        </w:rPr>
        <w:t>.</w:t>
      </w:r>
      <w:r w:rsidR="000403C0" w:rsidRPr="00BE1361">
        <w:t xml:space="preserve"> </w:t>
      </w:r>
      <w:r w:rsidR="000403C0" w:rsidRPr="00430F83">
        <w:t>[Tan 2014]</w:t>
      </w:r>
      <w:r w:rsidR="00F17F6B" w:rsidRPr="00430F83">
        <w:t xml:space="preserve"> While the outcome of the resulting lawsuits </w:t>
      </w:r>
      <w:r w:rsidR="00F17F6B">
        <w:t>is</w:t>
      </w:r>
      <w:r w:rsidR="00F17F6B" w:rsidRPr="00430F83">
        <w:t xml:space="preserve"> still unclear</w:t>
      </w:r>
      <w:r w:rsidR="00F17F6B">
        <w:t xml:space="preserve">, one thing is clear: </w:t>
      </w:r>
      <w:r w:rsidRPr="00430F83">
        <w:rPr>
          <w:lang w:val="en-US"/>
        </w:rPr>
        <w:t>mistakes</w:t>
      </w:r>
      <w:r w:rsidR="006E25B9">
        <w:rPr>
          <w:lang w:val="en-US"/>
        </w:rPr>
        <w:t xml:space="preserve"> do</w:t>
      </w:r>
      <w:r w:rsidR="00F17F6B">
        <w:rPr>
          <w:lang w:val="en-US"/>
        </w:rPr>
        <w:t xml:space="preserve"> happen.</w:t>
      </w:r>
      <w:r w:rsidR="006E25B9">
        <w:rPr>
          <w:lang w:val="en-US"/>
        </w:rPr>
        <w:t xml:space="preserve"> In contract drafting, mistakes</w:t>
      </w:r>
      <w:r w:rsidRPr="00430F83">
        <w:rPr>
          <w:lang w:val="en-US"/>
        </w:rPr>
        <w:t xml:space="preserve"> “enter the legal documentation often and spread like memes thru copy and paste”. [Ward 2015] This paper argues that many such mistakes are preventable</w:t>
      </w:r>
      <w:r w:rsidR="006E25B9">
        <w:rPr>
          <w:lang w:val="en-US"/>
        </w:rPr>
        <w:t xml:space="preserve"> through intelligent application of concepts borrowed from the software world</w:t>
      </w:r>
      <w:r w:rsidRPr="00430F83">
        <w:rPr>
          <w:lang w:val="en-US"/>
        </w:rPr>
        <w:t>.</w:t>
      </w:r>
    </w:p>
    <w:p w14:paraId="2831625A" w14:textId="6F4E2735" w:rsidR="00986BBB" w:rsidRPr="00205106" w:rsidRDefault="00986BBB" w:rsidP="00A41AAB">
      <w:pPr>
        <w:keepNext/>
        <w:outlineLvl w:val="0"/>
      </w:pPr>
      <w:r>
        <w:rPr>
          <w:bCs/>
          <w:kern w:val="3"/>
          <w:szCs w:val="24"/>
          <w:lang w:val="en-US"/>
        </w:rPr>
        <w:t>Other thinkers have asked: W</w:t>
      </w:r>
      <w:r w:rsidRPr="00510701">
        <w:rPr>
          <w:bCs/>
          <w:kern w:val="3"/>
          <w:szCs w:val="24"/>
          <w:lang w:val="en-US"/>
        </w:rPr>
        <w:t xml:space="preserve">hat if </w:t>
      </w:r>
      <w:r>
        <w:rPr>
          <w:bCs/>
          <w:kern w:val="3"/>
          <w:szCs w:val="24"/>
          <w:lang w:val="en-US"/>
        </w:rPr>
        <w:t xml:space="preserve">investment agreements </w:t>
      </w:r>
      <w:r w:rsidRPr="00510701">
        <w:rPr>
          <w:bCs/>
          <w:kern w:val="3"/>
          <w:szCs w:val="24"/>
          <w:lang w:val="en-US"/>
        </w:rPr>
        <w:t xml:space="preserve">were written in a kind of code similar to computer code; something that can be checked for validity, evaluated, perhaps even unit tested? </w:t>
      </w:r>
      <w:r>
        <w:rPr>
          <w:bCs/>
          <w:kern w:val="3"/>
          <w:szCs w:val="24"/>
          <w:lang w:val="en-US"/>
        </w:rPr>
        <w:t xml:space="preserve">What if terms were captured in </w:t>
      </w:r>
      <w:r w:rsidRPr="00205106">
        <w:rPr>
          <w:bCs/>
          <w:i/>
          <w:kern w:val="3"/>
          <w:szCs w:val="24"/>
          <w:lang w:val="en-US"/>
        </w:rPr>
        <w:t xml:space="preserve">formulas </w:t>
      </w:r>
      <w:r>
        <w:rPr>
          <w:bCs/>
          <w:kern w:val="3"/>
          <w:szCs w:val="24"/>
          <w:lang w:val="en-US"/>
        </w:rPr>
        <w:t>familiar to those in the field, rather than language that is</w:t>
      </w:r>
      <w:r w:rsidRPr="007C4C4E">
        <w:rPr>
          <w:lang w:val="en-US"/>
        </w:rPr>
        <w:t xml:space="preserve"> difficult to v</w:t>
      </w:r>
      <w:r>
        <w:rPr>
          <w:lang w:val="en-US"/>
        </w:rPr>
        <w:t>erify? For someone experienced in financing, “g</w:t>
      </w:r>
      <w:r w:rsidRPr="007C4C4E">
        <w:rPr>
          <w:lang w:val="en-US"/>
        </w:rPr>
        <w:t>enerating a spreadsheet of vesting events would be more precise and less ambiguous than writing paragraphs</w:t>
      </w:r>
      <w:r>
        <w:rPr>
          <w:lang w:val="en-US"/>
        </w:rPr>
        <w:t xml:space="preserve">”; in their view, it seems strange that </w:t>
      </w:r>
      <w:r w:rsidRPr="00205106">
        <w:rPr>
          <w:i/>
          <w:lang w:val="en-US"/>
        </w:rPr>
        <w:t>m</w:t>
      </w:r>
      <w:r w:rsidRPr="00205106">
        <w:rPr>
          <w:bCs/>
          <w:i/>
          <w:lang w:val="en-US"/>
        </w:rPr>
        <w:t>athematical expressions</w:t>
      </w:r>
      <w:r>
        <w:rPr>
          <w:bCs/>
          <w:lang w:val="en-US"/>
        </w:rPr>
        <w:t>, such as</w:t>
      </w:r>
      <w:r w:rsidRPr="007C4C4E">
        <w:rPr>
          <w:bCs/>
          <w:lang w:val="en-US"/>
        </w:rPr>
        <w:t xml:space="preserve"> </w:t>
      </w:r>
      <w:r>
        <w:rPr>
          <w:bCs/>
          <w:lang w:val="en-US"/>
        </w:rPr>
        <w:t>“</w:t>
      </w:r>
      <w:r w:rsidRPr="007C4C4E">
        <w:rPr>
          <w:bCs/>
          <w:lang w:val="en-US"/>
        </w:rPr>
        <w:t>vesting schedules, liquidation preferences, conversion ratios, and acceleration provisions</w:t>
      </w:r>
      <w:r>
        <w:rPr>
          <w:bCs/>
          <w:lang w:val="en-US"/>
        </w:rPr>
        <w:t>,</w:t>
      </w:r>
      <w:r w:rsidRPr="007C4C4E">
        <w:rPr>
          <w:bCs/>
          <w:lang w:val="en-US"/>
        </w:rPr>
        <w:t xml:space="preserve"> are defined in prose</w:t>
      </w:r>
      <w:r>
        <w:rPr>
          <w:bCs/>
          <w:lang w:val="en-US"/>
        </w:rPr>
        <w:t>”</w:t>
      </w:r>
      <w:r w:rsidR="003A7AC3">
        <w:rPr>
          <w:bCs/>
          <w:lang w:val="en-US"/>
        </w:rPr>
        <w:t>.</w:t>
      </w:r>
      <w:r w:rsidRPr="00D30CD7">
        <w:t xml:space="preserve"> </w:t>
      </w:r>
      <w:r w:rsidRPr="00D30CD7">
        <w:rPr>
          <w:lang w:val="en-US"/>
        </w:rPr>
        <w:t>[Ward 2015]</w:t>
      </w:r>
      <w:r>
        <w:rPr>
          <w:lang w:val="en-US"/>
        </w:rPr>
        <w:t xml:space="preserve"> </w:t>
      </w:r>
    </w:p>
    <w:p w14:paraId="7EA2509C" w14:textId="0A65A912" w:rsidR="00185EDD" w:rsidRPr="007D708A" w:rsidRDefault="00A843F7" w:rsidP="008871AE">
      <w:r w:rsidRPr="00430F83">
        <w:t>C</w:t>
      </w:r>
      <w:r w:rsidR="00185EDD" w:rsidRPr="00430F83">
        <w:t xml:space="preserve">omputational ideas are now sweeping through the legal industry. </w:t>
      </w:r>
      <w:r w:rsidR="00B155AC" w:rsidRPr="00430F83">
        <w:t>In the words of</w:t>
      </w:r>
      <w:r w:rsidR="00185EDD" w:rsidRPr="00430F83">
        <w:t xml:space="preserve"> Marc Andreessen, </w:t>
      </w:r>
      <w:r w:rsidR="00B155AC" w:rsidRPr="00430F83">
        <w:t xml:space="preserve">a computer scientist and technology investor, </w:t>
      </w:r>
      <w:r w:rsidR="00185EDD" w:rsidRPr="00430F83">
        <w:t>“software is eating the world”</w:t>
      </w:r>
      <w:r w:rsidR="003A7AC3">
        <w:t>.</w:t>
      </w:r>
      <w:r w:rsidR="00B155AC" w:rsidRPr="00430F83">
        <w:t xml:space="preserve"> [Andreessen 2011] T</w:t>
      </w:r>
      <w:r w:rsidR="000E3B3F" w:rsidRPr="00430F83">
        <w:t>he</w:t>
      </w:r>
      <w:r w:rsidR="00185EDD" w:rsidRPr="00430F83">
        <w:t xml:space="preserve"> legal industry is no exception.</w:t>
      </w:r>
      <w:r w:rsidR="007F12DF" w:rsidRPr="00430F83">
        <w:t xml:space="preserve"> </w:t>
      </w:r>
      <w:r w:rsidR="00B155AC" w:rsidRPr="00430F83">
        <w:t>T</w:t>
      </w:r>
      <w:r w:rsidR="000E3B3F" w:rsidRPr="00430F83">
        <w:t>his paper</w:t>
      </w:r>
      <w:r w:rsidR="007F12DF" w:rsidRPr="00430F83">
        <w:t xml:space="preserve"> </w:t>
      </w:r>
      <w:r w:rsidR="000E3B3F" w:rsidRPr="00430F83">
        <w:t>chooses the field of</w:t>
      </w:r>
      <w:r w:rsidR="00660E8D" w:rsidRPr="00430F83">
        <w:t xml:space="preserve"> </w:t>
      </w:r>
      <w:proofErr w:type="spellStart"/>
      <w:r w:rsidR="006E25B9">
        <w:t>startup</w:t>
      </w:r>
      <w:proofErr w:type="spellEnd"/>
      <w:r w:rsidR="00660E8D" w:rsidRPr="00430F83">
        <w:t xml:space="preserve"> invest</w:t>
      </w:r>
      <w:r w:rsidR="006E25B9">
        <w:t>ing</w:t>
      </w:r>
      <w:r w:rsidR="007F12DF" w:rsidRPr="00430F83">
        <w:t xml:space="preserve"> as a</w:t>
      </w:r>
      <w:r w:rsidR="000E3B3F" w:rsidRPr="00430F83">
        <w:t xml:space="preserve"> fertile ground to investigate the applications of</w:t>
      </w:r>
      <w:r w:rsidR="00185EDD" w:rsidRPr="00430F83">
        <w:t xml:space="preserve"> </w:t>
      </w:r>
      <w:r w:rsidR="00660E8D" w:rsidRPr="00430F83">
        <w:t>four</w:t>
      </w:r>
      <w:r w:rsidR="00185EDD" w:rsidRPr="00430F83">
        <w:t xml:space="preserve"> </w:t>
      </w:r>
      <w:r w:rsidR="00660E8D" w:rsidRPr="00430F83">
        <w:t>major</w:t>
      </w:r>
      <w:r w:rsidR="00185EDD" w:rsidRPr="00430F83">
        <w:t xml:space="preserve"> computational themes</w:t>
      </w:r>
      <w:r w:rsidR="006E25B9">
        <w:t xml:space="preserve"> –</w:t>
      </w:r>
      <w:r w:rsidR="00185EDD" w:rsidRPr="00430F83">
        <w:t xml:space="preserve"> </w:t>
      </w:r>
      <w:r w:rsidR="00185EDD" w:rsidRPr="00430F83">
        <w:rPr>
          <w:i/>
        </w:rPr>
        <w:t>automation, visualisation, collaboration</w:t>
      </w:r>
      <w:r w:rsidR="00660E8D" w:rsidRPr="00430F83">
        <w:rPr>
          <w:i/>
        </w:rPr>
        <w:t>,</w:t>
      </w:r>
      <w:r w:rsidR="00660E8D" w:rsidRPr="00430F83">
        <w:t xml:space="preserve"> and </w:t>
      </w:r>
      <w:r w:rsidR="00660E8D" w:rsidRPr="00430F83">
        <w:rPr>
          <w:i/>
        </w:rPr>
        <w:t>formalisation</w:t>
      </w:r>
      <w:r w:rsidR="00D30CD7" w:rsidRPr="00430F83">
        <w:t xml:space="preserve"> </w:t>
      </w:r>
      <w:r w:rsidR="006E25B9">
        <w:t xml:space="preserve">– </w:t>
      </w:r>
      <w:r w:rsidR="00D30CD7" w:rsidRPr="00430F83">
        <w:t xml:space="preserve">to the </w:t>
      </w:r>
      <w:r w:rsidR="00A61532" w:rsidRPr="00430F83">
        <w:t xml:space="preserve">legal </w:t>
      </w:r>
      <w:r w:rsidR="00D30CD7" w:rsidRPr="00430F83">
        <w:t>field.</w:t>
      </w:r>
    </w:p>
    <w:p w14:paraId="2E9D81A5" w14:textId="3FCC7EDC" w:rsidR="003A7AC3" w:rsidRDefault="00A843F7" w:rsidP="008871AE">
      <w:r w:rsidRPr="00430F83">
        <w:t>This paper posits that</w:t>
      </w:r>
      <w:r w:rsidR="00A61532" w:rsidRPr="00A61532">
        <w:t xml:space="preserve"> </w:t>
      </w:r>
      <w:r w:rsidR="00A61532">
        <w:t>p</w:t>
      </w:r>
      <w:r w:rsidR="00A61532" w:rsidRPr="00364658">
        <w:t xml:space="preserve">rocesses and techniques originating in the software construction field can be applied to the </w:t>
      </w:r>
      <w:r w:rsidR="00A61532">
        <w:t xml:space="preserve">contracting and </w:t>
      </w:r>
      <w:r w:rsidR="00A61532" w:rsidRPr="00364658">
        <w:t>legal world</w:t>
      </w:r>
      <w:r w:rsidR="00A61532">
        <w:t>s</w:t>
      </w:r>
      <w:r w:rsidR="00A61532" w:rsidRPr="00364658">
        <w:t>.</w:t>
      </w:r>
      <w:r w:rsidRPr="00430F83">
        <w:t xml:space="preserve"> </w:t>
      </w:r>
      <w:r w:rsidR="00A61532" w:rsidRPr="00430F83">
        <w:rPr>
          <w:b/>
        </w:rPr>
        <w:t>A</w:t>
      </w:r>
      <w:r w:rsidR="00660E8D" w:rsidRPr="00430F83">
        <w:rPr>
          <w:b/>
        </w:rPr>
        <w:t>utomation</w:t>
      </w:r>
      <w:r w:rsidR="00660E8D" w:rsidRPr="00364658">
        <w:t xml:space="preserve"> </w:t>
      </w:r>
      <w:r>
        <w:t xml:space="preserve">can </w:t>
      </w:r>
      <w:r w:rsidR="00660E8D" w:rsidRPr="00364658">
        <w:t xml:space="preserve">speed up the process of </w:t>
      </w:r>
      <w:r w:rsidR="000E3B3F">
        <w:t>constructing</w:t>
      </w:r>
      <w:r w:rsidR="00660E8D" w:rsidRPr="00364658">
        <w:t xml:space="preserve"> contracts and circulating them for signature.</w:t>
      </w:r>
      <w:r w:rsidR="00F50FA5">
        <w:t xml:space="preserve"> </w:t>
      </w:r>
      <w:r w:rsidR="00660E8D" w:rsidRPr="00430F83">
        <w:rPr>
          <w:b/>
        </w:rPr>
        <w:t>Visualisation</w:t>
      </w:r>
      <w:r w:rsidR="00660E8D" w:rsidRPr="00364658">
        <w:t xml:space="preserve"> </w:t>
      </w:r>
      <w:r w:rsidR="00A61532">
        <w:t xml:space="preserve">can </w:t>
      </w:r>
      <w:r w:rsidR="00660E8D" w:rsidRPr="00364658">
        <w:t xml:space="preserve">help parties understand the meaning </w:t>
      </w:r>
      <w:r w:rsidR="00CD6C4F" w:rsidRPr="00364658">
        <w:t xml:space="preserve">and implications </w:t>
      </w:r>
      <w:r w:rsidR="00660E8D" w:rsidRPr="00364658">
        <w:t>of a contract through graphic</w:t>
      </w:r>
      <w:r w:rsidR="00FA5119" w:rsidRPr="00364658">
        <w:t>al</w:t>
      </w:r>
      <w:r w:rsidR="00660E8D" w:rsidRPr="00364658">
        <w:t xml:space="preserve"> representation and interactive scenario exploration.</w:t>
      </w:r>
      <w:r w:rsidR="00F50FA5">
        <w:t xml:space="preserve"> </w:t>
      </w:r>
      <w:r w:rsidR="00660E8D" w:rsidRPr="00430F83">
        <w:rPr>
          <w:b/>
        </w:rPr>
        <w:t>Collaboration</w:t>
      </w:r>
      <w:r w:rsidR="00660E8D" w:rsidRPr="00364658">
        <w:t xml:space="preserve"> </w:t>
      </w:r>
      <w:r w:rsidR="007F12DF" w:rsidRPr="00364658">
        <w:t xml:space="preserve">at the level of </w:t>
      </w:r>
      <w:r w:rsidR="00660E8D" w:rsidRPr="00364658">
        <w:t>a particular contract help</w:t>
      </w:r>
      <w:r w:rsidR="007F12DF" w:rsidRPr="00364658">
        <w:t>s</w:t>
      </w:r>
      <w:r w:rsidR="00660E8D" w:rsidRPr="00364658">
        <w:t xml:space="preserve"> parties negotiate an agreement</w:t>
      </w:r>
      <w:r w:rsidR="007F12DF" w:rsidRPr="00364658">
        <w:t xml:space="preserve"> efficiently</w:t>
      </w:r>
      <w:r w:rsidR="00660E8D" w:rsidRPr="00364658">
        <w:t xml:space="preserve">. </w:t>
      </w:r>
      <w:r w:rsidR="00FE46DF">
        <w:t>More broadly</w:t>
      </w:r>
      <w:r w:rsidR="007F12DF" w:rsidRPr="00364658">
        <w:t xml:space="preserve">, collaboration </w:t>
      </w:r>
      <w:r w:rsidR="00274FF2">
        <w:t>enables users to share and improve templates</w:t>
      </w:r>
      <w:r w:rsidR="00CD6C4F" w:rsidRPr="00364658">
        <w:t xml:space="preserve">, both within an </w:t>
      </w:r>
      <w:proofErr w:type="gramStart"/>
      <w:r w:rsidR="00CD6C4F" w:rsidRPr="00364658">
        <w:t>organisation</w:t>
      </w:r>
      <w:proofErr w:type="gramEnd"/>
      <w:r w:rsidR="00CD6C4F" w:rsidRPr="00364658">
        <w:t xml:space="preserve"> and more publicly, </w:t>
      </w:r>
      <w:r w:rsidR="00660E8D" w:rsidRPr="00364658">
        <w:t>in ways that p</w:t>
      </w:r>
      <w:r w:rsidR="00876E21" w:rsidRPr="00364658">
        <w:t>rogrammers would find familiar.</w:t>
      </w:r>
      <w:r w:rsidR="00F50FA5">
        <w:t xml:space="preserve"> </w:t>
      </w:r>
      <w:r w:rsidR="00660E8D" w:rsidRPr="00430F83">
        <w:rPr>
          <w:b/>
        </w:rPr>
        <w:t>Formalisation</w:t>
      </w:r>
      <w:r w:rsidR="00660E8D" w:rsidRPr="00364658">
        <w:t xml:space="preserve"> </w:t>
      </w:r>
      <w:r w:rsidR="00FA5119" w:rsidRPr="00364658">
        <w:t>lies</w:t>
      </w:r>
      <w:r w:rsidR="00660E8D" w:rsidRPr="00364658">
        <w:t xml:space="preserve"> at the heart of computational thinking. </w:t>
      </w:r>
      <w:r w:rsidR="00A61532">
        <w:t>We argue that t</w:t>
      </w:r>
      <w:r w:rsidR="00660E8D" w:rsidRPr="00364658">
        <w:t xml:space="preserve">he same formal methods </w:t>
      </w:r>
      <w:r w:rsidR="00FA5119" w:rsidRPr="00364658">
        <w:t>used by</w:t>
      </w:r>
      <w:r w:rsidR="00660E8D" w:rsidRPr="00364658">
        <w:t xml:space="preserve"> computer scientists and programmers </w:t>
      </w:r>
      <w:r w:rsidR="007F12DF" w:rsidRPr="00364658">
        <w:t>to develop software</w:t>
      </w:r>
      <w:r w:rsidR="00FA5119" w:rsidRPr="00364658">
        <w:t xml:space="preserve"> for computers to execute</w:t>
      </w:r>
      <w:r w:rsidR="00CD6C4F" w:rsidRPr="00364658">
        <w:t>,</w:t>
      </w:r>
      <w:r w:rsidR="007F12DF" w:rsidRPr="00364658">
        <w:t xml:space="preserve"> can be used to develop agreements </w:t>
      </w:r>
      <w:r w:rsidR="00CD6C4F" w:rsidRPr="00364658">
        <w:t>for people to execute</w:t>
      </w:r>
      <w:r w:rsidR="007F12DF" w:rsidRPr="00364658">
        <w:t xml:space="preserve">. </w:t>
      </w:r>
    </w:p>
    <w:p w14:paraId="74B06D4B" w14:textId="250CEFA5" w:rsidR="00660E8D" w:rsidRPr="00364658" w:rsidRDefault="003A7AC3" w:rsidP="008871AE">
      <w:r>
        <w:t xml:space="preserve">After introducing our context, we </w:t>
      </w:r>
      <w:r w:rsidRPr="00364658">
        <w:t xml:space="preserve">begin Section 2 by surveying existing legal applications of </w:t>
      </w:r>
      <w:r>
        <w:t>our four themes</w:t>
      </w:r>
      <w:r w:rsidRPr="00364658">
        <w:t xml:space="preserve">. We then review recent commercial and </w:t>
      </w:r>
      <w:proofErr w:type="spellStart"/>
      <w:r w:rsidRPr="00364658">
        <w:t>opensource</w:t>
      </w:r>
      <w:proofErr w:type="spellEnd"/>
      <w:r w:rsidRPr="00364658">
        <w:t xml:space="preserve"> efforts to apply computational tools to early stage investments.</w:t>
      </w:r>
      <w:r>
        <w:t xml:space="preserve"> W</w:t>
      </w:r>
      <w:r w:rsidRPr="00364658">
        <w:t>e discuss the potential for other kinds of formalisation, from a computer science perspective, with examples.</w:t>
      </w:r>
      <w:r>
        <w:t xml:space="preserve"> </w:t>
      </w:r>
      <w:r w:rsidRPr="00364658">
        <w:t xml:space="preserve">In Section </w:t>
      </w:r>
      <w:r>
        <w:t>3</w:t>
      </w:r>
      <w:r w:rsidRPr="00364658">
        <w:t xml:space="preserve"> we present our proof-of-concept prototype of an automated contract generation toolkit along with screen shots</w:t>
      </w:r>
      <w:r>
        <w:t xml:space="preserve"> and</w:t>
      </w:r>
      <w:r w:rsidRPr="00364658">
        <w:t xml:space="preserve"> show how our prototype </w:t>
      </w:r>
      <w:r>
        <w:t>takes</w:t>
      </w:r>
      <w:r w:rsidRPr="00364658">
        <w:t xml:space="preserve"> the themes of this paper</w:t>
      </w:r>
      <w:r>
        <w:t xml:space="preserve"> beyond the prior art</w:t>
      </w:r>
      <w:r w:rsidRPr="00364658">
        <w:t>.</w:t>
      </w:r>
      <w:r w:rsidRPr="005C4E7C">
        <w:t xml:space="preserve"> </w:t>
      </w:r>
      <w:r>
        <w:t>Section 4 concludes the paper.</w:t>
      </w:r>
    </w:p>
    <w:p w14:paraId="3B5AE94C" w14:textId="05AA1255" w:rsidR="00CD6C4F" w:rsidRPr="00364658" w:rsidRDefault="00CD6C4F" w:rsidP="00CD6C4F">
      <w:pPr>
        <w:pStyle w:val="berschrift2"/>
      </w:pPr>
      <w:r w:rsidRPr="00364658">
        <w:t>Context: Early-Stage Fundraising</w:t>
      </w:r>
    </w:p>
    <w:p w14:paraId="3A2497B3" w14:textId="7BFBAEBF" w:rsidR="0096678D" w:rsidRPr="00364658" w:rsidRDefault="00FE46DF" w:rsidP="00F3635F">
      <w:r>
        <w:t xml:space="preserve">In the world of early-stage </w:t>
      </w:r>
      <w:proofErr w:type="spellStart"/>
      <w:r>
        <w:t>startups</w:t>
      </w:r>
      <w:proofErr w:type="spellEnd"/>
      <w:r>
        <w:t xml:space="preserve">, investment agreements are widely recognised as a source of friction and delay. </w:t>
      </w:r>
      <w:r w:rsidR="003634BE" w:rsidRPr="00364658">
        <w:t xml:space="preserve">Whether based in Silicon Valley, Singapore, or Salzburg, a </w:t>
      </w:r>
      <w:proofErr w:type="spellStart"/>
      <w:r w:rsidR="003634BE" w:rsidRPr="00364658">
        <w:t>startup</w:t>
      </w:r>
      <w:proofErr w:type="spellEnd"/>
      <w:r w:rsidR="003634BE" w:rsidRPr="00364658">
        <w:t xml:space="preserve"> faces administrative formalities and a lot of paperwork.</w:t>
      </w:r>
      <w:r w:rsidR="00A84544" w:rsidRPr="00FB3BAC">
        <w:t xml:space="preserve"> </w:t>
      </w:r>
      <w:r>
        <w:t>First-time</w:t>
      </w:r>
      <w:r w:rsidR="00A84544">
        <w:t xml:space="preserve"> </w:t>
      </w:r>
      <w:r w:rsidR="00F53B91" w:rsidRPr="00364658">
        <w:t>entrepreneurs</w:t>
      </w:r>
      <w:r w:rsidR="00237386">
        <w:t xml:space="preserve"> and angel investors</w:t>
      </w:r>
      <w:r w:rsidR="00F53B91" w:rsidRPr="00364658">
        <w:t xml:space="preserve"> </w:t>
      </w:r>
      <w:r w:rsidR="003634BE" w:rsidRPr="00364658">
        <w:t xml:space="preserve">lack the expertise, time, and money required to </w:t>
      </w:r>
      <w:r w:rsidR="00F53B91" w:rsidRPr="00364658">
        <w:t>understand every detail of a deal under negotiation</w:t>
      </w:r>
      <w:r w:rsidR="003634BE" w:rsidRPr="00364658">
        <w:t>.</w:t>
      </w:r>
      <w:r w:rsidR="00A84544">
        <w:t xml:space="preserve"> </w:t>
      </w:r>
      <w:r w:rsidR="006E25B9">
        <w:t xml:space="preserve">But millions of </w:t>
      </w:r>
      <w:r w:rsidR="003A7AC3">
        <w:t>D</w:t>
      </w:r>
      <w:r w:rsidR="006E25B9">
        <w:t xml:space="preserve">ollars </w:t>
      </w:r>
      <w:r w:rsidR="003A7AC3">
        <w:t xml:space="preserve">and Euros </w:t>
      </w:r>
      <w:r w:rsidR="006E25B9">
        <w:t>may ride on clauses whose implications are not easily appreciated</w:t>
      </w:r>
      <w:r w:rsidR="0096678D" w:rsidRPr="00364658">
        <w:t>.</w:t>
      </w:r>
    </w:p>
    <w:p w14:paraId="28DC8732" w14:textId="09785625" w:rsidR="00E05395" w:rsidRPr="00364658" w:rsidRDefault="0061595A" w:rsidP="0061595A">
      <w:r w:rsidRPr="00364658">
        <w:t xml:space="preserve">For legal advisors, a typical drafting scenario starts with documents from an earlier financing. Documents </w:t>
      </w:r>
      <w:r w:rsidR="00430F83">
        <w:t>go</w:t>
      </w:r>
      <w:r w:rsidRPr="00364658">
        <w:t xml:space="preserve"> back and forth</w:t>
      </w:r>
      <w:r w:rsidR="00790C21" w:rsidRPr="00364658">
        <w:t xml:space="preserve"> like tennis balls at a doubles match</w:t>
      </w:r>
      <w:r w:rsidRPr="00364658">
        <w:t xml:space="preserve">. </w:t>
      </w:r>
      <w:r w:rsidR="00415588" w:rsidRPr="00364658">
        <w:t xml:space="preserve">A change in one document requires all related documents to be changed as well. </w:t>
      </w:r>
      <w:r w:rsidR="00E05395" w:rsidRPr="00364658">
        <w:t xml:space="preserve">Annually, thousands of financing rounds are closed, each consuming considerable time and effort on the part of investors, management teams and </w:t>
      </w:r>
      <w:r w:rsidR="002F4230" w:rsidRPr="00364658">
        <w:t>lawyers</w:t>
      </w:r>
      <w:r w:rsidR="00E05395" w:rsidRPr="00364658">
        <w:t>.</w:t>
      </w:r>
    </w:p>
    <w:p w14:paraId="708B7157" w14:textId="663EEFB3" w:rsidR="006F40AF" w:rsidRDefault="00415588" w:rsidP="00F4243B">
      <w:r w:rsidRPr="00364658">
        <w:t>C</w:t>
      </w:r>
      <w:r w:rsidR="00091A1F" w:rsidRPr="00364658">
        <w:t xml:space="preserve">onsiderable </w:t>
      </w:r>
      <w:r w:rsidR="002F4230" w:rsidRPr="00364658">
        <w:t xml:space="preserve">time and money </w:t>
      </w:r>
      <w:r w:rsidR="006E25B9">
        <w:t>are</w:t>
      </w:r>
      <w:r w:rsidR="002F4230" w:rsidRPr="00364658">
        <w:t xml:space="preserve"> </w:t>
      </w:r>
      <w:r w:rsidR="00091A1F" w:rsidRPr="00364658">
        <w:t xml:space="preserve">saved </w:t>
      </w:r>
      <w:r w:rsidR="006E25B9">
        <w:t>when</w:t>
      </w:r>
      <w:r w:rsidR="006F0DF8">
        <w:t xml:space="preserve"> </w:t>
      </w:r>
      <w:r w:rsidR="009B1092">
        <w:t>parties</w:t>
      </w:r>
      <w:r w:rsidR="002F4230" w:rsidRPr="00364658">
        <w:t xml:space="preserve"> focus on the high level issues and trade-offs of the deal at hand. </w:t>
      </w:r>
      <w:r w:rsidR="00E21AD2">
        <w:t xml:space="preserve">Term sheets, which summarise the essentials of long-form documents, are </w:t>
      </w:r>
      <w:r w:rsidR="00E21AD2">
        <w:lastRenderedPageBreak/>
        <w:t>already an industry standard practice</w:t>
      </w:r>
      <w:r w:rsidR="00282188">
        <w:t xml:space="preserve"> [e.g., Feld &amp; </w:t>
      </w:r>
      <w:proofErr w:type="spellStart"/>
      <w:r w:rsidR="00282188">
        <w:t>Mendelson</w:t>
      </w:r>
      <w:proofErr w:type="spellEnd"/>
      <w:r w:rsidR="00282188">
        <w:t xml:space="preserve"> 2013]</w:t>
      </w:r>
      <w:r w:rsidR="00E21AD2">
        <w:t>; t</w:t>
      </w:r>
      <w:r w:rsidR="00C22D91" w:rsidRPr="00364658">
        <w:t xml:space="preserve">his paper </w:t>
      </w:r>
      <w:r w:rsidR="00E21AD2">
        <w:t>explores possible next steps</w:t>
      </w:r>
      <w:r w:rsidR="00091A1F" w:rsidRPr="00364658">
        <w:t>.</w:t>
      </w:r>
      <w:r w:rsidR="00C22D91" w:rsidRPr="00364658">
        <w:t xml:space="preserve"> </w:t>
      </w:r>
      <w:r w:rsidR="00303E1D" w:rsidRPr="00364658">
        <w:t xml:space="preserve">Recent research has started to build evidence that </w:t>
      </w:r>
      <w:r w:rsidR="00C22D91" w:rsidRPr="00364658">
        <w:t xml:space="preserve">complex contracts </w:t>
      </w:r>
      <w:r w:rsidR="00303E1D" w:rsidRPr="00364658">
        <w:t xml:space="preserve">can be made </w:t>
      </w:r>
      <w:r w:rsidR="00C22D91" w:rsidRPr="00364658">
        <w:t>clearer</w:t>
      </w:r>
      <w:r w:rsidR="00303E1D" w:rsidRPr="00364658">
        <w:t xml:space="preserve"> and </w:t>
      </w:r>
      <w:r w:rsidR="002B0D3B" w:rsidRPr="00364658">
        <w:t>easier to u</w:t>
      </w:r>
      <w:r w:rsidR="00111D25" w:rsidRPr="00364658">
        <w:t xml:space="preserve">se </w:t>
      </w:r>
      <w:r w:rsidR="002B0D3B" w:rsidRPr="00364658">
        <w:t>and act upon</w:t>
      </w:r>
      <w:r w:rsidR="00303E1D" w:rsidRPr="00364658">
        <w:t xml:space="preserve"> through </w:t>
      </w:r>
      <w:r w:rsidR="00795DA5">
        <w:t>visualis</w:t>
      </w:r>
      <w:r w:rsidR="00303E1D" w:rsidRPr="00364658">
        <w:t>ation [</w:t>
      </w:r>
      <w:proofErr w:type="spellStart"/>
      <w:r w:rsidR="00111D25" w:rsidRPr="00364658">
        <w:t>Curtotti</w:t>
      </w:r>
      <w:proofErr w:type="spellEnd"/>
      <w:r w:rsidR="00111D25" w:rsidRPr="00364658">
        <w:t xml:space="preserve"> </w:t>
      </w:r>
      <w:proofErr w:type="spellStart"/>
      <w:r w:rsidR="00111D25" w:rsidRPr="00364658">
        <w:t>n.d.</w:t>
      </w:r>
      <w:proofErr w:type="spellEnd"/>
      <w:r w:rsidR="00EF4A29">
        <w:t xml:space="preserve">; </w:t>
      </w:r>
      <w:proofErr w:type="spellStart"/>
      <w:r w:rsidR="00DF57C1" w:rsidRPr="00364658">
        <w:t>Passera</w:t>
      </w:r>
      <w:proofErr w:type="spellEnd"/>
      <w:r w:rsidR="00303E1D" w:rsidRPr="00364658">
        <w:t xml:space="preserve"> et al</w:t>
      </w:r>
      <w:r w:rsidR="000B7A8C" w:rsidRPr="00364658">
        <w:t>.</w:t>
      </w:r>
      <w:r w:rsidR="00303E1D" w:rsidRPr="00364658">
        <w:t xml:space="preserve"> 2014; </w:t>
      </w:r>
      <w:proofErr w:type="spellStart"/>
      <w:r w:rsidR="00303E1D" w:rsidRPr="00364658">
        <w:t>Passera</w:t>
      </w:r>
      <w:proofErr w:type="spellEnd"/>
      <w:r w:rsidR="00303E1D" w:rsidRPr="00364658">
        <w:t xml:space="preserve"> et al</w:t>
      </w:r>
      <w:r w:rsidR="000B7A8C" w:rsidRPr="00364658">
        <w:t>.</w:t>
      </w:r>
      <w:r w:rsidR="00303E1D" w:rsidRPr="00364658">
        <w:t xml:space="preserve"> 2013]</w:t>
      </w:r>
      <w:r w:rsidR="00111D25" w:rsidRPr="00364658">
        <w:t xml:space="preserve">. </w:t>
      </w:r>
      <w:r w:rsidR="00F4243B" w:rsidRPr="00364658">
        <w:t xml:space="preserve">In this paper we explore the opportunities offered by </w:t>
      </w:r>
      <w:r w:rsidR="00237386">
        <w:t xml:space="preserve">computational </w:t>
      </w:r>
      <w:r w:rsidR="006F0DF8">
        <w:t xml:space="preserve">tools </w:t>
      </w:r>
      <w:r w:rsidR="00091A1F" w:rsidRPr="00364658">
        <w:t>to</w:t>
      </w:r>
      <w:r w:rsidR="00F4243B" w:rsidRPr="00364658">
        <w:t xml:space="preserve"> </w:t>
      </w:r>
      <w:r w:rsidR="00091A1F" w:rsidRPr="00364658">
        <w:t xml:space="preserve">summarize and </w:t>
      </w:r>
      <w:r w:rsidR="00795DA5">
        <w:t>visualis</w:t>
      </w:r>
      <w:r w:rsidR="00091A1F" w:rsidRPr="00364658">
        <w:t xml:space="preserve">e the core of complex </w:t>
      </w:r>
      <w:r w:rsidR="00F50FA5">
        <w:t>agreements, using online, “smart” templates,</w:t>
      </w:r>
      <w:r w:rsidR="00CC6649" w:rsidRPr="00364658">
        <w:t xml:space="preserve"> </w:t>
      </w:r>
      <w:r w:rsidR="00111D25" w:rsidRPr="00364658">
        <w:t>to enhance collaboration and</w:t>
      </w:r>
      <w:r w:rsidR="00237386">
        <w:t xml:space="preserve"> automate</w:t>
      </w:r>
      <w:r w:rsidR="00111D25" w:rsidRPr="00364658">
        <w:t xml:space="preserve"> contract generation</w:t>
      </w:r>
      <w:r w:rsidR="00F4243B" w:rsidRPr="00364658">
        <w:t>.</w:t>
      </w:r>
    </w:p>
    <w:p w14:paraId="3621FA9F" w14:textId="65148DCF" w:rsidR="00303E1D" w:rsidRPr="00611789" w:rsidRDefault="00732189" w:rsidP="00611789">
      <w:pPr>
        <w:pStyle w:val="berschrift1"/>
      </w:pPr>
      <w:r w:rsidRPr="00611789">
        <w:t xml:space="preserve">Survey of Earlier </w:t>
      </w:r>
      <w:r w:rsidR="003A7AC3" w:rsidRPr="00611789">
        <w:t xml:space="preserve">Initiatives </w:t>
      </w:r>
      <w:r w:rsidRPr="00611789">
        <w:t>and Recent Efforts in the Field</w:t>
      </w:r>
    </w:p>
    <w:p w14:paraId="63034518" w14:textId="4B0557E8" w:rsidR="0072327F" w:rsidRPr="00F70CFA" w:rsidRDefault="0072327F" w:rsidP="00430F83">
      <w:pPr>
        <w:pStyle w:val="berschrift2"/>
      </w:pPr>
      <w:r w:rsidRPr="00F70CFA">
        <w:t>Document Assembly</w:t>
      </w:r>
      <w:r w:rsidR="00BB560C">
        <w:t>:</w:t>
      </w:r>
      <w:r w:rsidRPr="00F70CFA">
        <w:t xml:space="preserve"> Automation for Lawyers</w:t>
      </w:r>
    </w:p>
    <w:p w14:paraId="5E0BBE40" w14:textId="2D964BD7" w:rsidR="00BB560C" w:rsidRDefault="00BB560C">
      <w:r>
        <w:t xml:space="preserve">Many legal practitioners produce new contracts by copying-and-pasting old contracts. This process is fraught with error. Since </w:t>
      </w:r>
      <w:r w:rsidR="003E7432">
        <w:t>the days of WordPerfect,</w:t>
      </w:r>
      <w:r>
        <w:t xml:space="preserve"> </w:t>
      </w:r>
      <w:r w:rsidR="003E7432">
        <w:t>d</w:t>
      </w:r>
      <w:r>
        <w:t>ocument assembly solutions</w:t>
      </w:r>
      <w:r w:rsidR="003E7432">
        <w:t xml:space="preserve"> have</w:t>
      </w:r>
      <w:r>
        <w:t xml:space="preserve"> answer</w:t>
      </w:r>
      <w:r w:rsidR="003E7432">
        <w:t>ed</w:t>
      </w:r>
      <w:r>
        <w:t xml:space="preserve"> the need for more structured, streamlined approaches to contract generation. </w:t>
      </w:r>
      <w:proofErr w:type="spellStart"/>
      <w:r w:rsidR="003E7432">
        <w:t>HotDocs</w:t>
      </w:r>
      <w:proofErr w:type="spellEnd"/>
      <w:r w:rsidR="003E7432">
        <w:t xml:space="preserve">, the industry leader, was </w:t>
      </w:r>
      <w:r w:rsidR="009B1092">
        <w:t>introduced</w:t>
      </w:r>
      <w:r w:rsidR="003E7432">
        <w:t xml:space="preserve"> </w:t>
      </w:r>
      <w:r w:rsidR="009B1092">
        <w:t>in 1993</w:t>
      </w:r>
      <w:r w:rsidR="00FC119E">
        <w:t xml:space="preserve"> </w:t>
      </w:r>
      <w:r w:rsidR="003E7432">
        <w:t xml:space="preserve">to help counsel gain efficiency through automation. </w:t>
      </w:r>
      <w:r w:rsidR="008A3B43">
        <w:t xml:space="preserve">These solutions are spiritual </w:t>
      </w:r>
      <w:r w:rsidR="006E25B9">
        <w:t>heirs</w:t>
      </w:r>
      <w:r w:rsidR="008A3B43">
        <w:t xml:space="preserve"> of </w:t>
      </w:r>
      <w:r w:rsidR="006E25B9">
        <w:t xml:space="preserve">the simple </w:t>
      </w:r>
      <w:r w:rsidR="008A3B43">
        <w:t>mail-merge,</w:t>
      </w:r>
      <w:r w:rsidR="006E25B9">
        <w:t xml:space="preserve"> grown to </w:t>
      </w:r>
      <w:r w:rsidR="008A3B43">
        <w:t>support all manner of text</w:t>
      </w:r>
      <w:r w:rsidR="006E25B9">
        <w:t>ual contortion</w:t>
      </w:r>
      <w:r w:rsidR="008A3B43">
        <w:t>.</w:t>
      </w:r>
    </w:p>
    <w:p w14:paraId="033E34D5" w14:textId="60C3C218" w:rsidR="00BB560C" w:rsidRDefault="00BB560C">
      <w:r>
        <w:t>Taken to the logical extreme, automation</w:t>
      </w:r>
      <w:r w:rsidR="000E3B3F">
        <w:t xml:space="preserve"> removes the lawyer from active participation in the contract generation process, </w:t>
      </w:r>
      <w:r w:rsidR="00274FF2">
        <w:t>by</w:t>
      </w:r>
      <w:r w:rsidR="000E3B3F">
        <w:t xml:space="preserve"> embedding the </w:t>
      </w:r>
      <w:r w:rsidR="00FE46DF">
        <w:t xml:space="preserve">skill and experience of the </w:t>
      </w:r>
      <w:r w:rsidR="000E3B3F">
        <w:t>lawyer into the</w:t>
      </w:r>
      <w:r w:rsidR="00FE46DF">
        <w:t xml:space="preserve"> rules and content of the</w:t>
      </w:r>
      <w:r w:rsidR="000E3B3F">
        <w:t xml:space="preserve"> system</w:t>
      </w:r>
      <w:r>
        <w:t xml:space="preserve">. </w:t>
      </w:r>
      <w:r w:rsidR="00FE46DF">
        <w:t>In this vein</w:t>
      </w:r>
      <w:r w:rsidR="003E7432">
        <w:t>, s</w:t>
      </w:r>
      <w:r>
        <w:t xml:space="preserve">ome law firms offer customised agreements in a web app. Wilson </w:t>
      </w:r>
      <w:proofErr w:type="spellStart"/>
      <w:r>
        <w:t>Sonsini</w:t>
      </w:r>
      <w:proofErr w:type="spellEnd"/>
      <w:r w:rsidR="00EF4A29">
        <w:t xml:space="preserve"> Goodrich &amp; </w:t>
      </w:r>
      <w:proofErr w:type="spellStart"/>
      <w:r w:rsidR="00EF4A29">
        <w:t>Rosati</w:t>
      </w:r>
      <w:r>
        <w:t>’s</w:t>
      </w:r>
      <w:proofErr w:type="spellEnd"/>
      <w:r>
        <w:t xml:space="preserve"> Term Sheet Generator</w:t>
      </w:r>
      <w:r w:rsidR="003A7AC3">
        <w:rPr>
          <w:rStyle w:val="Funotenzeichen"/>
        </w:rPr>
        <w:footnoteReference w:id="1"/>
      </w:r>
      <w:r>
        <w:t xml:space="preserve">, for instance, produces (after a 43-page questionnaire) a term sheet and investment agreement. </w:t>
      </w:r>
      <w:r w:rsidR="003E7432">
        <w:t>Cooley offers a</w:t>
      </w:r>
      <w:r w:rsidR="00237386">
        <w:t xml:space="preserve"> similar</w:t>
      </w:r>
      <w:r w:rsidR="003E7432">
        <w:t xml:space="preserve"> wizard.</w:t>
      </w:r>
      <w:r w:rsidR="003A7AC3">
        <w:rPr>
          <w:rStyle w:val="Funotenzeichen"/>
        </w:rPr>
        <w:footnoteReference w:id="2"/>
      </w:r>
    </w:p>
    <w:p w14:paraId="2D7B3438" w14:textId="470D465A" w:rsidR="0072327F" w:rsidRDefault="0072327F" w:rsidP="00430F83">
      <w:pPr>
        <w:pStyle w:val="berschrift2"/>
      </w:pPr>
      <w:r w:rsidRPr="00F70CFA">
        <w:t>Contract Visualisation</w:t>
      </w:r>
      <w:r w:rsidR="00BB560C">
        <w:t>:</w:t>
      </w:r>
      <w:r w:rsidRPr="00F70CFA">
        <w:t xml:space="preserve"> Term Inputs</w:t>
      </w:r>
      <w:r w:rsidR="00BB560C">
        <w:t xml:space="preserve"> and</w:t>
      </w:r>
      <w:r w:rsidRPr="00F70CFA">
        <w:t xml:space="preserve"> Financial Outcomes</w:t>
      </w:r>
    </w:p>
    <w:p w14:paraId="6BAD5D08" w14:textId="2A921D7F" w:rsidR="00B61477" w:rsidRDefault="00D6443D" w:rsidP="00EF4A29">
      <w:r>
        <w:t>P</w:t>
      </w:r>
      <w:r w:rsidR="00A84544">
        <w:t xml:space="preserve">revious work </w:t>
      </w:r>
      <w:r>
        <w:t xml:space="preserve">[e.g., </w:t>
      </w:r>
      <w:proofErr w:type="spellStart"/>
      <w:r w:rsidR="00BF222A">
        <w:t>Curtotti</w:t>
      </w:r>
      <w:proofErr w:type="spellEnd"/>
      <w:r w:rsidR="00BF222A">
        <w:t xml:space="preserve"> </w:t>
      </w:r>
      <w:proofErr w:type="spellStart"/>
      <w:r w:rsidR="00BF222A">
        <w:t>n.d</w:t>
      </w:r>
      <w:proofErr w:type="spellEnd"/>
      <w:r>
        <w:t xml:space="preserve">; </w:t>
      </w:r>
      <w:proofErr w:type="spellStart"/>
      <w:r>
        <w:t>Passera</w:t>
      </w:r>
      <w:proofErr w:type="spellEnd"/>
      <w:r>
        <w:t xml:space="preserve"> et al.</w:t>
      </w:r>
      <w:r w:rsidR="00BF222A">
        <w:t xml:space="preserve"> 2014</w:t>
      </w:r>
      <w:r w:rsidR="00095CFC">
        <w:t>; Haapio 2012 and 2013</w:t>
      </w:r>
      <w:r>
        <w:t>]</w:t>
      </w:r>
      <w:r w:rsidR="00A84544">
        <w:t xml:space="preserve"> ha</w:t>
      </w:r>
      <w:r>
        <w:t>s</w:t>
      </w:r>
      <w:r w:rsidR="00A84544">
        <w:t xml:space="preserve"> demonstrated </w:t>
      </w:r>
      <w:r w:rsidR="00017672">
        <w:t>the use of visuali</w:t>
      </w:r>
      <w:r w:rsidR="004F5EAD">
        <w:t>s</w:t>
      </w:r>
      <w:r w:rsidR="00017672">
        <w:t>ation in the context of contracts</w:t>
      </w:r>
      <w:r w:rsidR="00A84544">
        <w:t>.</w:t>
      </w:r>
      <w:r w:rsidR="00FC119E">
        <w:t xml:space="preserve"> </w:t>
      </w:r>
      <w:r w:rsidR="00017672">
        <w:t>V</w:t>
      </w:r>
      <w:r w:rsidR="00983173">
        <w:t>isuali</w:t>
      </w:r>
      <w:r w:rsidR="00237386">
        <w:t>s</w:t>
      </w:r>
      <w:r w:rsidR="00983173">
        <w:t xml:space="preserve">ations can </w:t>
      </w:r>
      <w:r w:rsidR="00017672">
        <w:t xml:space="preserve">also </w:t>
      </w:r>
      <w:r w:rsidR="00983173">
        <w:t>be used f</w:t>
      </w:r>
      <w:r>
        <w:t>o</w:t>
      </w:r>
      <w:r w:rsidR="00983173">
        <w:t>r early stage financings.</w:t>
      </w:r>
      <w:r w:rsidR="00237386">
        <w:t xml:space="preserve"> Securities </w:t>
      </w:r>
      <w:r w:rsidR="00983173">
        <w:t>such as common stock, convertible notes, and preferred shares can be represented as icons. Events such as conversion of debt to equity can also be represented visually</w:t>
      </w:r>
      <w:r w:rsidR="00E3374F">
        <w:t>, using tools that borrow as much from the visual vocabulary of videogames as from spreadsheets</w:t>
      </w:r>
      <w:r w:rsidR="00983173">
        <w:t>.</w:t>
      </w:r>
      <w:r w:rsidR="00B54DDF">
        <w:t xml:space="preserve"> </w:t>
      </w:r>
    </w:p>
    <w:p w14:paraId="41A9B3AE" w14:textId="7B35B386" w:rsidR="00C2453B" w:rsidRPr="00B54DDF" w:rsidRDefault="00B61477" w:rsidP="00C2453B">
      <w:r>
        <w:t>Capitalization tables (or ca</w:t>
      </w:r>
      <w:r w:rsidR="003B0594">
        <w:t>p</w:t>
      </w:r>
      <w:r>
        <w:t xml:space="preserve"> tables) are widely used by entrepreneurs and investors to analyze </w:t>
      </w:r>
      <w:r w:rsidRPr="0047321F">
        <w:t>founders' and investors' percentage of ownership</w:t>
      </w:r>
      <w:r>
        <w:t xml:space="preserve"> and other important information which can </w:t>
      </w:r>
      <w:r w:rsidR="00600E3F">
        <w:t xml:space="preserve">become quite complex due to different stock classes, convertible </w:t>
      </w:r>
      <w:r w:rsidR="00C2453B">
        <w:t>notes</w:t>
      </w:r>
      <w:r w:rsidR="00600E3F">
        <w:t>, stock options</w:t>
      </w:r>
      <w:r w:rsidR="00C2453B">
        <w:t>,</w:t>
      </w:r>
      <w:r w:rsidR="00600E3F">
        <w:t xml:space="preserve"> and</w:t>
      </w:r>
      <w:r w:rsidR="00C2453B">
        <w:t xml:space="preserve"> so on. When cap tables are visualised,</w:t>
      </w:r>
      <w:r w:rsidR="00C2453B" w:rsidRPr="00C2453B">
        <w:t xml:space="preserve"> </w:t>
      </w:r>
      <w:r w:rsidR="00C2453B">
        <w:t xml:space="preserve">it becomes easier to </w:t>
      </w:r>
      <w:r w:rsidR="00C2453B" w:rsidRPr="00600E3F">
        <w:t xml:space="preserve">keep track of </w:t>
      </w:r>
      <w:r w:rsidR="00405707">
        <w:t xml:space="preserve">such information and </w:t>
      </w:r>
      <w:r w:rsidR="00C2453B" w:rsidRPr="00600E3F">
        <w:t>subsequent issuance of stock, options, and financing events</w:t>
      </w:r>
      <w:r w:rsidR="00C2453B">
        <w:t>.</w:t>
      </w:r>
      <w:r w:rsidR="00C2453B">
        <w:rPr>
          <w:rStyle w:val="Funotenzeichen"/>
        </w:rPr>
        <w:footnoteReference w:id="3"/>
      </w:r>
      <w:r w:rsidR="00C2453B">
        <w:t xml:space="preserve"> Early stage investments hold the promise of outsize capital gains. Agreements are scrutinised by both founders and funders to understand profit potential under different scenarios. These, too, can be visualised for ease of understanding.</w:t>
      </w:r>
      <w:r w:rsidR="00C2453B">
        <w:rPr>
          <w:rStyle w:val="Funotenzeichen"/>
        </w:rPr>
        <w:footnoteReference w:id="4"/>
      </w:r>
      <w:r w:rsidR="00C2453B">
        <w:t xml:space="preserve"> </w:t>
      </w:r>
    </w:p>
    <w:p w14:paraId="20D5C038" w14:textId="652B7B63" w:rsidR="00983173" w:rsidRDefault="00B54DDF" w:rsidP="00A84544">
      <w:r>
        <w:t xml:space="preserve">Figure </w:t>
      </w:r>
      <w:r w:rsidR="007C1A80">
        <w:t>1</w:t>
      </w:r>
      <w:r>
        <w:t xml:space="preserve"> illustrates a possible dashboard interf</w:t>
      </w:r>
      <w:r w:rsidR="00E21AD2">
        <w:t>ace to negotiating a term sheet. As options are chosen,</w:t>
      </w:r>
      <w:r>
        <w:t xml:space="preserve"> implications</w:t>
      </w:r>
      <w:r w:rsidR="00E21AD2">
        <w:t xml:space="preserve"> are</w:t>
      </w:r>
      <w:r>
        <w:t xml:space="preserve"> visualised</w:t>
      </w:r>
      <w:r w:rsidR="00E21AD2">
        <w:t>.</w:t>
      </w:r>
    </w:p>
    <w:p w14:paraId="0DD53A94" w14:textId="6A30C880" w:rsidR="00B54DDF" w:rsidRDefault="00E21AD2" w:rsidP="00430F83">
      <w:pPr>
        <w:keepNext/>
      </w:pPr>
      <w:r>
        <w:rPr>
          <w:noProof/>
          <w:lang w:val="de-AT" w:eastAsia="de-AT"/>
        </w:rPr>
        <w:lastRenderedPageBreak/>
        <w:drawing>
          <wp:inline distT="0" distB="0" distL="0" distR="0" wp14:anchorId="5A545C0E" wp14:editId="5ECA002A">
            <wp:extent cx="6111875" cy="5038725"/>
            <wp:effectExtent l="0" t="0" r="3175" b="9525"/>
            <wp:docPr id="6" name="Picture 6" descr="Macintosh HD:Users:mengwong:Dropbox:Public:presentations:visual termsheets 201311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ngwong:Dropbox:Public:presentations:visual termsheets 20131110.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75" cy="5038725"/>
                    </a:xfrm>
                    <a:prstGeom prst="rect">
                      <a:avLst/>
                    </a:prstGeom>
                    <a:noFill/>
                    <a:ln>
                      <a:noFill/>
                    </a:ln>
                  </pic:spPr>
                </pic:pic>
              </a:graphicData>
            </a:graphic>
          </wp:inline>
        </w:drawing>
      </w:r>
    </w:p>
    <w:p w14:paraId="0216B8C1" w14:textId="50297488" w:rsidR="006E25B9" w:rsidRPr="00430F83" w:rsidRDefault="00B54DDF" w:rsidP="00430F83">
      <w:pPr>
        <w:pStyle w:val="Beschriftung"/>
        <w:jc w:val="center"/>
        <w:rPr>
          <w:sz w:val="20"/>
        </w:rPr>
      </w:pPr>
      <w:r w:rsidRPr="00430F83">
        <w:rPr>
          <w:color w:val="auto"/>
          <w:sz w:val="20"/>
          <w:szCs w:val="20"/>
        </w:rPr>
        <w:t xml:space="preserve">Figure </w:t>
      </w:r>
      <w:r w:rsidR="007C1A80">
        <w:rPr>
          <w:color w:val="auto"/>
          <w:sz w:val="20"/>
          <w:szCs w:val="20"/>
        </w:rPr>
        <w:t>1</w:t>
      </w:r>
      <w:r w:rsidR="00017672" w:rsidRPr="00430F83">
        <w:rPr>
          <w:color w:val="auto"/>
          <w:sz w:val="20"/>
          <w:szCs w:val="20"/>
        </w:rPr>
        <w:t>: D</w:t>
      </w:r>
      <w:r w:rsidRPr="00430F83">
        <w:rPr>
          <w:color w:val="auto"/>
          <w:sz w:val="20"/>
          <w:szCs w:val="20"/>
        </w:rPr>
        <w:t xml:space="preserve">raft </w:t>
      </w:r>
      <w:r w:rsidR="004F5EAD">
        <w:rPr>
          <w:color w:val="auto"/>
          <w:sz w:val="20"/>
          <w:szCs w:val="20"/>
        </w:rPr>
        <w:t>I</w:t>
      </w:r>
      <w:r w:rsidRPr="00430F83">
        <w:rPr>
          <w:color w:val="auto"/>
          <w:sz w:val="20"/>
          <w:szCs w:val="20"/>
        </w:rPr>
        <w:t xml:space="preserve">nterface for </w:t>
      </w:r>
      <w:r w:rsidR="004F5EAD">
        <w:rPr>
          <w:color w:val="auto"/>
          <w:sz w:val="20"/>
          <w:szCs w:val="20"/>
        </w:rPr>
        <w:t>V</w:t>
      </w:r>
      <w:r w:rsidRPr="00430F83">
        <w:rPr>
          <w:color w:val="auto"/>
          <w:sz w:val="20"/>
          <w:szCs w:val="20"/>
        </w:rPr>
        <w:t xml:space="preserve">isual </w:t>
      </w:r>
      <w:proofErr w:type="spellStart"/>
      <w:r w:rsidR="004F5EAD">
        <w:rPr>
          <w:color w:val="auto"/>
          <w:sz w:val="20"/>
          <w:szCs w:val="20"/>
        </w:rPr>
        <w:t>T</w:t>
      </w:r>
      <w:r w:rsidRPr="00430F83">
        <w:rPr>
          <w:color w:val="auto"/>
          <w:sz w:val="20"/>
          <w:szCs w:val="20"/>
        </w:rPr>
        <w:t>ermsheets</w:t>
      </w:r>
      <w:proofErr w:type="spellEnd"/>
    </w:p>
    <w:p w14:paraId="4CA840C4" w14:textId="583B7DF4" w:rsidR="0072327F" w:rsidRPr="00F57279" w:rsidRDefault="00BB560C" w:rsidP="00430F83">
      <w:pPr>
        <w:pStyle w:val="berschrift2"/>
      </w:pPr>
      <w:r>
        <w:t xml:space="preserve">Contract </w:t>
      </w:r>
      <w:r w:rsidRPr="00F70CFA">
        <w:t>Collaboration:</w:t>
      </w:r>
      <w:r w:rsidR="0072327F" w:rsidRPr="00F70CFA">
        <w:t xml:space="preserve"> Editing</w:t>
      </w:r>
      <w:r w:rsidR="008E1186" w:rsidRPr="00F70CFA">
        <w:t xml:space="preserve"> and Negotiation</w:t>
      </w:r>
    </w:p>
    <w:p w14:paraId="3F5CF963" w14:textId="1537FCDE" w:rsidR="008E1186" w:rsidRDefault="00D204AC">
      <w:r>
        <w:t>Many</w:t>
      </w:r>
      <w:r w:rsidR="00E3374F">
        <w:t xml:space="preserve"> contracts are negotiated by emailing Word documents between parties, with </w:t>
      </w:r>
      <w:r w:rsidR="00D6443D" w:rsidRPr="00430F83">
        <w:rPr>
          <w:i/>
        </w:rPr>
        <w:t>t</w:t>
      </w:r>
      <w:r w:rsidR="00E3374F" w:rsidRPr="00430F83">
        <w:rPr>
          <w:i/>
        </w:rPr>
        <w:t xml:space="preserve">rack </w:t>
      </w:r>
      <w:r w:rsidR="00D6443D" w:rsidRPr="00430F83">
        <w:rPr>
          <w:i/>
        </w:rPr>
        <w:t>c</w:t>
      </w:r>
      <w:r w:rsidR="00E3374F" w:rsidRPr="00430F83">
        <w:rPr>
          <w:i/>
        </w:rPr>
        <w:t>hanges</w:t>
      </w:r>
      <w:r w:rsidR="00E3374F">
        <w:t xml:space="preserve"> turned on and redlines debated point by point.</w:t>
      </w:r>
      <w:r w:rsidR="00E21AD2">
        <w:t xml:space="preserve"> When will this change?</w:t>
      </w:r>
      <w:r w:rsidR="00E3374F">
        <w:t xml:space="preserve"> “Born online” systems such as Google Docs include revision history features</w:t>
      </w:r>
      <w:r w:rsidR="00E21AD2">
        <w:t xml:space="preserve"> and</w:t>
      </w:r>
      <w:r w:rsidR="00E3374F">
        <w:t xml:space="preserve"> offer the promise of </w:t>
      </w:r>
      <w:proofErr w:type="spellStart"/>
      <w:r w:rsidR="00E3374F">
        <w:t>r</w:t>
      </w:r>
      <w:r w:rsidR="008E1186" w:rsidRPr="00364658">
        <w:t>ealtime</w:t>
      </w:r>
      <w:proofErr w:type="spellEnd"/>
      <w:r w:rsidR="00E3374F">
        <w:t xml:space="preserve"> collaborative text editing between geographically dispersed parties, though social business practices have not yet evolved the rituals and customs needed for such technologies to go mainstream.</w:t>
      </w:r>
    </w:p>
    <w:p w14:paraId="03BA6AF4" w14:textId="66C0831D" w:rsidR="00E3374F" w:rsidRPr="00430F83" w:rsidRDefault="00A54F17">
      <w:pPr>
        <w:rPr>
          <w:i/>
        </w:rPr>
      </w:pPr>
      <w:r>
        <w:t xml:space="preserve">In an early-stage financing, </w:t>
      </w:r>
      <w:r w:rsidR="00430F83">
        <w:t>v</w:t>
      </w:r>
      <w:r>
        <w:t xml:space="preserve">aluation looms largest but other terms </w:t>
      </w:r>
      <w:r w:rsidR="00430F83">
        <w:t>shape a deal in crucial ways</w:t>
      </w:r>
      <w:r>
        <w:t xml:space="preserve">. Novice entrepreneurs and investors often are willing to accept “industry standard” terms – but, being </w:t>
      </w:r>
      <w:r w:rsidR="00430F83">
        <w:t>novices</w:t>
      </w:r>
      <w:r>
        <w:t>,</w:t>
      </w:r>
      <w:r w:rsidR="00237386">
        <w:t xml:space="preserve"> they</w:t>
      </w:r>
      <w:r>
        <w:t xml:space="preserve"> </w:t>
      </w:r>
      <w:r w:rsidRPr="00BF222A">
        <w:t>are ignorant of the</w:t>
      </w:r>
      <w:r w:rsidR="003A6EC7" w:rsidRPr="00BF222A">
        <w:t xml:space="preserve"> prevailing</w:t>
      </w:r>
      <w:r w:rsidRPr="00BF222A">
        <w:t xml:space="preserve"> standards</w:t>
      </w:r>
      <w:r w:rsidR="00E21AD2">
        <w:t>!</w:t>
      </w:r>
      <w:r w:rsidRPr="00BF222A">
        <w:t xml:space="preserve"> </w:t>
      </w:r>
      <w:r w:rsidR="003A6EC7" w:rsidRPr="00BF222A">
        <w:t>Guidance may be found in b</w:t>
      </w:r>
      <w:r w:rsidRPr="00BF222A">
        <w:t xml:space="preserve">ooks </w:t>
      </w:r>
      <w:r w:rsidR="00BF222A" w:rsidRPr="00BF222A">
        <w:t xml:space="preserve">[e.g., Wilmerding </w:t>
      </w:r>
      <w:r w:rsidR="00BF222A" w:rsidRPr="00430F83">
        <w:t>2006</w:t>
      </w:r>
      <w:r w:rsidR="00BF222A" w:rsidRPr="00BF222A">
        <w:t>],</w:t>
      </w:r>
      <w:r w:rsidR="00BF222A">
        <w:t xml:space="preserve"> whi</w:t>
      </w:r>
      <w:r w:rsidR="003A6EC7">
        <w:t>ch</w:t>
      </w:r>
      <w:r>
        <w:t xml:space="preserve"> offer</w:t>
      </w:r>
      <w:r w:rsidR="00430F83">
        <w:t>s</w:t>
      </w:r>
      <w:r>
        <w:t xml:space="preserve"> </w:t>
      </w:r>
      <w:r w:rsidR="00430F83">
        <w:t xml:space="preserve">different </w:t>
      </w:r>
      <w:r w:rsidR="003A6EC7">
        <w:t xml:space="preserve">versions of common clauses: </w:t>
      </w:r>
      <w:r>
        <w:t xml:space="preserve">an investor-friendly version, an entrepreneur-friendly version, and a middle-of-the-road version. Contract visualisation can </w:t>
      </w:r>
      <w:r w:rsidR="00B54DDF">
        <w:t>illustrate</w:t>
      </w:r>
      <w:r>
        <w:t xml:space="preserve"> </w:t>
      </w:r>
      <w:r w:rsidR="00B54DDF">
        <w:t>these alternatives vividly</w:t>
      </w:r>
      <w:r>
        <w:t>.</w:t>
      </w:r>
      <w:r w:rsidR="00430F83">
        <w:t xml:space="preserve"> In</w:t>
      </w:r>
      <w:r>
        <w:t xml:space="preserve"> Figure</w:t>
      </w:r>
      <w:r w:rsidR="007B70A2">
        <w:t xml:space="preserve"> </w:t>
      </w:r>
      <w:r w:rsidR="007C1A80">
        <w:t>2</w:t>
      </w:r>
      <w:r w:rsidR="00430F83">
        <w:t>, a</w:t>
      </w:r>
      <w:r w:rsidR="007B70A2">
        <w:t xml:space="preserve"> </w:t>
      </w:r>
      <w:r w:rsidR="00D204AC">
        <w:t>Google S</w:t>
      </w:r>
      <w:r w:rsidR="007B70A2">
        <w:t xml:space="preserve">preadsheet </w:t>
      </w:r>
      <w:r w:rsidR="00BF222A">
        <w:t xml:space="preserve">can </w:t>
      </w:r>
      <w:r w:rsidR="004F5EAD">
        <w:t xml:space="preserve">help </w:t>
      </w:r>
      <w:r w:rsidR="007B70A2">
        <w:t xml:space="preserve">evaluate the entrepreneur-friendliness of a set of terms, </w:t>
      </w:r>
      <w:r w:rsidR="00BF222A">
        <w:t xml:space="preserve">giving </w:t>
      </w:r>
      <w:r w:rsidR="007B70A2">
        <w:t>each term a green light – or red.</w:t>
      </w:r>
      <w:r w:rsidR="00237386">
        <w:t xml:space="preserve"> </w:t>
      </w:r>
    </w:p>
    <w:p w14:paraId="74C5DACC" w14:textId="77777777" w:rsidR="003A6EC7" w:rsidRDefault="003A6EC7" w:rsidP="00430F83">
      <w:pPr>
        <w:keepNext/>
        <w:jc w:val="center"/>
      </w:pPr>
      <w:r>
        <w:rPr>
          <w:noProof/>
          <w:lang w:val="de-AT" w:eastAsia="de-AT"/>
        </w:rPr>
        <w:lastRenderedPageBreak/>
        <w:drawing>
          <wp:inline distT="0" distB="0" distL="0" distR="0" wp14:anchorId="47DA96C2" wp14:editId="2D29F8F1">
            <wp:extent cx="5032114" cy="3190626"/>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11.19.43 PM.png"/>
                    <pic:cNvPicPr/>
                  </pic:nvPicPr>
                  <pic:blipFill>
                    <a:blip r:embed="rId10">
                      <a:extLst>
                        <a:ext uri="{28A0092B-C50C-407E-A947-70E740481C1C}">
                          <a14:useLocalDpi xmlns:a14="http://schemas.microsoft.com/office/drawing/2010/main" val="0"/>
                        </a:ext>
                      </a:extLst>
                    </a:blip>
                    <a:stretch>
                      <a:fillRect/>
                    </a:stretch>
                  </pic:blipFill>
                  <pic:spPr>
                    <a:xfrm>
                      <a:off x="0" y="0"/>
                      <a:ext cx="5032114" cy="3190626"/>
                    </a:xfrm>
                    <a:prstGeom prst="rect">
                      <a:avLst/>
                    </a:prstGeom>
                  </pic:spPr>
                </pic:pic>
              </a:graphicData>
            </a:graphic>
          </wp:inline>
        </w:drawing>
      </w:r>
    </w:p>
    <w:p w14:paraId="65D0B1C3" w14:textId="0E611777" w:rsidR="003A6EC7" w:rsidRPr="00430F83" w:rsidRDefault="003A6EC7" w:rsidP="00430F83">
      <w:pPr>
        <w:pStyle w:val="Beschriftung"/>
        <w:jc w:val="center"/>
        <w:rPr>
          <w:sz w:val="20"/>
        </w:rPr>
      </w:pPr>
      <w:r w:rsidRPr="00430F83">
        <w:rPr>
          <w:color w:val="auto"/>
          <w:sz w:val="20"/>
          <w:szCs w:val="20"/>
        </w:rPr>
        <w:t xml:space="preserve">Figure </w:t>
      </w:r>
      <w:r w:rsidR="007C1A80">
        <w:rPr>
          <w:color w:val="auto"/>
          <w:sz w:val="20"/>
          <w:szCs w:val="20"/>
        </w:rPr>
        <w:t>2</w:t>
      </w:r>
      <w:r w:rsidR="004F5EAD" w:rsidRPr="00430F83">
        <w:rPr>
          <w:color w:val="auto"/>
          <w:sz w:val="20"/>
          <w:szCs w:val="20"/>
        </w:rPr>
        <w:t>:</w:t>
      </w:r>
      <w:r w:rsidRPr="00430F83">
        <w:rPr>
          <w:color w:val="auto"/>
          <w:sz w:val="20"/>
          <w:szCs w:val="20"/>
        </w:rPr>
        <w:t xml:space="preserve"> Visual Guide to Friendliness of Ter</w:t>
      </w:r>
      <w:r w:rsidRPr="00611789">
        <w:rPr>
          <w:color w:val="auto"/>
          <w:sz w:val="20"/>
          <w:szCs w:val="20"/>
        </w:rPr>
        <w:t>ms</w:t>
      </w:r>
      <w:r w:rsidR="004F5EAD" w:rsidRPr="00611789">
        <w:rPr>
          <w:color w:val="auto"/>
          <w:sz w:val="20"/>
          <w:szCs w:val="20"/>
        </w:rPr>
        <w:t xml:space="preserve">. Image reprinted with the permission </w:t>
      </w:r>
      <w:r w:rsidR="00430F83" w:rsidRPr="00611789">
        <w:rPr>
          <w:color w:val="auto"/>
          <w:sz w:val="20"/>
          <w:szCs w:val="20"/>
        </w:rPr>
        <w:t xml:space="preserve">of </w:t>
      </w:r>
      <w:r w:rsidRPr="00611789">
        <w:rPr>
          <w:color w:val="auto"/>
          <w:sz w:val="20"/>
          <w:szCs w:val="20"/>
        </w:rPr>
        <w:t xml:space="preserve">Florian </w:t>
      </w:r>
      <w:proofErr w:type="spellStart"/>
      <w:r w:rsidRPr="00611789">
        <w:rPr>
          <w:color w:val="auto"/>
          <w:sz w:val="20"/>
          <w:szCs w:val="20"/>
        </w:rPr>
        <w:t>Cornu</w:t>
      </w:r>
      <w:proofErr w:type="spellEnd"/>
      <w:r w:rsidR="00BF222A" w:rsidRPr="00611789">
        <w:rPr>
          <w:color w:val="auto"/>
          <w:sz w:val="20"/>
          <w:szCs w:val="20"/>
        </w:rPr>
        <w:t>.</w:t>
      </w:r>
      <w:r w:rsidR="00BF222A" w:rsidRPr="00430F83">
        <w:rPr>
          <w:color w:val="auto"/>
          <w:sz w:val="20"/>
          <w:szCs w:val="20"/>
        </w:rPr>
        <w:t xml:space="preserve"> </w:t>
      </w:r>
    </w:p>
    <w:p w14:paraId="276424A4" w14:textId="4C2FF6C1" w:rsidR="0072327F" w:rsidRPr="00F70CFA" w:rsidRDefault="00BB560C" w:rsidP="00430F83">
      <w:pPr>
        <w:pStyle w:val="berschrift2"/>
      </w:pPr>
      <w:r>
        <w:t xml:space="preserve">Template </w:t>
      </w:r>
      <w:r w:rsidR="00364658" w:rsidRPr="00F70CFA">
        <w:t>Collaboration</w:t>
      </w:r>
      <w:r>
        <w:t>:</w:t>
      </w:r>
      <w:r w:rsidR="00364658" w:rsidRPr="00F70CFA">
        <w:t> </w:t>
      </w:r>
      <w:r w:rsidR="0072327F" w:rsidRPr="00F70CFA">
        <w:t>Online Document</w:t>
      </w:r>
      <w:r>
        <w:t xml:space="preserve"> and Clause</w:t>
      </w:r>
      <w:r w:rsidR="0072327F" w:rsidRPr="00F70CFA">
        <w:t xml:space="preserve"> Repositories</w:t>
      </w:r>
    </w:p>
    <w:p w14:paraId="44BF4AA0" w14:textId="3DCDE761" w:rsidR="00364658" w:rsidRPr="00364658" w:rsidRDefault="007B70A2">
      <w:r>
        <w:t>Software engineers</w:t>
      </w:r>
      <w:r w:rsidR="003A6EC7">
        <w:t xml:space="preserve"> package </w:t>
      </w:r>
      <w:r w:rsidR="00364658">
        <w:t>standard</w:t>
      </w:r>
      <w:r w:rsidR="00364658" w:rsidRPr="00364658">
        <w:t xml:space="preserve"> solutions to recurring problems </w:t>
      </w:r>
      <w:r w:rsidR="00364658">
        <w:t>into</w:t>
      </w:r>
      <w:r>
        <w:t xml:space="preserve"> code</w:t>
      </w:r>
      <w:r w:rsidR="00364658">
        <w:t xml:space="preserve"> libraries</w:t>
      </w:r>
      <w:r w:rsidR="003A6EC7">
        <w:t>, for their fellows</w:t>
      </w:r>
      <w:r w:rsidR="00364658">
        <w:t xml:space="preserve"> to incorporate into applications. In </w:t>
      </w:r>
      <w:r w:rsidR="00D419B9">
        <w:t>the field of contracts</w:t>
      </w:r>
      <w:r w:rsidR="00364658">
        <w:t xml:space="preserve">, </w:t>
      </w:r>
      <w:r w:rsidR="00D204AC">
        <w:t>o</w:t>
      </w:r>
      <w:r w:rsidR="00364658">
        <w:t>nline</w:t>
      </w:r>
      <w:r w:rsidR="003A6EC7">
        <w:t xml:space="preserve"> equivalents exist:</w:t>
      </w:r>
      <w:r w:rsidR="00364658">
        <w:t xml:space="preserve"> </w:t>
      </w:r>
      <w:r w:rsidR="004F5EAD">
        <w:t>for e</w:t>
      </w:r>
      <w:r w:rsidR="00430F83">
        <w:t>x</w:t>
      </w:r>
      <w:r w:rsidR="004F5EAD">
        <w:t>ample</w:t>
      </w:r>
      <w:r w:rsidR="0032190D">
        <w:t>, KM Standards (formerly KIIAC)</w:t>
      </w:r>
      <w:r w:rsidR="004F5EAD">
        <w:rPr>
          <w:rStyle w:val="Funotenzeichen"/>
        </w:rPr>
        <w:footnoteReference w:id="5"/>
      </w:r>
      <w:r w:rsidR="00364658" w:rsidRPr="00364658">
        <w:t xml:space="preserve"> offers a </w:t>
      </w:r>
      <w:r w:rsidR="00364658">
        <w:t>l</w:t>
      </w:r>
      <w:r w:rsidR="00364658" w:rsidRPr="00364658">
        <w:t>ibrary of standard clauses</w:t>
      </w:r>
      <w:r w:rsidR="00364658">
        <w:t xml:space="preserve"> for</w:t>
      </w:r>
      <w:r w:rsidR="00D204AC">
        <w:t xml:space="preserve"> public</w:t>
      </w:r>
      <w:r w:rsidR="00364658">
        <w:t xml:space="preserve"> download</w:t>
      </w:r>
      <w:r w:rsidR="00364658" w:rsidRPr="00364658">
        <w:t>.</w:t>
      </w:r>
    </w:p>
    <w:p w14:paraId="65570459" w14:textId="6990B3ED" w:rsidR="00FC1743" w:rsidRPr="00B54DDF" w:rsidRDefault="00364658" w:rsidP="00364658">
      <w:r>
        <w:t>In</w:t>
      </w:r>
      <w:r w:rsidR="007B70A2">
        <w:t xml:space="preserve"> the </w:t>
      </w:r>
      <w:proofErr w:type="spellStart"/>
      <w:r w:rsidR="007B70A2">
        <w:t>opensource</w:t>
      </w:r>
      <w:proofErr w:type="spellEnd"/>
      <w:r>
        <w:t xml:space="preserve"> </w:t>
      </w:r>
      <w:r w:rsidR="007B70A2">
        <w:t xml:space="preserve">tradition of </w:t>
      </w:r>
      <w:r>
        <w:t xml:space="preserve">software, </w:t>
      </w:r>
      <w:r w:rsidR="00B54DDF">
        <w:t>entire</w:t>
      </w:r>
      <w:r>
        <w:t xml:space="preserve"> programs are made available</w:t>
      </w:r>
      <w:r w:rsidR="00B54DDF">
        <w:t>,</w:t>
      </w:r>
      <w:r w:rsidR="00BB560C">
        <w:t xml:space="preserve"> not just as compiled </w:t>
      </w:r>
      <w:r w:rsidR="00BB560C" w:rsidRPr="00611789">
        <w:t>executable code, but as</w:t>
      </w:r>
      <w:r w:rsidR="00D204AC" w:rsidRPr="00611789">
        <w:t xml:space="preserve"> human-readable</w:t>
      </w:r>
      <w:r w:rsidR="00BB560C" w:rsidRPr="00611789">
        <w:t xml:space="preserve"> source code. Similarly, </w:t>
      </w:r>
      <w:r w:rsidR="0032190D" w:rsidRPr="00611789">
        <w:t xml:space="preserve">services </w:t>
      </w:r>
      <w:r w:rsidR="00BB560C" w:rsidRPr="00611789">
        <w:t>like</w:t>
      </w:r>
      <w:r w:rsidRPr="00611789">
        <w:t xml:space="preserve"> </w:t>
      </w:r>
      <w:proofErr w:type="spellStart"/>
      <w:r w:rsidRPr="00611789">
        <w:t>Lawdepot</w:t>
      </w:r>
      <w:proofErr w:type="spellEnd"/>
      <w:r w:rsidR="00986BBB" w:rsidRPr="00611789">
        <w:t xml:space="preserve">, </w:t>
      </w:r>
      <w:proofErr w:type="spellStart"/>
      <w:r w:rsidRPr="00611789">
        <w:t>Lawcanvas</w:t>
      </w:r>
      <w:proofErr w:type="spellEnd"/>
      <w:r w:rsidR="00B67C77" w:rsidRPr="00611789">
        <w:t xml:space="preserve">, </w:t>
      </w:r>
      <w:proofErr w:type="spellStart"/>
      <w:r w:rsidR="00B67C77" w:rsidRPr="00611789">
        <w:t>Docracy</w:t>
      </w:r>
      <w:proofErr w:type="spellEnd"/>
      <w:r w:rsidR="00B67C77" w:rsidRPr="00611789">
        <w:t xml:space="preserve">, </w:t>
      </w:r>
      <w:r w:rsidR="00986BBB" w:rsidRPr="00611789">
        <w:t>and</w:t>
      </w:r>
      <w:r w:rsidR="00986BBB">
        <w:t xml:space="preserve"> Peppercorn</w:t>
      </w:r>
      <w:r w:rsidR="0032190D">
        <w:rPr>
          <w:rStyle w:val="Funotenzeichen"/>
        </w:rPr>
        <w:footnoteReference w:id="6"/>
      </w:r>
      <w:r w:rsidR="00BB560C">
        <w:t xml:space="preserve"> offer repositories o</w:t>
      </w:r>
      <w:r w:rsidR="00D204AC">
        <w:t>f</w:t>
      </w:r>
      <w:r w:rsidR="00986BBB">
        <w:t xml:space="preserve"> templates and</w:t>
      </w:r>
      <w:r w:rsidR="00D204AC">
        <w:t xml:space="preserve"> “other people’s contracts”</w:t>
      </w:r>
      <w:r w:rsidRPr="00FB3BAC">
        <w:t>.</w:t>
      </w:r>
      <w:r w:rsidR="00BB560C">
        <w:t xml:space="preserve"> However, these repositories tend to offer little guidance as to fitness for purpose:</w:t>
      </w:r>
      <w:r w:rsidR="00D419B9">
        <w:t xml:space="preserve"> </w:t>
      </w:r>
      <w:r w:rsidR="00BB560C">
        <w:rPr>
          <w:i/>
        </w:rPr>
        <w:t>caveat emptor</w:t>
      </w:r>
      <w:r w:rsidR="00D419B9">
        <w:rPr>
          <w:i/>
        </w:rPr>
        <w:t xml:space="preserve"> </w:t>
      </w:r>
      <w:r w:rsidR="00D419B9" w:rsidRPr="00430F83">
        <w:t>prevails.</w:t>
      </w:r>
    </w:p>
    <w:p w14:paraId="239AEB09" w14:textId="32C488AB" w:rsidR="00FC1743" w:rsidRPr="00FC1743" w:rsidRDefault="003E62CA" w:rsidP="00364658">
      <w:r>
        <w:t>Software</w:t>
      </w:r>
      <w:r w:rsidR="00FC1743">
        <w:t xml:space="preserve"> programs are often </w:t>
      </w:r>
      <w:r>
        <w:t>managed in</w:t>
      </w:r>
      <w:r w:rsidR="00FC1743">
        <w:t xml:space="preserve"> version control systems. Versioning has</w:t>
      </w:r>
      <w:r w:rsidR="00B54DDF">
        <w:t xml:space="preserve"> long</w:t>
      </w:r>
      <w:r w:rsidR="00FC1743">
        <w:t xml:space="preserve"> been a part of legal drafting, but house style</w:t>
      </w:r>
      <w:r w:rsidR="00D419B9">
        <w:t>s</w:t>
      </w:r>
      <w:r w:rsidR="00B54DDF">
        <w:t xml:space="preserve"> seldom go beyond putting a date-stamp in the filename</w:t>
      </w:r>
      <w:r w:rsidR="00FC1743">
        <w:t>. Programmers</w:t>
      </w:r>
      <w:r w:rsidR="00430F83">
        <w:t xml:space="preserve"> by contrast</w:t>
      </w:r>
      <w:r w:rsidR="00FC1743">
        <w:t xml:space="preserve"> have for decades </w:t>
      </w:r>
      <w:r w:rsidR="00D90AED">
        <w:t>trained</w:t>
      </w:r>
      <w:r w:rsidR="00FC1743">
        <w:t xml:space="preserve"> on</w:t>
      </w:r>
      <w:r w:rsidR="00B54DDF">
        <w:t xml:space="preserve"> sophisticated</w:t>
      </w:r>
      <w:r w:rsidR="00FC1743">
        <w:t xml:space="preserve"> systems like RCS, CVS, SVN, and, most recently, Git</w:t>
      </w:r>
      <w:r w:rsidR="00B54DDF">
        <w:t>, which</w:t>
      </w:r>
      <w:r w:rsidR="00FC1743">
        <w:t xml:space="preserve"> offer tools and social practices to report bugs</w:t>
      </w:r>
      <w:r w:rsidR="00E21AD2">
        <w:t xml:space="preserve">, </w:t>
      </w:r>
      <w:r w:rsidR="00FC1743">
        <w:t>release new versions,</w:t>
      </w:r>
      <w:r w:rsidR="00E21AD2">
        <w:t xml:space="preserve"> and share code</w:t>
      </w:r>
      <w:r w:rsidR="00E21AD2" w:rsidRPr="00E21AD2">
        <w:t xml:space="preserve"> </w:t>
      </w:r>
      <w:r w:rsidR="00E21AD2">
        <w:t>– all, crucially, without the need for the original author’s permission or cooperation</w:t>
      </w:r>
      <w:r w:rsidR="00405707">
        <w:t>.</w:t>
      </w:r>
      <w:r w:rsidR="00975EC5">
        <w:t xml:space="preserve"> Inspired by those </w:t>
      </w:r>
      <w:r w:rsidR="00975EC5" w:rsidRPr="00611789">
        <w:t>practices,</w:t>
      </w:r>
      <w:r w:rsidR="00FC1743" w:rsidRPr="00611789">
        <w:t xml:space="preserve"> </w:t>
      </w:r>
      <w:r w:rsidR="003D5FDB" w:rsidRPr="00611789">
        <w:t xml:space="preserve">one of the authors, </w:t>
      </w:r>
      <w:proofErr w:type="spellStart"/>
      <w:r w:rsidR="003D5FDB" w:rsidRPr="00611789">
        <w:t>Seb</w:t>
      </w:r>
      <w:r w:rsidR="00405707">
        <w:t>astiaan</w:t>
      </w:r>
      <w:proofErr w:type="spellEnd"/>
      <w:r w:rsidR="003D5FDB" w:rsidRPr="00611789">
        <w:t xml:space="preserve"> </w:t>
      </w:r>
      <w:proofErr w:type="spellStart"/>
      <w:r w:rsidR="003D5FDB" w:rsidRPr="00611789">
        <w:t>Deckers</w:t>
      </w:r>
      <w:proofErr w:type="spellEnd"/>
      <w:r w:rsidR="00BE0648" w:rsidRPr="00611789">
        <w:t>,</w:t>
      </w:r>
      <w:r w:rsidR="003D5FDB" w:rsidRPr="00611789">
        <w:t xml:space="preserve"> </w:t>
      </w:r>
      <w:r w:rsidR="00D90AED" w:rsidRPr="00611789">
        <w:t>published</w:t>
      </w:r>
      <w:r w:rsidR="003D5FDB" w:rsidRPr="00611789">
        <w:t xml:space="preserve"> Legal.cf.sg</w:t>
      </w:r>
      <w:r w:rsidR="00B073F0" w:rsidRPr="00611789">
        <w:t xml:space="preserve"> </w:t>
      </w:r>
      <w:r w:rsidR="003D5FDB" w:rsidRPr="00611789">
        <w:t xml:space="preserve">and </w:t>
      </w:r>
      <w:r w:rsidR="00BE0648" w:rsidRPr="00611789">
        <w:t xml:space="preserve">initiated </w:t>
      </w:r>
      <w:r w:rsidR="003D5FDB" w:rsidRPr="00611789">
        <w:t>the Cofounders GitHub repository</w:t>
      </w:r>
      <w:r w:rsidR="00D90AED" w:rsidRPr="00611789">
        <w:t>, the first ever Git</w:t>
      </w:r>
      <w:r w:rsidR="003D5FDB" w:rsidRPr="00611789">
        <w:t>H</w:t>
      </w:r>
      <w:r w:rsidR="00D90AED" w:rsidRPr="00611789">
        <w:t>ub-hosted set of legal templates.</w:t>
      </w:r>
      <w:r w:rsidR="003D5FDB" w:rsidRPr="00611789">
        <w:rPr>
          <w:rStyle w:val="Funotenzeichen"/>
        </w:rPr>
        <w:footnoteReference w:id="7"/>
      </w:r>
    </w:p>
    <w:p w14:paraId="77A2D4F8" w14:textId="4C977B17" w:rsidR="0072327F" w:rsidRPr="00F70CFA" w:rsidRDefault="009B1092" w:rsidP="00430F83">
      <w:pPr>
        <w:pStyle w:val="berschrift2"/>
      </w:pPr>
      <w:r>
        <w:t>Publicly Available Term Sheets and Investment Agreements</w:t>
      </w:r>
    </w:p>
    <w:p w14:paraId="2C0A031C" w14:textId="7B152AF0" w:rsidR="00975EC5" w:rsidRDefault="00732189">
      <w:r w:rsidRPr="00364658">
        <w:t xml:space="preserve">In recent years, technology investors </w:t>
      </w:r>
      <w:r w:rsidR="009B5779">
        <w:t xml:space="preserve">and their Associations </w:t>
      </w:r>
      <w:r w:rsidRPr="00364658">
        <w:t>have published templates for investment agreements</w:t>
      </w:r>
      <w:r w:rsidRPr="00611789">
        <w:t xml:space="preserve">. </w:t>
      </w:r>
      <w:r w:rsidR="003A6EC7" w:rsidRPr="00611789">
        <w:t>In 200</w:t>
      </w:r>
      <w:r w:rsidR="009B5779" w:rsidRPr="00611789">
        <w:t>6</w:t>
      </w:r>
      <w:r w:rsidR="003A6EC7" w:rsidRPr="00611789">
        <w:t>,</w:t>
      </w:r>
      <w:r w:rsidR="00430F83" w:rsidRPr="00611789">
        <w:t xml:space="preserve"> the U.S.</w:t>
      </w:r>
      <w:r w:rsidR="003A6EC7" w:rsidRPr="00611789">
        <w:t xml:space="preserve"> </w:t>
      </w:r>
      <w:r w:rsidR="009B5779" w:rsidRPr="00611789">
        <w:t xml:space="preserve">National Venture Capital Association </w:t>
      </w:r>
      <w:r w:rsidR="007B70A2" w:rsidRPr="00611789">
        <w:t>kicked off this movement</w:t>
      </w:r>
      <w:r w:rsidR="00B073F0" w:rsidRPr="00611789">
        <w:t xml:space="preserve"> with its model venture capital financing documents</w:t>
      </w:r>
      <w:r w:rsidR="00B073F0" w:rsidRPr="00611789">
        <w:rPr>
          <w:rStyle w:val="Funotenzeichen"/>
        </w:rPr>
        <w:footnoteReference w:id="8"/>
      </w:r>
      <w:r w:rsidR="009B5779" w:rsidRPr="00611789">
        <w:t>,</w:t>
      </w:r>
      <w:r w:rsidR="007B70A2" w:rsidRPr="00611789">
        <w:t xml:space="preserve"> </w:t>
      </w:r>
      <w:r w:rsidR="009B5779" w:rsidRPr="00611789">
        <w:t xml:space="preserve">followed by Y </w:t>
      </w:r>
      <w:proofErr w:type="spellStart"/>
      <w:r w:rsidR="009B5779" w:rsidRPr="00611789">
        <w:t>Combinator</w:t>
      </w:r>
      <w:proofErr w:type="spellEnd"/>
      <w:r w:rsidR="009B5779" w:rsidRPr="00611789">
        <w:t xml:space="preserve"> </w:t>
      </w:r>
      <w:r w:rsidR="007B70A2" w:rsidRPr="00611789">
        <w:t>with its Series AA documents (prepared with WSGR).</w:t>
      </w:r>
      <w:r w:rsidR="00B073F0" w:rsidRPr="00611789">
        <w:rPr>
          <w:rStyle w:val="Funotenzeichen"/>
        </w:rPr>
        <w:footnoteReference w:id="9"/>
      </w:r>
      <w:r w:rsidR="007B70A2" w:rsidRPr="00611789">
        <w:t xml:space="preserve"> In 2009</w:t>
      </w:r>
      <w:r w:rsidR="007B70A2">
        <w:t xml:space="preserve">, </w:t>
      </w:r>
      <w:proofErr w:type="spellStart"/>
      <w:r w:rsidR="007B70A2">
        <w:t>TechStars</w:t>
      </w:r>
      <w:proofErr w:type="spellEnd"/>
      <w:r w:rsidR="007B70A2">
        <w:t xml:space="preserve"> open sourced their model </w:t>
      </w:r>
      <w:r w:rsidR="007B70A2">
        <w:lastRenderedPageBreak/>
        <w:t>documents (prepared with Cooley).</w:t>
      </w:r>
      <w:r w:rsidR="00A41BCA">
        <w:rPr>
          <w:rStyle w:val="Funotenzeichen"/>
        </w:rPr>
        <w:footnoteReference w:id="10"/>
      </w:r>
      <w:r w:rsidR="007B70A2">
        <w:t xml:space="preserve"> In 2010, SeriesSeed.com a</w:t>
      </w:r>
      <w:r w:rsidR="00975EC5">
        <w:t>ppeared</w:t>
      </w:r>
      <w:r w:rsidR="007B70A2">
        <w:t xml:space="preserve"> (by Fenwick &amp; West.)</w:t>
      </w:r>
      <w:r w:rsidR="00A41BCA">
        <w:t>.</w:t>
      </w:r>
      <w:r w:rsidR="00A41BCA">
        <w:rPr>
          <w:rStyle w:val="Funotenzeichen"/>
        </w:rPr>
        <w:footnoteReference w:id="11"/>
      </w:r>
      <w:r w:rsidR="007B70A2">
        <w:t xml:space="preserve"> Soon, the field was so crowded that </w:t>
      </w:r>
      <w:r w:rsidR="007B70A2" w:rsidRPr="00430F83">
        <w:t>commentators started publishing comparative analyses of the documents</w:t>
      </w:r>
      <w:r w:rsidR="007B70A2">
        <w:t xml:space="preserve">. </w:t>
      </w:r>
      <w:proofErr w:type="gramStart"/>
      <w:r w:rsidR="007B70A2">
        <w:t>As</w:t>
      </w:r>
      <w:r w:rsidR="00975EC5">
        <w:t xml:space="preserve"> the saying goes</w:t>
      </w:r>
      <w:r w:rsidR="007B70A2">
        <w:t>: “</w:t>
      </w:r>
      <w:r w:rsidR="007B70A2" w:rsidRPr="007B70A2">
        <w:rPr>
          <w:lang w:val="en-US"/>
        </w:rPr>
        <w:t>A man with a watch knows what </w:t>
      </w:r>
      <w:r w:rsidR="007B70A2" w:rsidRPr="00430F83">
        <w:rPr>
          <w:bCs/>
          <w:lang w:val="en-US"/>
        </w:rPr>
        <w:t>time</w:t>
      </w:r>
      <w:r w:rsidR="007B70A2" w:rsidRPr="007B70A2">
        <w:rPr>
          <w:lang w:val="en-US"/>
        </w:rPr>
        <w:t> it is.</w:t>
      </w:r>
      <w:proofErr w:type="gramEnd"/>
      <w:r w:rsidR="007B70A2" w:rsidRPr="007B70A2">
        <w:rPr>
          <w:lang w:val="en-US"/>
        </w:rPr>
        <w:t xml:space="preserve"> A </w:t>
      </w:r>
      <w:r w:rsidR="007B70A2" w:rsidRPr="00430F83">
        <w:rPr>
          <w:bCs/>
          <w:lang w:val="en-US"/>
        </w:rPr>
        <w:t>man with two watches</w:t>
      </w:r>
      <w:r w:rsidR="007B70A2" w:rsidRPr="007B70A2">
        <w:rPr>
          <w:lang w:val="en-US"/>
        </w:rPr>
        <w:t> is never sure.</w:t>
      </w:r>
      <w:r w:rsidR="007B70A2">
        <w:rPr>
          <w:lang w:val="en-US"/>
        </w:rPr>
        <w:t>”</w:t>
      </w:r>
      <w:r w:rsidR="007B70A2">
        <w:t xml:space="preserve"> </w:t>
      </w:r>
    </w:p>
    <w:p w14:paraId="567E6892" w14:textId="33C790A9" w:rsidR="008E1186" w:rsidRPr="00364658" w:rsidRDefault="00A65D55">
      <w:pPr>
        <w:pStyle w:val="berschrift2"/>
      </w:pPr>
      <w:r>
        <w:t xml:space="preserve">The Promise of </w:t>
      </w:r>
      <w:r w:rsidR="008E1186" w:rsidRPr="00364658">
        <w:t>Formalisation</w:t>
      </w:r>
    </w:p>
    <w:p w14:paraId="4B2BD726" w14:textId="3896C04B" w:rsidR="00986BBB" w:rsidRDefault="00986BBB" w:rsidP="00986BBB">
      <w:r>
        <w:t>Contracts and programs have much in common. Both are collections of statements that specify desired and prohibited behaviours. Both attempt to express assertions in precise language. Both can be written with clarity or with a confusion of cross-references. Of course, law predates programming; but how might contracts be different if programming had been invented before law?</w:t>
      </w:r>
    </w:p>
    <w:p w14:paraId="6FB42027" w14:textId="36F874A6" w:rsidR="00D204AC" w:rsidRDefault="00B83C4E" w:rsidP="008E1186">
      <w:proofErr w:type="spellStart"/>
      <w:r w:rsidRPr="00A41BCA">
        <w:t>Surden</w:t>
      </w:r>
      <w:proofErr w:type="spellEnd"/>
      <w:r w:rsidRPr="00A41BCA">
        <w:t xml:space="preserve"> </w:t>
      </w:r>
      <w:r w:rsidR="00A41BCA" w:rsidRPr="00430F83">
        <w:t>(</w:t>
      </w:r>
      <w:r w:rsidRPr="00A41BCA">
        <w:t>2012</w:t>
      </w:r>
      <w:r w:rsidR="00A41BCA" w:rsidRPr="00A41BCA">
        <w:t>)</w:t>
      </w:r>
      <w:r w:rsidRPr="00A41BCA">
        <w:t xml:space="preserve"> describe</w:t>
      </w:r>
      <w:r w:rsidR="00A65D55" w:rsidRPr="00A41BCA">
        <w:t>s</w:t>
      </w:r>
      <w:r>
        <w:t xml:space="preserve"> </w:t>
      </w:r>
      <w:r w:rsidRPr="00430F83">
        <w:rPr>
          <w:i/>
        </w:rPr>
        <w:t>Computable Contracts</w:t>
      </w:r>
      <w:r>
        <w:t xml:space="preserve"> and their relevance to </w:t>
      </w:r>
      <w:r w:rsidR="00A65D55">
        <w:t xml:space="preserve">computerised </w:t>
      </w:r>
      <w:r>
        <w:t>financ</w:t>
      </w:r>
      <w:r w:rsidR="00A65D55">
        <w:t>e</w:t>
      </w:r>
      <w:r>
        <w:t xml:space="preserve">. His description emphasise machine-readable </w:t>
      </w:r>
      <w:r>
        <w:rPr>
          <w:i/>
        </w:rPr>
        <w:t xml:space="preserve">data </w:t>
      </w:r>
      <w:r>
        <w:t>elements in computerised contracts.</w:t>
      </w:r>
      <w:r w:rsidR="00A41BCA">
        <w:t xml:space="preserve"> </w:t>
      </w:r>
      <w:r w:rsidR="00B67C77">
        <w:t xml:space="preserve">Later research has </w:t>
      </w:r>
      <w:r w:rsidR="00BE0648">
        <w:t>developed these ideas further</w:t>
      </w:r>
      <w:r w:rsidR="00A41BCA" w:rsidRPr="00611789">
        <w:t>. [e.g.,</w:t>
      </w:r>
      <w:r w:rsidRPr="00611789">
        <w:t xml:space="preserve"> Flood &amp; </w:t>
      </w:r>
      <w:proofErr w:type="spellStart"/>
      <w:r w:rsidRPr="00611789">
        <w:t>Goodenough</w:t>
      </w:r>
      <w:proofErr w:type="spellEnd"/>
      <w:r w:rsidRPr="00611789">
        <w:t xml:space="preserve"> 2014</w:t>
      </w:r>
      <w:r w:rsidR="00A41BCA" w:rsidRPr="00611789">
        <w:t xml:space="preserve">]. </w:t>
      </w:r>
      <w:r w:rsidR="00975EC5">
        <w:t>We assert that u</w:t>
      </w:r>
      <w:r>
        <w:t>ltimately, c</w:t>
      </w:r>
      <w:r w:rsidR="00D204AC">
        <w:t>omputer science promises to do for law what mathematics does for physics.</w:t>
      </w:r>
      <w:r w:rsidR="00977B38">
        <w:t xml:space="preserve"> Whereas NLP (natural language processing) methods attempt to parse existing legal texts for semantic structure, “strong-form” formalisation insist</w:t>
      </w:r>
      <w:r w:rsidR="00D90AED">
        <w:t>s</w:t>
      </w:r>
      <w:r w:rsidR="00977B38">
        <w:t xml:space="preserve"> that contracts be constructed from the start in a forma</w:t>
      </w:r>
      <w:r w:rsidR="00D90AED">
        <w:t>l</w:t>
      </w:r>
      <w:r w:rsidR="00977B38">
        <w:t xml:space="preserve"> language</w:t>
      </w:r>
      <w:r w:rsidR="003E62CA">
        <w:t xml:space="preserve"> – a language</w:t>
      </w:r>
      <w:r w:rsidR="00977B38">
        <w:t xml:space="preserve"> of a higher Platonic order and</w:t>
      </w:r>
      <w:r w:rsidR="00D90AED">
        <w:t xml:space="preserve"> greater</w:t>
      </w:r>
      <w:r w:rsidR="00977B38">
        <w:t xml:space="preserve"> mathematical c</w:t>
      </w:r>
      <w:r w:rsidR="00975EC5">
        <w:t>larity</w:t>
      </w:r>
      <w:r w:rsidR="00977B38">
        <w:t xml:space="preserve"> than English, German, or any other natural language. Programming languages like ML and </w:t>
      </w:r>
      <w:r w:rsidR="00986BBB">
        <w:t>JavaScript</w:t>
      </w:r>
      <w:r w:rsidR="00977B38">
        <w:t xml:space="preserve"> </w:t>
      </w:r>
      <w:r w:rsidR="00975EC5">
        <w:t>are formal</w:t>
      </w:r>
      <w:r w:rsidR="00977B38">
        <w:t>.</w:t>
      </w:r>
      <w:r w:rsidR="00BE0648">
        <w:rPr>
          <w:rStyle w:val="Funotenzeichen"/>
        </w:rPr>
        <w:footnoteReference w:id="12"/>
      </w:r>
      <w:r w:rsidR="00977B38">
        <w:t xml:space="preserve"> Compare the English-language version “the principal paid by the Investor shall be no less than $100,000” with the machine-readable expression </w:t>
      </w:r>
      <w:r w:rsidR="00977B38" w:rsidRPr="00430F83">
        <w:rPr>
          <w:rFonts w:ascii="Courier" w:hAnsi="Courier"/>
          <w:sz w:val="20"/>
        </w:rPr>
        <w:t>(</w:t>
      </w:r>
      <w:proofErr w:type="spellStart"/>
      <w:r w:rsidR="00977B38" w:rsidRPr="00430F83">
        <w:rPr>
          <w:rFonts w:ascii="Courier" w:hAnsi="Courier"/>
          <w:sz w:val="20"/>
        </w:rPr>
        <w:t>investor.principal.paid</w:t>
      </w:r>
      <w:proofErr w:type="spellEnd"/>
      <w:r w:rsidR="00977B38" w:rsidRPr="00430F83">
        <w:rPr>
          <w:rFonts w:ascii="Courier" w:hAnsi="Courier"/>
          <w:sz w:val="20"/>
        </w:rPr>
        <w:t xml:space="preserve"> &gt;= 100000)</w:t>
      </w:r>
      <w:r w:rsidR="00977B38">
        <w:t xml:space="preserve">. Computers can do much more with the latter: they can visualise it, they can test it for validity, </w:t>
      </w:r>
      <w:proofErr w:type="gramStart"/>
      <w:r w:rsidR="00977B38">
        <w:t>they</w:t>
      </w:r>
      <w:proofErr w:type="gramEnd"/>
      <w:r w:rsidR="00977B38">
        <w:t xml:space="preserve"> can </w:t>
      </w:r>
      <w:r>
        <w:t xml:space="preserve">run simulations to </w:t>
      </w:r>
      <w:r w:rsidR="00A65D55">
        <w:t xml:space="preserve">explore </w:t>
      </w:r>
      <w:r>
        <w:t xml:space="preserve">scenarios </w:t>
      </w:r>
      <w:r w:rsidR="00A65D55">
        <w:t>of</w:t>
      </w:r>
      <w:r>
        <w:t xml:space="preserve"> </w:t>
      </w:r>
      <w:r w:rsidR="00A65D55">
        <w:t>breach</w:t>
      </w:r>
      <w:r>
        <w:t>. Indeed, they can turn the latter into the former with complete confidence; crucially, the reverse is not true.</w:t>
      </w:r>
      <w:r w:rsidR="00975EC5">
        <w:t xml:space="preserve"> </w:t>
      </w:r>
    </w:p>
    <w:p w14:paraId="1BA9CB7B" w14:textId="21003113" w:rsidR="00B83C4E" w:rsidRDefault="00B83C4E" w:rsidP="008E1186">
      <w:r>
        <w:t>In computing,</w:t>
      </w:r>
      <w:r w:rsidR="00986BBB">
        <w:t xml:space="preserve"> programs in a high-level formal language like JavaScript are</w:t>
      </w:r>
      <w:r>
        <w:t xml:space="preserve"> </w:t>
      </w:r>
      <w:r w:rsidRPr="00430F83">
        <w:rPr>
          <w:i/>
        </w:rPr>
        <w:t>compil</w:t>
      </w:r>
      <w:r w:rsidR="00986BBB">
        <w:rPr>
          <w:i/>
        </w:rPr>
        <w:t>ed:</w:t>
      </w:r>
      <w:r>
        <w:t xml:space="preserve"> parsed into an intermediate syntax tree, then transformed to an output language. Usually, that output language is native machine code suitable for an Intel, AMD, Motorola, or other processor. But the output language can also, with some work, be a natural language – English, German, </w:t>
      </w:r>
      <w:proofErr w:type="gramStart"/>
      <w:r>
        <w:t>French</w:t>
      </w:r>
      <w:proofErr w:type="gramEnd"/>
      <w:r>
        <w:t>. Given a formal-language specification, a “</w:t>
      </w:r>
      <w:r w:rsidR="00986BBB">
        <w:t>contract</w:t>
      </w:r>
      <w:r>
        <w:t xml:space="preserve"> compiler” could </w:t>
      </w:r>
      <w:r w:rsidR="00986BBB">
        <w:t xml:space="preserve">conceivably </w:t>
      </w:r>
      <w:r>
        <w:t xml:space="preserve">produce </w:t>
      </w:r>
      <w:r w:rsidR="00986BBB">
        <w:t>legalese</w:t>
      </w:r>
      <w:r w:rsidR="00237386">
        <w:t xml:space="preserve"> in</w:t>
      </w:r>
      <w:r>
        <w:t xml:space="preserve"> French</w:t>
      </w:r>
      <w:r w:rsidR="00A65D55">
        <w:t>, English,</w:t>
      </w:r>
      <w:r>
        <w:t xml:space="preserve"> and German</w:t>
      </w:r>
      <w:r w:rsidR="00A65D55">
        <w:t xml:space="preserve"> – all three of which are </w:t>
      </w:r>
      <w:r w:rsidRPr="00430F83">
        <w:rPr>
          <w:i/>
        </w:rPr>
        <w:t>provably</w:t>
      </w:r>
      <w:r>
        <w:t xml:space="preserve"> </w:t>
      </w:r>
      <w:r w:rsidRPr="00611789">
        <w:t>identical</w:t>
      </w:r>
      <w:r w:rsidR="00795DA5" w:rsidRPr="00611789">
        <w:t xml:space="preserve"> (to the extent it is ever possible)</w:t>
      </w:r>
      <w:r w:rsidRPr="00611789">
        <w:t>.</w:t>
      </w:r>
      <w:r w:rsidR="009B5779" w:rsidRPr="009B5779">
        <w:t xml:space="preserve"> </w:t>
      </w:r>
    </w:p>
    <w:p w14:paraId="1DDB730D" w14:textId="0D6F73FA" w:rsidR="009B1092" w:rsidRPr="00F70CFA" w:rsidRDefault="009B1092" w:rsidP="00430F83">
      <w:pPr>
        <w:pStyle w:val="berschrift2"/>
      </w:pPr>
      <w:r>
        <w:t>Combinations of Themes</w:t>
      </w:r>
      <w:r w:rsidR="00A65D55">
        <w:t xml:space="preserve"> in Recent Commercial Initiatives</w:t>
      </w:r>
    </w:p>
    <w:p w14:paraId="172C4433" w14:textId="5D97307C" w:rsidR="00274FF2" w:rsidRDefault="00F50FA5" w:rsidP="009B1092">
      <w:r>
        <w:t>Commer</w:t>
      </w:r>
      <w:r w:rsidR="00237386">
        <w:t>c</w:t>
      </w:r>
      <w:r>
        <w:t>i</w:t>
      </w:r>
      <w:r w:rsidR="00237386">
        <w:t xml:space="preserve">al products </w:t>
      </w:r>
      <w:r w:rsidR="00986BBB">
        <w:t xml:space="preserve">often </w:t>
      </w:r>
      <w:r w:rsidR="00237386">
        <w:t>combine</w:t>
      </w:r>
      <w:r w:rsidR="009B1092">
        <w:t xml:space="preserve"> the above themes. </w:t>
      </w:r>
      <w:proofErr w:type="gramStart"/>
      <w:r w:rsidR="009B1092">
        <w:t>For example, Shake</w:t>
      </w:r>
      <w:r w:rsidR="00784A7D">
        <w:rPr>
          <w:rStyle w:val="Funotenzeichen"/>
        </w:rPr>
        <w:footnoteReference w:id="13"/>
      </w:r>
      <w:r w:rsidR="009B1092">
        <w:t xml:space="preserve"> offers a combination of contract template</w:t>
      </w:r>
      <w:r w:rsidR="00784A7D">
        <w:t>s</w:t>
      </w:r>
      <w:r w:rsidR="009B1092">
        <w:t>, customisation, and execution on mobile.</w:t>
      </w:r>
      <w:proofErr w:type="gramEnd"/>
      <w:r w:rsidR="00784A7D">
        <w:t xml:space="preserve"> </w:t>
      </w:r>
      <w:r w:rsidR="00274FF2">
        <w:t xml:space="preserve">In the early stage </w:t>
      </w:r>
      <w:r w:rsidR="00111B7B">
        <w:t xml:space="preserve">investment </w:t>
      </w:r>
      <w:r w:rsidR="00274FF2">
        <w:t xml:space="preserve">arena, three </w:t>
      </w:r>
      <w:proofErr w:type="spellStart"/>
      <w:r w:rsidR="00274FF2">
        <w:t>startups</w:t>
      </w:r>
      <w:proofErr w:type="spellEnd"/>
      <w:r w:rsidR="00274FF2">
        <w:t xml:space="preserve"> have recently emerged to streamline investment agreements and support the parties involved in those financings.</w:t>
      </w:r>
      <w:r w:rsidR="00167CE1">
        <w:t xml:space="preserve"> Termsheet.io implements document automation as a service, offering a limited number of templates for the seed-funding use case.</w:t>
      </w:r>
      <w:r w:rsidR="00274FF2">
        <w:t xml:space="preserve"> Captable.io helps a </w:t>
      </w:r>
      <w:r w:rsidR="00D90AED">
        <w:t xml:space="preserve">company </w:t>
      </w:r>
      <w:r w:rsidR="00274FF2">
        <w:t xml:space="preserve">record and </w:t>
      </w:r>
      <w:proofErr w:type="gramStart"/>
      <w:r w:rsidR="00274FF2">
        <w:t>represent</w:t>
      </w:r>
      <w:proofErr w:type="gramEnd"/>
      <w:r w:rsidR="00274FF2">
        <w:t xml:space="preserve"> its register of shareholders, noteholders, and other </w:t>
      </w:r>
      <w:r>
        <w:t>stakeholders</w:t>
      </w:r>
      <w:r w:rsidR="00274FF2">
        <w:t xml:space="preserve">. </w:t>
      </w:r>
      <w:proofErr w:type="spellStart"/>
      <w:proofErr w:type="gramStart"/>
      <w:r w:rsidR="00274FF2">
        <w:t>eShares</w:t>
      </w:r>
      <w:proofErr w:type="spellEnd"/>
      <w:proofErr w:type="gramEnd"/>
      <w:r w:rsidR="00111B7B">
        <w:rPr>
          <w:rStyle w:val="Funotenzeichen"/>
        </w:rPr>
        <w:footnoteReference w:id="14"/>
      </w:r>
      <w:r w:rsidR="00274FF2">
        <w:t xml:space="preserve"> approaches the same problem from an additional perspective – that of an employee managing a portfolio of option and equity grants accrued over a career at multiple companies.</w:t>
      </w:r>
    </w:p>
    <w:p w14:paraId="43ECFDDF" w14:textId="194F036A" w:rsidR="00430F83" w:rsidRDefault="00167CE1" w:rsidP="00611789">
      <w:r>
        <w:t>A</w:t>
      </w:r>
      <w:r w:rsidR="005C4E7C" w:rsidRPr="00364658">
        <w:t xml:space="preserve"> number of interesting recent innovations illustrate </w:t>
      </w:r>
      <w:r>
        <w:t>o</w:t>
      </w:r>
      <w:r w:rsidR="005C4E7C">
        <w:t>ther</w:t>
      </w:r>
      <w:r w:rsidR="005C4E7C" w:rsidRPr="00364658">
        <w:t xml:space="preserve"> ways to apply computational techniques to </w:t>
      </w:r>
      <w:r w:rsidR="005C4E7C">
        <w:t xml:space="preserve">contracting and </w:t>
      </w:r>
      <w:r w:rsidR="005C4E7C" w:rsidRPr="00364658">
        <w:t>law</w:t>
      </w:r>
      <w:r w:rsidR="00784A7D">
        <w:t>, for example in the context of legal and contract analytics</w:t>
      </w:r>
      <w:r w:rsidR="005C4E7C">
        <w:t xml:space="preserve">. </w:t>
      </w:r>
      <w:r w:rsidR="005C4E7C" w:rsidRPr="00364658">
        <w:t xml:space="preserve">Companies like </w:t>
      </w:r>
      <w:r w:rsidR="005C4E7C" w:rsidRPr="00364658">
        <w:lastRenderedPageBreak/>
        <w:t>Seal Software</w:t>
      </w:r>
      <w:r w:rsidR="00BE0648">
        <w:rPr>
          <w:rStyle w:val="Funotenzeichen"/>
        </w:rPr>
        <w:footnoteReference w:id="15"/>
      </w:r>
      <w:r w:rsidR="005C4E7C" w:rsidRPr="00364658">
        <w:t xml:space="preserve"> </w:t>
      </w:r>
      <w:r w:rsidR="00430F83">
        <w:t xml:space="preserve">and </w:t>
      </w:r>
      <w:proofErr w:type="spellStart"/>
      <w:r w:rsidR="00430F83">
        <w:t>eBrevia</w:t>
      </w:r>
      <w:proofErr w:type="spellEnd"/>
      <w:r w:rsidR="00430F83">
        <w:rPr>
          <w:rStyle w:val="Funotenzeichen"/>
        </w:rPr>
        <w:footnoteReference w:id="16"/>
      </w:r>
      <w:r w:rsidR="00430F83">
        <w:t xml:space="preserve"> </w:t>
      </w:r>
      <w:r w:rsidR="005C4E7C" w:rsidRPr="00364658">
        <w:t xml:space="preserve">apply Natural Language Processing and Machine Learning to automatically read and understand all the agreements to which a business is party. Lex </w:t>
      </w:r>
      <w:proofErr w:type="spellStart"/>
      <w:r w:rsidR="005C4E7C" w:rsidRPr="00364658">
        <w:t>Machina</w:t>
      </w:r>
      <w:proofErr w:type="spellEnd"/>
      <w:r w:rsidR="00784A7D">
        <w:rPr>
          <w:rStyle w:val="Funotenzeichen"/>
        </w:rPr>
        <w:footnoteReference w:id="17"/>
      </w:r>
      <w:r w:rsidR="005C4E7C" w:rsidRPr="00364658">
        <w:t xml:space="preserve"> applies NLP, ML, </w:t>
      </w:r>
      <w:r w:rsidR="005C4E7C">
        <w:t>c</w:t>
      </w:r>
      <w:r w:rsidR="005C4E7C" w:rsidRPr="00FB3BAC">
        <w:t>ase-based reasoning</w:t>
      </w:r>
      <w:r w:rsidR="005C4E7C">
        <w:t>,</w:t>
      </w:r>
      <w:r w:rsidR="005C4E7C" w:rsidRPr="00FB3BAC">
        <w:t xml:space="preserve"> and Big Data Analytics</w:t>
      </w:r>
      <w:r w:rsidR="005C4E7C" w:rsidRPr="00364658">
        <w:t xml:space="preserve"> to read case law, extract legal reasoning, and identify relevant precedents</w:t>
      </w:r>
      <w:r w:rsidR="005C4E7C">
        <w:t xml:space="preserve"> for litigation, particularly IP litigation.</w:t>
      </w:r>
      <w:r w:rsidR="005C4E7C" w:rsidRPr="005C4E7C">
        <w:t xml:space="preserve"> </w:t>
      </w:r>
      <w:r w:rsidR="005C4E7C">
        <w:t xml:space="preserve">These, however, are not directly </w:t>
      </w:r>
      <w:r w:rsidR="00621DD8" w:rsidRPr="00364658">
        <w:t>aligned with the themes of this paper</w:t>
      </w:r>
      <w:r w:rsidR="00621DD8">
        <w:t>.</w:t>
      </w:r>
    </w:p>
    <w:p w14:paraId="0B04BB1D" w14:textId="7785D874" w:rsidR="00FC119E" w:rsidRPr="00430F83" w:rsidRDefault="00971D5E" w:rsidP="00611789">
      <w:pPr>
        <w:pStyle w:val="berschrift1"/>
      </w:pPr>
      <w:r w:rsidRPr="00430F83">
        <w:t>Our Prototype of an Automated Contract Generation Toolkit</w:t>
      </w:r>
      <w:r w:rsidR="00430F83" w:rsidRPr="00430F83">
        <w:t>: Legalese.io</w:t>
      </w:r>
    </w:p>
    <w:p w14:paraId="1A76DDAF" w14:textId="09C9B0CB" w:rsidR="00C665D0" w:rsidRDefault="00D73DAC" w:rsidP="00876E21">
      <w:r w:rsidRPr="00611789">
        <w:t>Three</w:t>
      </w:r>
      <w:r>
        <w:t xml:space="preserve"> of t</w:t>
      </w:r>
      <w:r w:rsidR="00DD46DD">
        <w:t>he authors</w:t>
      </w:r>
      <w:r w:rsidR="00167CE1">
        <w:t xml:space="preserve"> are active participants in the </w:t>
      </w:r>
      <w:proofErr w:type="spellStart"/>
      <w:r w:rsidR="00167CE1">
        <w:t>startup</w:t>
      </w:r>
      <w:proofErr w:type="spellEnd"/>
      <w:r w:rsidR="00167CE1">
        <w:t xml:space="preserve"> community of Singapore. A</w:t>
      </w:r>
      <w:r w:rsidR="00DD46DD">
        <w:t>s investors and entrepreneurs,</w:t>
      </w:r>
      <w:r w:rsidR="00167CE1">
        <w:t xml:space="preserve"> they</w:t>
      </w:r>
      <w:r w:rsidR="00DD46DD">
        <w:t xml:space="preserve"> hav</w:t>
      </w:r>
      <w:r w:rsidR="00167CE1">
        <w:t xml:space="preserve">e </w:t>
      </w:r>
      <w:r w:rsidR="005C12F5">
        <w:t>been repeatedly involved in</w:t>
      </w:r>
      <w:r w:rsidR="00DD46DD">
        <w:t xml:space="preserve"> term sheets involving dozens of investors</w:t>
      </w:r>
      <w:r w:rsidR="00167CE1">
        <w:t xml:space="preserve">. They </w:t>
      </w:r>
      <w:r w:rsidR="005C12F5">
        <w:t>report that</w:t>
      </w:r>
      <w:r w:rsidR="00DD46DD">
        <w:t xml:space="preserve"> it can take months to</w:t>
      </w:r>
      <w:r w:rsidR="00C665D0">
        <w:t xml:space="preserve"> negotiate</w:t>
      </w:r>
      <w:r w:rsidR="00DD46DD">
        <w:t xml:space="preserve"> financial</w:t>
      </w:r>
      <w:r w:rsidR="00C665D0">
        <w:t xml:space="preserve"> terms, choose a specific form of agreement,</w:t>
      </w:r>
      <w:r w:rsidR="00DD46DD">
        <w:t xml:space="preserve"> get the term sheets finalized, collect investor</w:t>
      </w:r>
      <w:r w:rsidR="00C665D0">
        <w:t xml:space="preserve"> particulars,</w:t>
      </w:r>
      <w:r w:rsidR="00DD46DD">
        <w:t xml:space="preserve"> generate long-form agreements for review,</w:t>
      </w:r>
      <w:r w:rsidR="00C665D0">
        <w:t xml:space="preserve"> correct errors in cross-references</w:t>
      </w:r>
      <w:r w:rsidR="00DD46DD">
        <w:t xml:space="preserve"> and elsewhere</w:t>
      </w:r>
      <w:r w:rsidR="00C665D0">
        <w:t xml:space="preserve">, and </w:t>
      </w:r>
      <w:r w:rsidR="00DD46DD">
        <w:t xml:space="preserve">collect signatures </w:t>
      </w:r>
      <w:r w:rsidR="00C665D0">
        <w:t>on paper.</w:t>
      </w:r>
      <w:r w:rsidR="006245B8">
        <w:t xml:space="preserve"> </w:t>
      </w:r>
    </w:p>
    <w:p w14:paraId="2C3C7DE9" w14:textId="449F66A8" w:rsidR="006245B8" w:rsidRDefault="00C665D0" w:rsidP="00876E21">
      <w:r>
        <w:t xml:space="preserve">Our </w:t>
      </w:r>
      <w:r w:rsidR="006245B8">
        <w:t xml:space="preserve">prototype </w:t>
      </w:r>
      <w:r w:rsidR="00167CE1">
        <w:t>addresses</w:t>
      </w:r>
      <w:r>
        <w:t xml:space="preserve"> these p</w:t>
      </w:r>
      <w:r w:rsidR="00167CE1">
        <w:t>roblems</w:t>
      </w:r>
      <w:r w:rsidR="00DD46DD">
        <w:t>, shortening the workflow from months to days</w:t>
      </w:r>
      <w:r>
        <w:t xml:space="preserve">. </w:t>
      </w:r>
      <w:r w:rsidR="00DD46DD">
        <w:t>Such efficiencies are well known to other sectors: Salesforce.com, for example, boasts that with Adobe EchoSign integration, salespeople can issue contracts for signature in minutes</w:t>
      </w:r>
      <w:r>
        <w:t>.</w:t>
      </w:r>
      <w:r w:rsidR="00795DA5">
        <w:rPr>
          <w:rStyle w:val="Funotenzeichen"/>
        </w:rPr>
        <w:footnoteReference w:id="18"/>
      </w:r>
      <w:r w:rsidR="00D73DAC">
        <w:t xml:space="preserve"> </w:t>
      </w:r>
    </w:p>
    <w:p w14:paraId="6678DEB7" w14:textId="4AEC47EB" w:rsidR="003E62CA" w:rsidRDefault="006245B8" w:rsidP="00876E21">
      <w:r>
        <w:t xml:space="preserve">How </w:t>
      </w:r>
      <w:proofErr w:type="gramStart"/>
      <w:r>
        <w:t>is our prototype</w:t>
      </w:r>
      <w:proofErr w:type="gramEnd"/>
      <w:r>
        <w:t xml:space="preserve"> different</w:t>
      </w:r>
      <w:r w:rsidR="00167CE1">
        <w:t xml:space="preserve"> from the prior art surveyed above</w:t>
      </w:r>
      <w:r>
        <w:t xml:space="preserve">? To help the user choose </w:t>
      </w:r>
      <w:r w:rsidR="005C12F5">
        <w:t>from a variety of templates</w:t>
      </w:r>
      <w:r>
        <w:t xml:space="preserve">, the system visualises the differences between templates both statically and in an interactive model. Having imported all </w:t>
      </w:r>
      <w:r w:rsidR="005C12F5">
        <w:t>publicly available templates</w:t>
      </w:r>
      <w:r>
        <w:t xml:space="preserve">, it </w:t>
      </w:r>
      <w:r w:rsidR="00167CE1">
        <w:t>fill</w:t>
      </w:r>
      <w:r w:rsidR="005C12F5">
        <w:t>s</w:t>
      </w:r>
      <w:r w:rsidR="00167CE1">
        <w:t xml:space="preserve"> in</w:t>
      </w:r>
      <w:r>
        <w:t xml:space="preserve"> every template that</w:t>
      </w:r>
      <w:r w:rsidR="003E62CA">
        <w:t xml:space="preserve"> fit</w:t>
      </w:r>
      <w:r>
        <w:t xml:space="preserve">s the deal </w:t>
      </w:r>
      <w:r w:rsidR="005C12F5">
        <w:t>at hand</w:t>
      </w:r>
      <w:r>
        <w:t xml:space="preserve">. The interface is not a wizard but a spreadsheet, </w:t>
      </w:r>
      <w:r w:rsidR="005C12F5">
        <w:t>preferred by power users</w:t>
      </w:r>
      <w:r>
        <w:t>. Th</w:t>
      </w:r>
      <w:r w:rsidR="00167CE1">
        <w:t>at</w:t>
      </w:r>
      <w:r>
        <w:t xml:space="preserve"> spreadsheet</w:t>
      </w:r>
      <w:r w:rsidR="003E62CA">
        <w:t xml:space="preserve"> lives</w:t>
      </w:r>
      <w:r>
        <w:t xml:space="preserve"> </w:t>
      </w:r>
      <w:r w:rsidR="003E62CA">
        <w:t>on</w:t>
      </w:r>
      <w:r>
        <w:t xml:space="preserve"> Google Docs, a</w:t>
      </w:r>
      <w:r w:rsidR="00167CE1">
        <w:t xml:space="preserve"> collaborative</w:t>
      </w:r>
      <w:r>
        <w:t xml:space="preserve"> web application.</w:t>
      </w:r>
      <w:r w:rsidR="003E62CA">
        <w:t xml:space="preserve"> The spreadsheet</w:t>
      </w:r>
      <w:r>
        <w:t xml:space="preserve"> also visualises the investor vs founder-friendliness of the terms. The system is</w:t>
      </w:r>
      <w:r w:rsidR="00167CE1">
        <w:t xml:space="preserve"> itself</w:t>
      </w:r>
      <w:r>
        <w:t xml:space="preserve"> </w:t>
      </w:r>
      <w:proofErr w:type="spellStart"/>
      <w:r>
        <w:t>opensource</w:t>
      </w:r>
      <w:proofErr w:type="spellEnd"/>
      <w:r w:rsidR="00111B7B">
        <w:t>.</w:t>
      </w:r>
      <w:r w:rsidR="00111B7B">
        <w:rPr>
          <w:rStyle w:val="Funotenzeichen"/>
        </w:rPr>
        <w:footnoteReference w:id="19"/>
      </w:r>
      <w:r w:rsidR="00111B7B">
        <w:t xml:space="preserve"> </w:t>
      </w:r>
      <w:r>
        <w:t>This allows users to fork the project</w:t>
      </w:r>
      <w:r w:rsidR="002161F3">
        <w:t>,</w:t>
      </w:r>
      <w:r>
        <w:t xml:space="preserve"> create private templates, </w:t>
      </w:r>
      <w:r w:rsidR="002161F3">
        <w:t>correct</w:t>
      </w:r>
      <w:r>
        <w:t xml:space="preserve"> the main public templates, and submit new templates for </w:t>
      </w:r>
      <w:r w:rsidR="002161F3">
        <w:t>public us</w:t>
      </w:r>
      <w:r>
        <w:t>e</w:t>
      </w:r>
      <w:r w:rsidR="002161F3">
        <w:t>, all without the involvement of the initial project owner</w:t>
      </w:r>
      <w:r>
        <w:t>.</w:t>
      </w:r>
      <w:r w:rsidR="005577C7">
        <w:t xml:space="preserve"> </w:t>
      </w:r>
      <w:r w:rsidR="00430F83">
        <w:t>A</w:t>
      </w:r>
      <w:r w:rsidR="005577C7">
        <w:t xml:space="preserve"> single master can be inflected for different legal jurisdictions and slightly different variants.</w:t>
      </w:r>
      <w:r>
        <w:t xml:space="preserve"> The deal terms spreadsheet can be shared between investor and </w:t>
      </w:r>
      <w:proofErr w:type="spellStart"/>
      <w:r>
        <w:t>startup</w:t>
      </w:r>
      <w:proofErr w:type="spellEnd"/>
      <w:r>
        <w:t xml:space="preserve">, and </w:t>
      </w:r>
      <w:r w:rsidR="005577C7">
        <w:t xml:space="preserve">changes can reflect negotiation in real time, until both sides are satisfied. Once the terms are agreed, a </w:t>
      </w:r>
      <w:r w:rsidR="005C12F5">
        <w:t xml:space="preserve">few </w:t>
      </w:r>
      <w:r w:rsidR="005577C7">
        <w:t>click</w:t>
      </w:r>
      <w:r w:rsidR="005C12F5">
        <w:t>s</w:t>
      </w:r>
      <w:r w:rsidR="005577C7">
        <w:t xml:space="preserve"> produce </w:t>
      </w:r>
      <w:r w:rsidR="005C12F5">
        <w:t xml:space="preserve">and circulate </w:t>
      </w:r>
      <w:r w:rsidR="005577C7">
        <w:t xml:space="preserve">PDFs </w:t>
      </w:r>
      <w:r w:rsidR="002161F3">
        <w:t xml:space="preserve">for </w:t>
      </w:r>
      <w:r w:rsidR="00430F83">
        <w:t xml:space="preserve">electronic </w:t>
      </w:r>
      <w:r w:rsidR="002161F3">
        <w:t>signature</w:t>
      </w:r>
      <w:r w:rsidR="005C12F5">
        <w:t xml:space="preserve">. </w:t>
      </w:r>
      <w:r w:rsidR="00D73DAC">
        <w:t xml:space="preserve">Figure </w:t>
      </w:r>
      <w:r w:rsidR="007C1A80">
        <w:t>3</w:t>
      </w:r>
      <w:r w:rsidR="00D73DAC">
        <w:t xml:space="preserve"> shows s</w:t>
      </w:r>
      <w:r w:rsidR="007434FF">
        <w:t>creenshots of the web interface and</w:t>
      </w:r>
      <w:r w:rsidR="003E62CA">
        <w:t xml:space="preserve"> the source XML.</w:t>
      </w:r>
      <w:r w:rsidR="007434FF">
        <w:t xml:space="preserve"> The</w:t>
      </w:r>
      <w:r w:rsidR="00C54367">
        <w:t xml:space="preserve"> resulting</w:t>
      </w:r>
      <w:r w:rsidR="007434FF">
        <w:t xml:space="preserve"> signature-ready PDF is excluded due to lack of </w:t>
      </w:r>
      <w:r w:rsidR="00A41AAB">
        <w:t>space.</w:t>
      </w:r>
      <w:r w:rsidR="00AC317B">
        <w:rPr>
          <w:rStyle w:val="Funotenzeichen"/>
        </w:rPr>
        <w:footnoteReference w:id="20"/>
      </w:r>
    </w:p>
    <w:p w14:paraId="140CBEB6" w14:textId="2121D65C" w:rsidR="005C4633" w:rsidRDefault="007434FF" w:rsidP="00876E21">
      <w:r>
        <w:rPr>
          <w:noProof/>
          <w:lang w:val="de-AT" w:eastAsia="de-AT"/>
        </w:rPr>
        <w:drawing>
          <wp:inline distT="0" distB="0" distL="0" distR="0" wp14:anchorId="75501DA1" wp14:editId="55694923">
            <wp:extent cx="1945217" cy="2065026"/>
            <wp:effectExtent l="0" t="0" r="10795" b="0"/>
            <wp:docPr id="3" name="Picture 3" descr="Macintosh HD:Users:mengwong:Desktop:Screen Shot 2015-01-08 at 2.3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ngwong:Desktop:Screen Shot 2015-01-08 at 2.33.40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6012" cy="2065870"/>
                    </a:xfrm>
                    <a:prstGeom prst="rect">
                      <a:avLst/>
                    </a:prstGeom>
                    <a:noFill/>
                    <a:ln>
                      <a:noFill/>
                    </a:ln>
                  </pic:spPr>
                </pic:pic>
              </a:graphicData>
            </a:graphic>
          </wp:inline>
        </w:drawing>
      </w:r>
      <w:r>
        <w:rPr>
          <w:noProof/>
          <w:lang w:val="de-AT" w:eastAsia="de-AT"/>
        </w:rPr>
        <w:drawing>
          <wp:inline distT="0" distB="0" distL="0" distR="0" wp14:anchorId="0CA3D434" wp14:editId="28968AD2">
            <wp:extent cx="3317614" cy="1976979"/>
            <wp:effectExtent l="0" t="0" r="10160" b="4445"/>
            <wp:docPr id="4" name="Picture 4" descr="Macintosh HD:Users:mengwong:Desktop:Screen Shot 2015-01-08 at 2.35.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ngwong:Desktop:Screen Shot 2015-01-08 at 2.35.2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8198" cy="1977327"/>
                    </a:xfrm>
                    <a:prstGeom prst="rect">
                      <a:avLst/>
                    </a:prstGeom>
                    <a:noFill/>
                    <a:ln>
                      <a:noFill/>
                    </a:ln>
                  </pic:spPr>
                </pic:pic>
              </a:graphicData>
            </a:graphic>
          </wp:inline>
        </w:drawing>
      </w:r>
    </w:p>
    <w:p w14:paraId="54AB2F01" w14:textId="5A29C136" w:rsidR="00111B7B" w:rsidRPr="00430F83" w:rsidRDefault="00111B7B" w:rsidP="00430F83">
      <w:pPr>
        <w:jc w:val="center"/>
        <w:rPr>
          <w:b/>
          <w:sz w:val="20"/>
        </w:rPr>
      </w:pPr>
      <w:r w:rsidRPr="00430F83">
        <w:rPr>
          <w:b/>
          <w:sz w:val="20"/>
        </w:rPr>
        <w:t xml:space="preserve">Figure </w:t>
      </w:r>
      <w:r w:rsidR="007C1A80">
        <w:rPr>
          <w:b/>
          <w:sz w:val="20"/>
        </w:rPr>
        <w:t>3</w:t>
      </w:r>
      <w:r w:rsidRPr="00430F83">
        <w:rPr>
          <w:b/>
          <w:sz w:val="20"/>
        </w:rPr>
        <w:t xml:space="preserve">: Screenshots of the Web Interface and the </w:t>
      </w:r>
      <w:r w:rsidR="00430F83">
        <w:rPr>
          <w:b/>
          <w:sz w:val="20"/>
        </w:rPr>
        <w:t>source</w:t>
      </w:r>
      <w:r w:rsidR="00430F83" w:rsidRPr="00430F83">
        <w:rPr>
          <w:b/>
          <w:sz w:val="20"/>
        </w:rPr>
        <w:t xml:space="preserve"> </w:t>
      </w:r>
      <w:r w:rsidRPr="00430F83">
        <w:rPr>
          <w:b/>
          <w:sz w:val="20"/>
        </w:rPr>
        <w:t xml:space="preserve">XML of the </w:t>
      </w:r>
      <w:r w:rsidRPr="00430F83">
        <w:rPr>
          <w:b/>
          <w:bCs/>
          <w:kern w:val="3"/>
          <w:sz w:val="20"/>
        </w:rPr>
        <w:t>Automated Contract Generation Toolkit</w:t>
      </w:r>
    </w:p>
    <w:p w14:paraId="2D7C7546" w14:textId="177468B9" w:rsidR="00A42EE3" w:rsidRPr="007C4C4E" w:rsidRDefault="00D73DAC" w:rsidP="00611789">
      <w:pPr>
        <w:pStyle w:val="Literatur"/>
        <w:rPr>
          <w:lang w:val="en-US"/>
        </w:rPr>
      </w:pPr>
      <w:r>
        <w:lastRenderedPageBreak/>
        <w:t xml:space="preserve">This system embodies the themes of automation, visualisation, and collaboration. What about formalisation? At present, the document templates are authored in XML format by humans. A future version of the system will include the </w:t>
      </w:r>
      <w:r w:rsidR="00986BBB">
        <w:t>JavaScript</w:t>
      </w:r>
      <w:r>
        <w:t xml:space="preserve">-to-natural-language compiler. At that time, the authoritative master will move upstream to the formal </w:t>
      </w:r>
      <w:r w:rsidR="00986BBB">
        <w:t>JavaScript</w:t>
      </w:r>
      <w:r>
        <w:t xml:space="preserve"> version of the contract, which will be compiled to one or more natural languages. Formal verification can prove contract completeness, and testing methods from unit testing to fuzzing can evaluate the robustness of a contract. Post-execution, a “smart contract” can go into active mode: as others have envisioned</w:t>
      </w:r>
      <w:r w:rsidR="007D514A">
        <w:t xml:space="preserve"> </w:t>
      </w:r>
      <w:r w:rsidR="007D514A" w:rsidRPr="00611789">
        <w:t>[</w:t>
      </w:r>
      <w:r w:rsidR="00430F83" w:rsidRPr="00611789">
        <w:rPr>
          <w:szCs w:val="24"/>
        </w:rPr>
        <w:t>Szabo 1994</w:t>
      </w:r>
      <w:r w:rsidR="007D514A" w:rsidRPr="00611789">
        <w:t>]</w:t>
      </w:r>
      <w:r w:rsidRPr="00611789">
        <w:t>,</w:t>
      </w:r>
      <w:r>
        <w:t xml:space="preserve"> it can evaluate itself for compliance and it can trigger business events.</w:t>
      </w:r>
      <w:r w:rsidR="00A42EE3">
        <w:t xml:space="preserve"> </w:t>
      </w:r>
    </w:p>
    <w:p w14:paraId="63F4F116" w14:textId="77777777" w:rsidR="00971D5E" w:rsidRPr="00364658" w:rsidRDefault="00971D5E" w:rsidP="00611789">
      <w:pPr>
        <w:pStyle w:val="berschrift1"/>
      </w:pPr>
      <w:r w:rsidRPr="00364658">
        <w:t>Conclusion</w:t>
      </w:r>
    </w:p>
    <w:p w14:paraId="46D1D7FF" w14:textId="595011B0" w:rsidR="00971D5E" w:rsidRPr="00364658" w:rsidRDefault="00A42EE3" w:rsidP="008C0A93">
      <w:r>
        <w:t>In this paper w</w:t>
      </w:r>
      <w:r w:rsidR="00FC1743">
        <w:t xml:space="preserve">e have </w:t>
      </w:r>
      <w:r w:rsidR="003E7588">
        <w:t>applied p</w:t>
      </w:r>
      <w:r w:rsidR="003E7588" w:rsidRPr="00364658">
        <w:t xml:space="preserve">rocesses and techniques originating in the software construction field to the </w:t>
      </w:r>
      <w:r w:rsidR="003E7588">
        <w:t xml:space="preserve">contracting and </w:t>
      </w:r>
      <w:r w:rsidR="003E7588" w:rsidRPr="00364658">
        <w:t>legal world</w:t>
      </w:r>
      <w:r w:rsidR="003E7588">
        <w:t>s</w:t>
      </w:r>
      <w:r w:rsidR="003E7588" w:rsidRPr="00364658">
        <w:t>.</w:t>
      </w:r>
      <w:r w:rsidR="003E7588" w:rsidRPr="007C4C4E">
        <w:t xml:space="preserve"> </w:t>
      </w:r>
      <w:r w:rsidR="003E7588">
        <w:t>Merging</w:t>
      </w:r>
      <w:r>
        <w:t xml:space="preserve"> </w:t>
      </w:r>
      <w:r w:rsidR="00D55BD8">
        <w:t xml:space="preserve">tools and </w:t>
      </w:r>
      <w:r w:rsidRPr="00A42EE3">
        <w:t xml:space="preserve">practices </w:t>
      </w:r>
      <w:r w:rsidR="00D55BD8" w:rsidRPr="00A42EE3">
        <w:t xml:space="preserve">familiar to software engineers </w:t>
      </w:r>
      <w:r w:rsidRPr="00A42EE3">
        <w:t>but presently little adopted in</w:t>
      </w:r>
      <w:r w:rsidR="00D55BD8">
        <w:t xml:space="preserve"> the legal field</w:t>
      </w:r>
      <w:r w:rsidR="003E7588">
        <w:t xml:space="preserve"> </w:t>
      </w:r>
      <w:r w:rsidR="00D55BD8">
        <w:t xml:space="preserve">with term sheets, </w:t>
      </w:r>
      <w:r w:rsidR="003E7588">
        <w:t xml:space="preserve">we have explored opportunities to </w:t>
      </w:r>
      <w:r w:rsidRPr="00A42EE3">
        <w:t xml:space="preserve">simplify </w:t>
      </w:r>
      <w:r w:rsidR="003E7588">
        <w:t xml:space="preserve">and </w:t>
      </w:r>
      <w:r w:rsidRPr="00A42EE3">
        <w:t xml:space="preserve">automate document assembly and transform the way contracts are </w:t>
      </w:r>
      <w:r w:rsidR="003E7588">
        <w:t>generated.</w:t>
      </w:r>
      <w:r w:rsidR="00D55BD8">
        <w:t xml:space="preserve"> In addition to </w:t>
      </w:r>
      <w:r>
        <w:t xml:space="preserve">the idea </w:t>
      </w:r>
      <w:r w:rsidR="00D55BD8">
        <w:t xml:space="preserve">of an automated contract generation toolkit, we have also provided a </w:t>
      </w:r>
      <w:r w:rsidR="003E7588">
        <w:t xml:space="preserve">proof-of-concept </w:t>
      </w:r>
      <w:r w:rsidR="00D55BD8">
        <w:t xml:space="preserve">prototype. This prototype </w:t>
      </w:r>
      <w:r w:rsidR="00FC1743">
        <w:t xml:space="preserve">combines </w:t>
      </w:r>
      <w:r w:rsidR="005C4633">
        <w:t>our</w:t>
      </w:r>
      <w:r w:rsidR="00FC1743">
        <w:t xml:space="preserve"> four</w:t>
      </w:r>
      <w:r w:rsidR="005C4633">
        <w:t xml:space="preserve"> computational</w:t>
      </w:r>
      <w:r w:rsidR="00FC1743">
        <w:t xml:space="preserve"> themes</w:t>
      </w:r>
      <w:r w:rsidR="00D55BD8" w:rsidRPr="00D55BD8">
        <w:t xml:space="preserve"> </w:t>
      </w:r>
      <w:r w:rsidR="00D55BD8">
        <w:t>of automation, visualisation, collaboration, and formalisation</w:t>
      </w:r>
      <w:r w:rsidR="00FC1743">
        <w:t xml:space="preserve"> in a piece of </w:t>
      </w:r>
      <w:proofErr w:type="spellStart"/>
      <w:r w:rsidR="00FC1743">
        <w:t>opensource</w:t>
      </w:r>
      <w:proofErr w:type="spellEnd"/>
      <w:r w:rsidR="00C665D0">
        <w:t>, online software, ready for public use</w:t>
      </w:r>
      <w:r w:rsidR="005C4633">
        <w:t xml:space="preserve"> by lawyers and non-lawyers alike</w:t>
      </w:r>
      <w:r w:rsidR="00C665D0">
        <w:t xml:space="preserve">. </w:t>
      </w:r>
      <w:r w:rsidR="00FC1743" w:rsidRPr="00FB3BAC">
        <w:t xml:space="preserve">It is our hope that </w:t>
      </w:r>
      <w:r w:rsidR="00C665D0">
        <w:t xml:space="preserve">the friction </w:t>
      </w:r>
      <w:r w:rsidR="00FC1743" w:rsidRPr="00FB3BAC">
        <w:t xml:space="preserve">of financings will be greatly reduced, making life easier for entrepreneurs, investors, and their advisers. While our initial toolkit is specialized for venture financings, it can be extended </w:t>
      </w:r>
      <w:r w:rsidR="00C665D0">
        <w:t>to</w:t>
      </w:r>
      <w:r w:rsidR="00FC1743" w:rsidRPr="00FB3BAC">
        <w:t xml:space="preserve"> </w:t>
      </w:r>
      <w:r w:rsidR="00C665D0">
        <w:t>other contract</w:t>
      </w:r>
      <w:r w:rsidR="00FC1743" w:rsidRPr="00FB3BAC">
        <w:t xml:space="preserve"> areas.</w:t>
      </w:r>
    </w:p>
    <w:p w14:paraId="7B5826E7" w14:textId="77777777" w:rsidR="00611BCF" w:rsidRPr="00364658" w:rsidRDefault="00611BCF" w:rsidP="00611789">
      <w:pPr>
        <w:pStyle w:val="berschrift1"/>
      </w:pPr>
      <w:r w:rsidRPr="00364658">
        <w:t>References</w:t>
      </w:r>
    </w:p>
    <w:p w14:paraId="24570FB7" w14:textId="79860BD2" w:rsidR="00B155AC" w:rsidRPr="00A41AAB" w:rsidRDefault="00B155AC" w:rsidP="00E16BFC">
      <w:pPr>
        <w:pStyle w:val="Literatur"/>
        <w:rPr>
          <w:i/>
          <w:sz w:val="19"/>
          <w:szCs w:val="19"/>
        </w:rPr>
      </w:pPr>
      <w:r w:rsidRPr="00A41AAB">
        <w:rPr>
          <w:i/>
          <w:sz w:val="19"/>
          <w:szCs w:val="19"/>
        </w:rPr>
        <w:t xml:space="preserve">Andreessen, Mark, </w:t>
      </w:r>
      <w:r w:rsidRPr="00A41AAB">
        <w:rPr>
          <w:sz w:val="19"/>
          <w:szCs w:val="19"/>
        </w:rPr>
        <w:t xml:space="preserve">Why Software Is Eating </w:t>
      </w:r>
      <w:proofErr w:type="gramStart"/>
      <w:r w:rsidRPr="00A41AAB">
        <w:rPr>
          <w:sz w:val="19"/>
          <w:szCs w:val="19"/>
        </w:rPr>
        <w:t>The</w:t>
      </w:r>
      <w:proofErr w:type="gramEnd"/>
      <w:r w:rsidRPr="00A41AAB">
        <w:rPr>
          <w:sz w:val="19"/>
          <w:szCs w:val="19"/>
        </w:rPr>
        <w:t xml:space="preserve"> World.</w:t>
      </w:r>
      <w:r w:rsidRPr="00A41AAB">
        <w:rPr>
          <w:i/>
          <w:sz w:val="19"/>
          <w:szCs w:val="19"/>
        </w:rPr>
        <w:t xml:space="preserve"> </w:t>
      </w:r>
      <w:proofErr w:type="gramStart"/>
      <w:r w:rsidRPr="00A41AAB">
        <w:rPr>
          <w:sz w:val="19"/>
          <w:szCs w:val="19"/>
        </w:rPr>
        <w:t>The Wall Street Journal</w:t>
      </w:r>
      <w:r w:rsidR="00E56E8A" w:rsidRPr="00A41AAB">
        <w:rPr>
          <w:sz w:val="19"/>
          <w:szCs w:val="19"/>
        </w:rPr>
        <w:t>,</w:t>
      </w:r>
      <w:r w:rsidRPr="00A41AAB">
        <w:rPr>
          <w:sz w:val="19"/>
          <w:szCs w:val="19"/>
        </w:rPr>
        <w:t xml:space="preserve"> August 20</w:t>
      </w:r>
      <w:r w:rsidR="00E56E8A" w:rsidRPr="00A41AAB">
        <w:rPr>
          <w:sz w:val="19"/>
          <w:szCs w:val="19"/>
        </w:rPr>
        <w:t>,</w:t>
      </w:r>
      <w:r w:rsidRPr="00A41AAB">
        <w:rPr>
          <w:sz w:val="19"/>
          <w:szCs w:val="19"/>
        </w:rPr>
        <w:t xml:space="preserve"> 2011, http://www.wsj.com/articles/SB10001424053111903480904576512250915629460 [Accessed January 5, 2015]</w:t>
      </w:r>
      <w:r w:rsidR="00E56E8A" w:rsidRPr="00A41AAB">
        <w:rPr>
          <w:sz w:val="19"/>
          <w:szCs w:val="19"/>
        </w:rPr>
        <w:t xml:space="preserve"> (2011).</w:t>
      </w:r>
      <w:proofErr w:type="gramEnd"/>
    </w:p>
    <w:p w14:paraId="7FD960E1" w14:textId="276F85CD" w:rsidR="00111D25" w:rsidRPr="00A41AAB" w:rsidRDefault="002B0D3B" w:rsidP="00E16BFC">
      <w:pPr>
        <w:pStyle w:val="Literatur"/>
        <w:rPr>
          <w:sz w:val="19"/>
          <w:szCs w:val="19"/>
        </w:rPr>
      </w:pPr>
      <w:proofErr w:type="spellStart"/>
      <w:proofErr w:type="gramStart"/>
      <w:r w:rsidRPr="00A41AAB">
        <w:rPr>
          <w:i/>
          <w:sz w:val="19"/>
          <w:szCs w:val="19"/>
        </w:rPr>
        <w:t>Curtotti</w:t>
      </w:r>
      <w:proofErr w:type="spellEnd"/>
      <w:r w:rsidRPr="00A41AAB">
        <w:rPr>
          <w:i/>
          <w:sz w:val="19"/>
          <w:szCs w:val="19"/>
        </w:rPr>
        <w:t>, Michael</w:t>
      </w:r>
      <w:r w:rsidR="00111D25" w:rsidRPr="00A41AAB">
        <w:rPr>
          <w:sz w:val="19"/>
          <w:szCs w:val="19"/>
        </w:rPr>
        <w:t xml:space="preserve">, Computational Tools for Reading and Writing Law http://cs.anu.edu.au/people/Michael.Curtotti/ and Contract Tools at http://buttle.anu.edu.au/contracts/ </w:t>
      </w:r>
      <w:r w:rsidR="000B7A8C" w:rsidRPr="00A41AAB">
        <w:rPr>
          <w:sz w:val="19"/>
          <w:szCs w:val="19"/>
        </w:rPr>
        <w:t>[Accessed January 5, 2015]</w:t>
      </w:r>
      <w:r w:rsidR="00E56E8A" w:rsidRPr="00A41AAB">
        <w:rPr>
          <w:sz w:val="19"/>
          <w:szCs w:val="19"/>
        </w:rPr>
        <w:t xml:space="preserve"> (</w:t>
      </w:r>
      <w:proofErr w:type="spellStart"/>
      <w:r w:rsidR="00E56E8A" w:rsidRPr="00A41AAB">
        <w:rPr>
          <w:sz w:val="19"/>
          <w:szCs w:val="19"/>
        </w:rPr>
        <w:t>n.d.</w:t>
      </w:r>
      <w:proofErr w:type="spellEnd"/>
      <w:r w:rsidR="00E56E8A" w:rsidRPr="00A41AAB">
        <w:rPr>
          <w:sz w:val="19"/>
          <w:szCs w:val="19"/>
        </w:rPr>
        <w:t>).</w:t>
      </w:r>
      <w:proofErr w:type="gramEnd"/>
    </w:p>
    <w:p w14:paraId="6B0B513F" w14:textId="13FDEEB7" w:rsidR="003F00F5" w:rsidRPr="00E16BFC" w:rsidRDefault="003F00F5" w:rsidP="00E16BFC">
      <w:pPr>
        <w:pStyle w:val="Literatur"/>
        <w:rPr>
          <w:sz w:val="19"/>
          <w:szCs w:val="19"/>
        </w:rPr>
      </w:pPr>
      <w:proofErr w:type="gramStart"/>
      <w:r w:rsidRPr="00E16BFC">
        <w:rPr>
          <w:i/>
          <w:sz w:val="19"/>
          <w:szCs w:val="19"/>
        </w:rPr>
        <w:t xml:space="preserve">Feld, Brad &amp; </w:t>
      </w:r>
      <w:proofErr w:type="spellStart"/>
      <w:r w:rsidRPr="00E16BFC">
        <w:rPr>
          <w:i/>
          <w:sz w:val="19"/>
          <w:szCs w:val="19"/>
        </w:rPr>
        <w:t>Mendelson</w:t>
      </w:r>
      <w:proofErr w:type="spellEnd"/>
      <w:r w:rsidRPr="00E16BFC">
        <w:rPr>
          <w:i/>
          <w:sz w:val="19"/>
          <w:szCs w:val="19"/>
        </w:rPr>
        <w:t xml:space="preserve">, Jason, </w:t>
      </w:r>
      <w:r w:rsidRPr="00E16BFC">
        <w:rPr>
          <w:sz w:val="19"/>
          <w:szCs w:val="19"/>
        </w:rPr>
        <w:t>Venture Deals.</w:t>
      </w:r>
      <w:proofErr w:type="gramEnd"/>
      <w:r w:rsidRPr="00E16BFC">
        <w:rPr>
          <w:sz w:val="19"/>
          <w:szCs w:val="19"/>
        </w:rPr>
        <w:t xml:space="preserve"> Be Smarter than Your Lawyer and Venture Capitalist. </w:t>
      </w:r>
      <w:proofErr w:type="gramStart"/>
      <w:r w:rsidRPr="00E16BFC">
        <w:rPr>
          <w:sz w:val="19"/>
          <w:szCs w:val="19"/>
        </w:rPr>
        <w:t xml:space="preserve">Wiley </w:t>
      </w:r>
      <w:r w:rsidR="0073026E">
        <w:rPr>
          <w:sz w:val="19"/>
          <w:szCs w:val="19"/>
        </w:rPr>
        <w:t>(</w:t>
      </w:r>
      <w:r w:rsidRPr="00E16BFC">
        <w:rPr>
          <w:sz w:val="19"/>
          <w:szCs w:val="19"/>
        </w:rPr>
        <w:t>2013</w:t>
      </w:r>
      <w:r w:rsidR="0073026E">
        <w:rPr>
          <w:sz w:val="19"/>
          <w:szCs w:val="19"/>
        </w:rPr>
        <w:t>)</w:t>
      </w:r>
      <w:r w:rsidRPr="00E16BFC">
        <w:rPr>
          <w:sz w:val="19"/>
          <w:szCs w:val="19"/>
        </w:rPr>
        <w:t>.</w:t>
      </w:r>
      <w:proofErr w:type="gramEnd"/>
      <w:r w:rsidRPr="00E16BFC">
        <w:rPr>
          <w:sz w:val="19"/>
          <w:szCs w:val="19"/>
        </w:rPr>
        <w:t xml:space="preserve"> </w:t>
      </w:r>
    </w:p>
    <w:p w14:paraId="193C1120" w14:textId="75820673" w:rsidR="008F124A" w:rsidRPr="00A41AAB" w:rsidRDefault="009B5779">
      <w:pPr>
        <w:spacing w:after="60"/>
        <w:ind w:right="548"/>
        <w:rPr>
          <w:sz w:val="19"/>
          <w:szCs w:val="19"/>
          <w:lang w:val="en-US"/>
        </w:rPr>
      </w:pPr>
      <w:r w:rsidRPr="00A41AAB">
        <w:rPr>
          <w:i/>
          <w:sz w:val="19"/>
          <w:szCs w:val="19"/>
        </w:rPr>
        <w:t>Flood</w:t>
      </w:r>
      <w:r w:rsidR="008F124A" w:rsidRPr="00A41AAB">
        <w:rPr>
          <w:i/>
          <w:sz w:val="19"/>
          <w:szCs w:val="19"/>
        </w:rPr>
        <w:t>, Mark D.</w:t>
      </w:r>
      <w:r w:rsidRPr="00A41AAB">
        <w:rPr>
          <w:i/>
          <w:sz w:val="19"/>
          <w:szCs w:val="19"/>
        </w:rPr>
        <w:t xml:space="preserve"> &amp; </w:t>
      </w:r>
      <w:proofErr w:type="spellStart"/>
      <w:r w:rsidRPr="00A41AAB">
        <w:rPr>
          <w:i/>
          <w:sz w:val="19"/>
          <w:szCs w:val="19"/>
        </w:rPr>
        <w:t>Goodenough</w:t>
      </w:r>
      <w:proofErr w:type="spellEnd"/>
      <w:r w:rsidR="008F124A" w:rsidRPr="00A41AAB">
        <w:rPr>
          <w:i/>
          <w:sz w:val="19"/>
          <w:szCs w:val="19"/>
        </w:rPr>
        <w:t>, Oliver R.</w:t>
      </w:r>
      <w:r w:rsidR="00E56E8A" w:rsidRPr="00A41AAB">
        <w:rPr>
          <w:sz w:val="19"/>
          <w:szCs w:val="19"/>
        </w:rPr>
        <w:t>,</w:t>
      </w:r>
      <w:r w:rsidRPr="00A41AAB">
        <w:rPr>
          <w:sz w:val="19"/>
          <w:szCs w:val="19"/>
        </w:rPr>
        <w:t xml:space="preserve"> </w:t>
      </w:r>
      <w:r w:rsidR="008F124A" w:rsidRPr="00A41AAB">
        <w:rPr>
          <w:sz w:val="19"/>
          <w:szCs w:val="19"/>
        </w:rPr>
        <w:t xml:space="preserve">Contract as Automaton: The Computational Representation of Financial Agreements, http://papers.ssrn.com/sol3/papers.cfm?abstract_id=2538224 </w:t>
      </w:r>
      <w:r w:rsidR="008F124A" w:rsidRPr="00A41AAB">
        <w:rPr>
          <w:sz w:val="19"/>
          <w:szCs w:val="19"/>
          <w:lang w:val="en-US"/>
        </w:rPr>
        <w:t xml:space="preserve">[Accessed January 5, 2015] </w:t>
      </w:r>
      <w:r w:rsidR="00E56E8A" w:rsidRPr="00A41AAB">
        <w:rPr>
          <w:sz w:val="19"/>
          <w:szCs w:val="19"/>
        </w:rPr>
        <w:t>(2014).</w:t>
      </w:r>
    </w:p>
    <w:p w14:paraId="69AB97D0" w14:textId="183E706D" w:rsidR="00095CFC" w:rsidRPr="00E16BFC" w:rsidRDefault="00095CFC" w:rsidP="00E16BFC">
      <w:pPr>
        <w:pStyle w:val="Literatur"/>
        <w:rPr>
          <w:i/>
          <w:sz w:val="19"/>
          <w:szCs w:val="19"/>
          <w:lang w:val="de-AT"/>
        </w:rPr>
      </w:pPr>
      <w:r w:rsidRPr="00A41AAB">
        <w:rPr>
          <w:i/>
          <w:sz w:val="19"/>
          <w:szCs w:val="19"/>
        </w:rPr>
        <w:t>Haapio, Helena</w:t>
      </w:r>
      <w:r w:rsidR="008438F1" w:rsidRPr="00A41AAB">
        <w:rPr>
          <w:i/>
          <w:sz w:val="19"/>
          <w:szCs w:val="19"/>
        </w:rPr>
        <w:t>,</w:t>
      </w:r>
      <w:r w:rsidRPr="00A41AAB">
        <w:rPr>
          <w:sz w:val="19"/>
          <w:szCs w:val="19"/>
        </w:rPr>
        <w:t xml:space="preserve"> Making Contracts Work for Clients: towards Greater Clarity and Usability. In E. Schweighofer et al. (</w:t>
      </w:r>
      <w:proofErr w:type="spellStart"/>
      <w:proofErr w:type="gramStart"/>
      <w:r w:rsidRPr="00A41AAB">
        <w:rPr>
          <w:sz w:val="19"/>
          <w:szCs w:val="19"/>
        </w:rPr>
        <w:t>eds</w:t>
      </w:r>
      <w:proofErr w:type="spellEnd"/>
      <w:proofErr w:type="gramEnd"/>
      <w:r w:rsidRPr="00A41AAB">
        <w:rPr>
          <w:sz w:val="19"/>
          <w:szCs w:val="19"/>
        </w:rPr>
        <w:t xml:space="preserve">): Transformation of Legal Languages. </w:t>
      </w:r>
      <w:proofErr w:type="gramStart"/>
      <w:r w:rsidRPr="00A41AAB">
        <w:rPr>
          <w:sz w:val="19"/>
          <w:szCs w:val="19"/>
        </w:rPr>
        <w:t>Proceedings of the 15th International Legal Informatics Symposium IRIS 2012.</w:t>
      </w:r>
      <w:proofErr w:type="gramEnd"/>
      <w:r w:rsidRPr="00A41AAB">
        <w:rPr>
          <w:sz w:val="19"/>
          <w:szCs w:val="19"/>
        </w:rPr>
        <w:t xml:space="preserve"> </w:t>
      </w:r>
      <w:proofErr w:type="gramStart"/>
      <w:r w:rsidRPr="00A41AAB">
        <w:rPr>
          <w:sz w:val="19"/>
          <w:szCs w:val="19"/>
        </w:rPr>
        <w:t>Band 288.</w:t>
      </w:r>
      <w:proofErr w:type="gramEnd"/>
      <w:r w:rsidRPr="00A41AAB">
        <w:rPr>
          <w:sz w:val="19"/>
          <w:szCs w:val="19"/>
        </w:rPr>
        <w:t xml:space="preserve"> </w:t>
      </w:r>
      <w:r w:rsidRPr="00E16BFC">
        <w:rPr>
          <w:sz w:val="19"/>
          <w:szCs w:val="19"/>
          <w:lang w:val="de-AT"/>
        </w:rPr>
        <w:t>Österreichische Computer Gesellschaft, Wien, pp. 389–396</w:t>
      </w:r>
      <w:r w:rsidR="00667FB7" w:rsidRPr="00E16BFC">
        <w:rPr>
          <w:sz w:val="19"/>
          <w:szCs w:val="19"/>
          <w:lang w:val="de-AT"/>
        </w:rPr>
        <w:t xml:space="preserve"> (2012)</w:t>
      </w:r>
      <w:r w:rsidRPr="00E16BFC">
        <w:rPr>
          <w:sz w:val="19"/>
          <w:szCs w:val="19"/>
          <w:lang w:val="de-AT"/>
        </w:rPr>
        <w:t>.</w:t>
      </w:r>
    </w:p>
    <w:p w14:paraId="42826BCD" w14:textId="5711DBB3" w:rsidR="00095CFC" w:rsidRPr="00A41AAB" w:rsidRDefault="00095CFC" w:rsidP="00E16BFC">
      <w:pPr>
        <w:pStyle w:val="Literatur"/>
        <w:rPr>
          <w:i/>
          <w:sz w:val="19"/>
          <w:szCs w:val="19"/>
        </w:rPr>
      </w:pPr>
      <w:r w:rsidRPr="00E16BFC">
        <w:rPr>
          <w:i/>
          <w:sz w:val="19"/>
          <w:szCs w:val="19"/>
          <w:lang w:val="de-AT"/>
        </w:rPr>
        <w:t xml:space="preserve">Haapio, Helena, </w:t>
      </w:r>
      <w:r w:rsidRPr="00E16BFC">
        <w:rPr>
          <w:sz w:val="19"/>
          <w:szCs w:val="19"/>
          <w:lang w:val="de-AT"/>
        </w:rPr>
        <w:t xml:space="preserve">Next Generation </w:t>
      </w:r>
      <w:proofErr w:type="spellStart"/>
      <w:r w:rsidRPr="00E16BFC">
        <w:rPr>
          <w:sz w:val="19"/>
          <w:szCs w:val="19"/>
          <w:lang w:val="de-AT"/>
        </w:rPr>
        <w:t>Contracts</w:t>
      </w:r>
      <w:proofErr w:type="spellEnd"/>
      <w:r w:rsidRPr="00E16BFC">
        <w:rPr>
          <w:sz w:val="19"/>
          <w:szCs w:val="19"/>
          <w:lang w:val="de-AT"/>
        </w:rPr>
        <w:t xml:space="preserve">. </w:t>
      </w:r>
      <w:proofErr w:type="gramStart"/>
      <w:r w:rsidRPr="00A41AAB">
        <w:rPr>
          <w:sz w:val="19"/>
          <w:szCs w:val="19"/>
        </w:rPr>
        <w:t>A Paradigm Shift.</w:t>
      </w:r>
      <w:proofErr w:type="gramEnd"/>
      <w:r w:rsidRPr="00A41AAB">
        <w:rPr>
          <w:sz w:val="19"/>
          <w:szCs w:val="19"/>
        </w:rPr>
        <w:t xml:space="preserve"> </w:t>
      </w:r>
      <w:proofErr w:type="gramStart"/>
      <w:r w:rsidRPr="00A41AAB">
        <w:rPr>
          <w:sz w:val="19"/>
          <w:szCs w:val="19"/>
        </w:rPr>
        <w:t>Doctoral dissertation.</w:t>
      </w:r>
      <w:proofErr w:type="gramEnd"/>
      <w:r w:rsidRPr="00A41AAB">
        <w:rPr>
          <w:sz w:val="19"/>
          <w:szCs w:val="19"/>
        </w:rPr>
        <w:t xml:space="preserve"> </w:t>
      </w:r>
      <w:proofErr w:type="spellStart"/>
      <w:r w:rsidRPr="00A41AAB">
        <w:rPr>
          <w:sz w:val="19"/>
          <w:szCs w:val="19"/>
        </w:rPr>
        <w:t>Lexpert</w:t>
      </w:r>
      <w:proofErr w:type="spellEnd"/>
      <w:r w:rsidRPr="00A41AAB">
        <w:rPr>
          <w:sz w:val="19"/>
          <w:szCs w:val="19"/>
        </w:rPr>
        <w:t xml:space="preserve"> Ltd</w:t>
      </w:r>
      <w:r w:rsidR="00667FB7" w:rsidRPr="00A41AAB">
        <w:rPr>
          <w:sz w:val="19"/>
          <w:szCs w:val="19"/>
        </w:rPr>
        <w:t>, Helsinki</w:t>
      </w:r>
      <w:r w:rsidRPr="00A41AAB">
        <w:rPr>
          <w:sz w:val="19"/>
          <w:szCs w:val="19"/>
        </w:rPr>
        <w:t xml:space="preserve"> </w:t>
      </w:r>
      <w:r w:rsidR="00667FB7" w:rsidRPr="00A41AAB">
        <w:rPr>
          <w:sz w:val="19"/>
          <w:szCs w:val="19"/>
        </w:rPr>
        <w:t>(</w:t>
      </w:r>
      <w:r w:rsidRPr="00A41AAB">
        <w:rPr>
          <w:sz w:val="19"/>
          <w:szCs w:val="19"/>
        </w:rPr>
        <w:t>2013</w:t>
      </w:r>
      <w:r w:rsidR="00667FB7" w:rsidRPr="00A41AAB">
        <w:rPr>
          <w:sz w:val="19"/>
          <w:szCs w:val="19"/>
        </w:rPr>
        <w:t>)</w:t>
      </w:r>
      <w:r w:rsidRPr="00A41AAB">
        <w:rPr>
          <w:sz w:val="19"/>
          <w:szCs w:val="19"/>
        </w:rPr>
        <w:t>.</w:t>
      </w:r>
    </w:p>
    <w:p w14:paraId="4303DB8D" w14:textId="2E6BC8CF" w:rsidR="002B0D3B" w:rsidRPr="00A41AAB" w:rsidRDefault="002B0D3B" w:rsidP="00E16BFC">
      <w:pPr>
        <w:pStyle w:val="Literatur"/>
        <w:rPr>
          <w:sz w:val="19"/>
          <w:szCs w:val="19"/>
        </w:rPr>
      </w:pPr>
      <w:proofErr w:type="spellStart"/>
      <w:r w:rsidRPr="00A41AAB">
        <w:rPr>
          <w:i/>
          <w:sz w:val="19"/>
          <w:szCs w:val="19"/>
        </w:rPr>
        <w:t>Passera</w:t>
      </w:r>
      <w:proofErr w:type="spellEnd"/>
      <w:r w:rsidRPr="00A41AAB">
        <w:rPr>
          <w:i/>
          <w:sz w:val="19"/>
          <w:szCs w:val="19"/>
        </w:rPr>
        <w:t xml:space="preserve">, </w:t>
      </w:r>
      <w:proofErr w:type="spellStart"/>
      <w:r w:rsidRPr="00A41AAB">
        <w:rPr>
          <w:i/>
          <w:sz w:val="19"/>
          <w:szCs w:val="19"/>
        </w:rPr>
        <w:t>Stefania</w:t>
      </w:r>
      <w:proofErr w:type="spellEnd"/>
      <w:r w:rsidR="007757F9" w:rsidRPr="00A41AAB">
        <w:rPr>
          <w:i/>
          <w:sz w:val="19"/>
          <w:szCs w:val="19"/>
        </w:rPr>
        <w:t xml:space="preserve">, </w:t>
      </w:r>
      <w:r w:rsidRPr="00A41AAB">
        <w:rPr>
          <w:i/>
          <w:sz w:val="19"/>
          <w:szCs w:val="19"/>
        </w:rPr>
        <w:t>Haapio, Helena</w:t>
      </w:r>
      <w:r w:rsidR="007757F9" w:rsidRPr="00A41AAB">
        <w:rPr>
          <w:i/>
          <w:sz w:val="19"/>
          <w:szCs w:val="19"/>
        </w:rPr>
        <w:t xml:space="preserve"> &amp; </w:t>
      </w:r>
      <w:r w:rsidRPr="00A41AAB">
        <w:rPr>
          <w:i/>
          <w:sz w:val="19"/>
          <w:szCs w:val="19"/>
        </w:rPr>
        <w:t>Barton, Thomas,</w:t>
      </w:r>
      <w:r w:rsidRPr="00A41AAB">
        <w:rPr>
          <w:sz w:val="19"/>
          <w:szCs w:val="19"/>
        </w:rPr>
        <w:t xml:space="preserve"> Innovating Contract Practices: Merging Contract Design with Information Design. </w:t>
      </w:r>
      <w:proofErr w:type="gramStart"/>
      <w:r w:rsidRPr="00A41AAB">
        <w:rPr>
          <w:sz w:val="19"/>
          <w:szCs w:val="19"/>
        </w:rPr>
        <w:t>Proceedings of the IACCM Academic Forum on Contract and Commercial Management 2013, Phoenix, pp. 29</w:t>
      </w:r>
      <w:r w:rsidR="00667FB7" w:rsidRPr="00A41AAB">
        <w:rPr>
          <w:sz w:val="19"/>
          <w:szCs w:val="19"/>
        </w:rPr>
        <w:t>–</w:t>
      </w:r>
      <w:r w:rsidRPr="00A41AAB">
        <w:rPr>
          <w:sz w:val="19"/>
          <w:szCs w:val="19"/>
        </w:rPr>
        <w:t>51 (2013).</w:t>
      </w:r>
      <w:proofErr w:type="gramEnd"/>
    </w:p>
    <w:p w14:paraId="060A95C1" w14:textId="39FBC0D5" w:rsidR="00971D5E" w:rsidRPr="00E16BFC" w:rsidRDefault="007C0105" w:rsidP="00E16BFC">
      <w:pPr>
        <w:pStyle w:val="Literatur"/>
        <w:rPr>
          <w:sz w:val="19"/>
          <w:szCs w:val="19"/>
          <w:lang w:val="de-AT"/>
        </w:rPr>
      </w:pPr>
      <w:proofErr w:type="spellStart"/>
      <w:proofErr w:type="gramStart"/>
      <w:r w:rsidRPr="00A41AAB">
        <w:rPr>
          <w:i/>
          <w:sz w:val="19"/>
          <w:szCs w:val="19"/>
        </w:rPr>
        <w:t>Passera</w:t>
      </w:r>
      <w:proofErr w:type="spellEnd"/>
      <w:r w:rsidRPr="00A41AAB">
        <w:rPr>
          <w:i/>
          <w:sz w:val="19"/>
          <w:szCs w:val="19"/>
        </w:rPr>
        <w:t xml:space="preserve">, </w:t>
      </w:r>
      <w:proofErr w:type="spellStart"/>
      <w:r w:rsidRPr="00A41AAB">
        <w:rPr>
          <w:i/>
          <w:sz w:val="19"/>
          <w:szCs w:val="19"/>
        </w:rPr>
        <w:t>Stefania</w:t>
      </w:r>
      <w:proofErr w:type="spellEnd"/>
      <w:r w:rsidR="007757F9" w:rsidRPr="00A41AAB">
        <w:rPr>
          <w:i/>
          <w:sz w:val="19"/>
          <w:szCs w:val="19"/>
        </w:rPr>
        <w:t xml:space="preserve">, </w:t>
      </w:r>
      <w:r w:rsidRPr="00A41AAB">
        <w:rPr>
          <w:i/>
          <w:sz w:val="19"/>
          <w:szCs w:val="19"/>
        </w:rPr>
        <w:t>Haapio, Helena</w:t>
      </w:r>
      <w:r w:rsidR="007757F9" w:rsidRPr="00A41AAB">
        <w:rPr>
          <w:i/>
          <w:sz w:val="19"/>
          <w:szCs w:val="19"/>
        </w:rPr>
        <w:t xml:space="preserve"> &amp; </w:t>
      </w:r>
      <w:proofErr w:type="spellStart"/>
      <w:r w:rsidR="00DF57C1" w:rsidRPr="00A41AAB">
        <w:rPr>
          <w:i/>
          <w:sz w:val="19"/>
          <w:szCs w:val="19"/>
        </w:rPr>
        <w:t>Curtotti</w:t>
      </w:r>
      <w:proofErr w:type="spellEnd"/>
      <w:r w:rsidR="00DF57C1" w:rsidRPr="00A41AAB">
        <w:rPr>
          <w:i/>
          <w:sz w:val="19"/>
          <w:szCs w:val="19"/>
        </w:rPr>
        <w:t xml:space="preserve">, Michael, </w:t>
      </w:r>
      <w:r w:rsidRPr="00A41AAB">
        <w:rPr>
          <w:sz w:val="19"/>
          <w:szCs w:val="19"/>
        </w:rPr>
        <w:t xml:space="preserve">Making the Meaning of Contracts Visible – Automating Contract </w:t>
      </w:r>
      <w:r w:rsidR="00795DA5" w:rsidRPr="00A41AAB">
        <w:rPr>
          <w:sz w:val="19"/>
          <w:szCs w:val="19"/>
        </w:rPr>
        <w:t>Visualiz</w:t>
      </w:r>
      <w:r w:rsidRPr="00A41AAB">
        <w:rPr>
          <w:sz w:val="19"/>
          <w:szCs w:val="19"/>
        </w:rPr>
        <w:t>ation.</w:t>
      </w:r>
      <w:proofErr w:type="gramEnd"/>
      <w:r w:rsidRPr="00A41AAB">
        <w:rPr>
          <w:sz w:val="19"/>
          <w:szCs w:val="19"/>
        </w:rPr>
        <w:t xml:space="preserve"> In E. Schweighofer et al. (</w:t>
      </w:r>
      <w:proofErr w:type="spellStart"/>
      <w:proofErr w:type="gramStart"/>
      <w:r w:rsidRPr="00A41AAB">
        <w:rPr>
          <w:sz w:val="19"/>
          <w:szCs w:val="19"/>
        </w:rPr>
        <w:t>eds</w:t>
      </w:r>
      <w:proofErr w:type="spellEnd"/>
      <w:proofErr w:type="gramEnd"/>
      <w:r w:rsidRPr="00A41AAB">
        <w:rPr>
          <w:sz w:val="19"/>
          <w:szCs w:val="19"/>
        </w:rPr>
        <w:t xml:space="preserve">): Transparency. </w:t>
      </w:r>
      <w:proofErr w:type="gramStart"/>
      <w:r w:rsidRPr="00A41AAB">
        <w:rPr>
          <w:sz w:val="19"/>
          <w:szCs w:val="19"/>
        </w:rPr>
        <w:t>Proceedings of the 17th International Legal Informatics Symposium IRIS 2014.</w:t>
      </w:r>
      <w:proofErr w:type="gramEnd"/>
      <w:r w:rsidRPr="00A41AAB">
        <w:rPr>
          <w:sz w:val="19"/>
          <w:szCs w:val="19"/>
        </w:rPr>
        <w:t xml:space="preserve"> </w:t>
      </w:r>
      <w:proofErr w:type="gramStart"/>
      <w:r w:rsidRPr="00A41AAB">
        <w:rPr>
          <w:sz w:val="19"/>
          <w:szCs w:val="19"/>
        </w:rPr>
        <w:t>Band 302.</w:t>
      </w:r>
      <w:proofErr w:type="gramEnd"/>
      <w:r w:rsidRPr="00A41AAB">
        <w:rPr>
          <w:sz w:val="19"/>
          <w:szCs w:val="19"/>
        </w:rPr>
        <w:t xml:space="preserve"> </w:t>
      </w:r>
      <w:r w:rsidRPr="00E16BFC">
        <w:rPr>
          <w:sz w:val="19"/>
          <w:szCs w:val="19"/>
          <w:lang w:val="de-AT"/>
        </w:rPr>
        <w:t>Österreichische Computer Gesellschaft OCG, Wien, pp. 443–450</w:t>
      </w:r>
      <w:r w:rsidR="00667FB7" w:rsidRPr="00E16BFC">
        <w:rPr>
          <w:sz w:val="19"/>
          <w:szCs w:val="19"/>
          <w:lang w:val="de-AT"/>
        </w:rPr>
        <w:t xml:space="preserve"> (2014)</w:t>
      </w:r>
      <w:r w:rsidRPr="00E16BFC">
        <w:rPr>
          <w:sz w:val="19"/>
          <w:szCs w:val="19"/>
          <w:lang w:val="de-AT"/>
        </w:rPr>
        <w:t>.</w:t>
      </w:r>
      <w:r w:rsidR="00667FB7" w:rsidRPr="00E16BFC">
        <w:rPr>
          <w:sz w:val="19"/>
          <w:szCs w:val="19"/>
          <w:lang w:val="de-AT"/>
        </w:rPr>
        <w:t xml:space="preserve"> </w:t>
      </w:r>
    </w:p>
    <w:p w14:paraId="51EF0EAF" w14:textId="0A217BA1" w:rsidR="00B67C77" w:rsidRPr="00A41AAB" w:rsidRDefault="00A41BCA">
      <w:pPr>
        <w:spacing w:after="60"/>
        <w:rPr>
          <w:sz w:val="19"/>
          <w:szCs w:val="19"/>
        </w:rPr>
      </w:pPr>
      <w:proofErr w:type="spellStart"/>
      <w:r w:rsidRPr="00E16BFC">
        <w:rPr>
          <w:i/>
          <w:sz w:val="19"/>
          <w:szCs w:val="19"/>
          <w:lang w:val="de-AT"/>
        </w:rPr>
        <w:t>Surden</w:t>
      </w:r>
      <w:proofErr w:type="spellEnd"/>
      <w:r w:rsidRPr="00E16BFC">
        <w:rPr>
          <w:i/>
          <w:sz w:val="19"/>
          <w:szCs w:val="19"/>
          <w:lang w:val="de-AT"/>
        </w:rPr>
        <w:t>, Harry</w:t>
      </w:r>
      <w:r w:rsidR="008438F1" w:rsidRPr="00E16BFC">
        <w:rPr>
          <w:sz w:val="19"/>
          <w:szCs w:val="19"/>
          <w:lang w:val="de-AT"/>
        </w:rPr>
        <w:t xml:space="preserve">, </w:t>
      </w:r>
      <w:proofErr w:type="spellStart"/>
      <w:r w:rsidRPr="00E16BFC">
        <w:rPr>
          <w:sz w:val="19"/>
          <w:szCs w:val="19"/>
          <w:lang w:val="de-AT"/>
        </w:rPr>
        <w:t>Computable</w:t>
      </w:r>
      <w:proofErr w:type="spellEnd"/>
      <w:r w:rsidRPr="00E16BFC">
        <w:rPr>
          <w:sz w:val="19"/>
          <w:szCs w:val="19"/>
          <w:lang w:val="de-AT"/>
        </w:rPr>
        <w:t xml:space="preserve"> </w:t>
      </w:r>
      <w:proofErr w:type="spellStart"/>
      <w:r w:rsidRPr="00E16BFC">
        <w:rPr>
          <w:sz w:val="19"/>
          <w:szCs w:val="19"/>
          <w:lang w:val="de-AT"/>
        </w:rPr>
        <w:t>contracts</w:t>
      </w:r>
      <w:proofErr w:type="spellEnd"/>
      <w:r w:rsidRPr="00E16BFC">
        <w:rPr>
          <w:sz w:val="19"/>
          <w:szCs w:val="19"/>
          <w:lang w:val="de-AT"/>
        </w:rPr>
        <w:t xml:space="preserve">. </w:t>
      </w:r>
      <w:r w:rsidRPr="00A41AAB">
        <w:rPr>
          <w:i/>
          <w:sz w:val="19"/>
          <w:szCs w:val="19"/>
        </w:rPr>
        <w:t>UC Davis Law Review</w:t>
      </w:r>
      <w:r w:rsidRPr="00A41AAB">
        <w:rPr>
          <w:sz w:val="19"/>
          <w:szCs w:val="19"/>
        </w:rPr>
        <w:t>, Vol. 46,</w:t>
      </w:r>
      <w:r w:rsidR="00667FB7" w:rsidRPr="00A41AAB">
        <w:rPr>
          <w:sz w:val="19"/>
          <w:szCs w:val="19"/>
        </w:rPr>
        <w:t xml:space="preserve"> pp.</w:t>
      </w:r>
      <w:r w:rsidRPr="00A41AAB">
        <w:rPr>
          <w:sz w:val="19"/>
          <w:szCs w:val="19"/>
        </w:rPr>
        <w:t xml:space="preserve"> 629–700. </w:t>
      </w:r>
      <w:proofErr w:type="gramStart"/>
      <w:r w:rsidRPr="00A41AAB">
        <w:rPr>
          <w:sz w:val="19"/>
          <w:szCs w:val="19"/>
        </w:rPr>
        <w:t xml:space="preserve">http://lawreview.law.ucdavis.edu/issues/46/2/Articles/46-2_Surden.pdf  </w:t>
      </w:r>
      <w:r w:rsidR="00B67C77" w:rsidRPr="00A41AAB">
        <w:rPr>
          <w:sz w:val="19"/>
          <w:szCs w:val="19"/>
        </w:rPr>
        <w:t xml:space="preserve"> </w:t>
      </w:r>
      <w:r w:rsidRPr="00A41AAB">
        <w:rPr>
          <w:sz w:val="19"/>
          <w:szCs w:val="19"/>
        </w:rPr>
        <w:t>[Accessed January 5, 2015]</w:t>
      </w:r>
      <w:r w:rsidR="00667FB7" w:rsidRPr="00A41AAB">
        <w:rPr>
          <w:sz w:val="19"/>
          <w:szCs w:val="19"/>
        </w:rPr>
        <w:t xml:space="preserve"> (2012)</w:t>
      </w:r>
      <w:r w:rsidRPr="00A41AAB">
        <w:rPr>
          <w:sz w:val="19"/>
          <w:szCs w:val="19"/>
        </w:rPr>
        <w:t>.</w:t>
      </w:r>
      <w:proofErr w:type="gramEnd"/>
      <w:r w:rsidR="00B67C77" w:rsidRPr="00A41AAB">
        <w:rPr>
          <w:sz w:val="19"/>
          <w:szCs w:val="19"/>
        </w:rPr>
        <w:t xml:space="preserve"> </w:t>
      </w:r>
    </w:p>
    <w:p w14:paraId="6011DD96" w14:textId="41909792" w:rsidR="00534BC4" w:rsidRPr="00A41AAB" w:rsidRDefault="00534BC4">
      <w:pPr>
        <w:spacing w:after="60"/>
        <w:rPr>
          <w:i/>
          <w:sz w:val="19"/>
          <w:szCs w:val="19"/>
          <w:lang w:val="en-US"/>
        </w:rPr>
      </w:pPr>
      <w:proofErr w:type="gramStart"/>
      <w:r w:rsidRPr="00A41AAB">
        <w:rPr>
          <w:i/>
          <w:sz w:val="19"/>
          <w:szCs w:val="19"/>
          <w:lang w:val="en-US"/>
        </w:rPr>
        <w:t>Szabo, Nick</w:t>
      </w:r>
      <w:r w:rsidR="00667FB7" w:rsidRPr="00A41AAB">
        <w:rPr>
          <w:i/>
          <w:sz w:val="19"/>
          <w:szCs w:val="19"/>
          <w:lang w:val="en-US"/>
        </w:rPr>
        <w:t>,</w:t>
      </w:r>
      <w:r w:rsidRPr="00A41AAB">
        <w:rPr>
          <w:i/>
          <w:sz w:val="19"/>
          <w:szCs w:val="19"/>
          <w:lang w:val="en-US"/>
        </w:rPr>
        <w:t xml:space="preserve"> </w:t>
      </w:r>
      <w:r w:rsidRPr="00A41AAB">
        <w:rPr>
          <w:sz w:val="19"/>
          <w:szCs w:val="19"/>
          <w:lang w:val="en-US"/>
        </w:rPr>
        <w:t>Smart Contracts,</w:t>
      </w:r>
      <w:r w:rsidRPr="00A41AAB">
        <w:rPr>
          <w:i/>
          <w:sz w:val="19"/>
          <w:szCs w:val="19"/>
          <w:lang w:val="en-US"/>
        </w:rPr>
        <w:t xml:space="preserve"> </w:t>
      </w:r>
      <w:r w:rsidRPr="00A41AAB">
        <w:rPr>
          <w:sz w:val="19"/>
          <w:szCs w:val="19"/>
        </w:rPr>
        <w:t>http://szabo.best.vwh.net/smart.contracts.html [Accessed January 5, 2015]</w:t>
      </w:r>
      <w:r w:rsidR="00667FB7" w:rsidRPr="00A41AAB">
        <w:rPr>
          <w:sz w:val="19"/>
          <w:szCs w:val="19"/>
          <w:lang w:val="en-US"/>
        </w:rPr>
        <w:t xml:space="preserve"> (1994)</w:t>
      </w:r>
      <w:r w:rsidRPr="00A41AAB">
        <w:rPr>
          <w:sz w:val="19"/>
          <w:szCs w:val="19"/>
        </w:rPr>
        <w:t>.</w:t>
      </w:r>
      <w:proofErr w:type="gramEnd"/>
    </w:p>
    <w:p w14:paraId="4D130DFC" w14:textId="364F07D4" w:rsidR="00F17F6B" w:rsidRPr="00A41AAB" w:rsidRDefault="00F17F6B">
      <w:pPr>
        <w:spacing w:after="60"/>
        <w:rPr>
          <w:sz w:val="19"/>
          <w:szCs w:val="19"/>
          <w:lang w:val="en-US"/>
        </w:rPr>
      </w:pPr>
      <w:proofErr w:type="gramStart"/>
      <w:r w:rsidRPr="00A41AAB">
        <w:rPr>
          <w:i/>
          <w:sz w:val="19"/>
          <w:szCs w:val="19"/>
          <w:lang w:val="en-US"/>
        </w:rPr>
        <w:t xml:space="preserve">Tan, Gillian, </w:t>
      </w:r>
      <w:r w:rsidRPr="00A41AAB">
        <w:rPr>
          <w:sz w:val="19"/>
          <w:szCs w:val="19"/>
          <w:lang w:val="en-US"/>
        </w:rPr>
        <w:t xml:space="preserve">Spreadsheet Mistake Costs </w:t>
      </w:r>
      <w:proofErr w:type="spellStart"/>
      <w:r w:rsidRPr="00A41AAB">
        <w:rPr>
          <w:sz w:val="19"/>
          <w:szCs w:val="19"/>
          <w:lang w:val="en-US"/>
        </w:rPr>
        <w:t>Tibco</w:t>
      </w:r>
      <w:proofErr w:type="spellEnd"/>
      <w:r w:rsidRPr="00A41AAB">
        <w:rPr>
          <w:sz w:val="19"/>
          <w:szCs w:val="19"/>
          <w:lang w:val="en-US"/>
        </w:rPr>
        <w:t xml:space="preserve"> Shareholders $100 Million.</w:t>
      </w:r>
      <w:proofErr w:type="gramEnd"/>
      <w:r w:rsidRPr="00A41AAB">
        <w:rPr>
          <w:sz w:val="19"/>
          <w:szCs w:val="19"/>
          <w:lang w:val="en-US"/>
        </w:rPr>
        <w:t xml:space="preserve"> </w:t>
      </w:r>
      <w:proofErr w:type="gramStart"/>
      <w:r w:rsidRPr="00A41AAB">
        <w:rPr>
          <w:sz w:val="19"/>
          <w:szCs w:val="19"/>
          <w:lang w:val="en-US"/>
        </w:rPr>
        <w:t>The Wall Street Journal</w:t>
      </w:r>
      <w:r w:rsidR="003B3FD9" w:rsidRPr="00A41AAB">
        <w:rPr>
          <w:sz w:val="19"/>
          <w:szCs w:val="19"/>
          <w:lang w:val="en-US"/>
        </w:rPr>
        <w:t>,</w:t>
      </w:r>
      <w:r w:rsidRPr="00A41AAB">
        <w:rPr>
          <w:sz w:val="19"/>
          <w:szCs w:val="19"/>
          <w:lang w:val="en-US"/>
        </w:rPr>
        <w:t xml:space="preserve"> Oct</w:t>
      </w:r>
      <w:r w:rsidR="00570D47" w:rsidRPr="00A41AAB">
        <w:rPr>
          <w:sz w:val="19"/>
          <w:szCs w:val="19"/>
          <w:lang w:val="en-US"/>
        </w:rPr>
        <w:t>o</w:t>
      </w:r>
      <w:r w:rsidRPr="00A41AAB">
        <w:rPr>
          <w:sz w:val="19"/>
          <w:szCs w:val="19"/>
          <w:lang w:val="en-US"/>
        </w:rPr>
        <w:t xml:space="preserve">ber 16, 2014, </w:t>
      </w:r>
      <w:r w:rsidRPr="00A41AAB">
        <w:rPr>
          <w:sz w:val="19"/>
          <w:szCs w:val="19"/>
        </w:rPr>
        <w:t>http://blogs.wsj.com/moneybeat/2014/10/16/spreadsheet-mistake-costs-tibco-shareholders-100-million/</w:t>
      </w:r>
      <w:r w:rsidR="008438F1" w:rsidRPr="00A41AAB">
        <w:rPr>
          <w:sz w:val="19"/>
          <w:szCs w:val="19"/>
        </w:rPr>
        <w:t xml:space="preserve"> </w:t>
      </w:r>
      <w:r w:rsidRPr="00A41AAB">
        <w:rPr>
          <w:sz w:val="19"/>
          <w:szCs w:val="19"/>
          <w:lang w:val="en-US"/>
        </w:rPr>
        <w:t xml:space="preserve">[Accessed January 5, 2015] </w:t>
      </w:r>
      <w:r w:rsidR="003B3FD9" w:rsidRPr="00A41AAB">
        <w:rPr>
          <w:sz w:val="19"/>
          <w:szCs w:val="19"/>
          <w:lang w:val="en-US"/>
        </w:rPr>
        <w:t>(2014).</w:t>
      </w:r>
      <w:proofErr w:type="gramEnd"/>
    </w:p>
    <w:p w14:paraId="0AA0402E" w14:textId="77777777" w:rsidR="001F0FFB" w:rsidRDefault="005A0500">
      <w:pPr>
        <w:pStyle w:val="Literatur"/>
      </w:pPr>
      <w:proofErr w:type="gramStart"/>
      <w:r w:rsidRPr="00A41AAB">
        <w:rPr>
          <w:i/>
          <w:sz w:val="19"/>
          <w:szCs w:val="19"/>
          <w:lang w:val="en-US"/>
        </w:rPr>
        <w:t>Ward</w:t>
      </w:r>
      <w:r w:rsidRPr="00A41AAB">
        <w:rPr>
          <w:sz w:val="19"/>
          <w:szCs w:val="19"/>
          <w:lang w:val="en-US"/>
        </w:rPr>
        <w:t>,</w:t>
      </w:r>
      <w:r w:rsidR="00510701" w:rsidRPr="00A41AAB">
        <w:rPr>
          <w:sz w:val="19"/>
          <w:szCs w:val="19"/>
          <w:lang w:val="en-US"/>
        </w:rPr>
        <w:t xml:space="preserve"> </w:t>
      </w:r>
      <w:r w:rsidR="00510701" w:rsidRPr="00A41AAB">
        <w:rPr>
          <w:i/>
          <w:sz w:val="19"/>
          <w:szCs w:val="19"/>
          <w:lang w:val="en-US"/>
        </w:rPr>
        <w:t>Henry,</w:t>
      </w:r>
      <w:r w:rsidRPr="00A41AAB">
        <w:rPr>
          <w:sz w:val="19"/>
          <w:szCs w:val="19"/>
        </w:rPr>
        <w:t xml:space="preserve"> </w:t>
      </w:r>
      <w:r w:rsidRPr="00A41AAB">
        <w:rPr>
          <w:sz w:val="19"/>
          <w:szCs w:val="19"/>
          <w:lang w:val="en-US"/>
        </w:rPr>
        <w:t>Broken cap tables</w:t>
      </w:r>
      <w:r w:rsidR="00510701" w:rsidRPr="00A41AAB">
        <w:rPr>
          <w:sz w:val="19"/>
          <w:szCs w:val="19"/>
          <w:lang w:val="en-US"/>
        </w:rPr>
        <w:t>,</w:t>
      </w:r>
      <w:r w:rsidRPr="00A41AAB">
        <w:rPr>
          <w:sz w:val="19"/>
          <w:szCs w:val="19"/>
          <w:lang w:val="en-US"/>
        </w:rPr>
        <w:t xml:space="preserve"> </w:t>
      </w:r>
      <w:r w:rsidR="00570D47" w:rsidRPr="00A41AAB">
        <w:rPr>
          <w:sz w:val="19"/>
          <w:szCs w:val="19"/>
          <w:lang w:val="en-US"/>
        </w:rPr>
        <w:t xml:space="preserve">January 2, 2015 </w:t>
      </w:r>
      <w:r w:rsidR="00510701" w:rsidRPr="00A41AAB">
        <w:rPr>
          <w:sz w:val="19"/>
          <w:szCs w:val="19"/>
        </w:rPr>
        <w:t>https://medium.com/@henrysward/broken-cap-tables-bbf84574a76a</w:t>
      </w:r>
      <w:r w:rsidR="00510701" w:rsidRPr="00A41AAB">
        <w:rPr>
          <w:sz w:val="19"/>
          <w:szCs w:val="19"/>
          <w:lang w:val="en-US"/>
        </w:rPr>
        <w:t xml:space="preserve"> [Accessed January 5, 2015] </w:t>
      </w:r>
      <w:r w:rsidR="003B3FD9" w:rsidRPr="00A41AAB">
        <w:rPr>
          <w:sz w:val="19"/>
          <w:szCs w:val="19"/>
          <w:lang w:val="en-US"/>
        </w:rPr>
        <w:t>(2015).</w:t>
      </w:r>
      <w:proofErr w:type="gramEnd"/>
      <w:r w:rsidR="001F0FFB" w:rsidRPr="001F0FFB">
        <w:t xml:space="preserve"> </w:t>
      </w:r>
    </w:p>
    <w:p w14:paraId="13262B7E" w14:textId="6719A7DF" w:rsidR="005A0500" w:rsidRPr="00A41AAB" w:rsidRDefault="00BF222A" w:rsidP="00E16BFC">
      <w:pPr>
        <w:pStyle w:val="Literatur"/>
        <w:rPr>
          <w:i/>
          <w:sz w:val="19"/>
          <w:szCs w:val="19"/>
          <w:lang w:val="en-US"/>
        </w:rPr>
      </w:pPr>
      <w:r w:rsidRPr="00A41AAB">
        <w:rPr>
          <w:i/>
          <w:sz w:val="19"/>
          <w:szCs w:val="19"/>
        </w:rPr>
        <w:t>Wilmerding</w:t>
      </w:r>
      <w:r w:rsidRPr="00A41AAB">
        <w:rPr>
          <w:sz w:val="19"/>
          <w:szCs w:val="19"/>
        </w:rPr>
        <w:t xml:space="preserve">, </w:t>
      </w:r>
      <w:r w:rsidRPr="00A41AAB">
        <w:rPr>
          <w:i/>
          <w:sz w:val="19"/>
          <w:szCs w:val="19"/>
        </w:rPr>
        <w:t>Alex</w:t>
      </w:r>
      <w:r w:rsidRPr="00A41AAB">
        <w:rPr>
          <w:sz w:val="19"/>
          <w:szCs w:val="19"/>
        </w:rPr>
        <w:t xml:space="preserve">, Term Sheets </w:t>
      </w:r>
      <w:r w:rsidR="00570D47" w:rsidRPr="00A41AAB">
        <w:rPr>
          <w:sz w:val="19"/>
          <w:szCs w:val="19"/>
        </w:rPr>
        <w:t xml:space="preserve">&amp; Valuations </w:t>
      </w:r>
      <w:r w:rsidR="003B3FD9" w:rsidRPr="00A41AAB">
        <w:rPr>
          <w:sz w:val="19"/>
          <w:szCs w:val="19"/>
        </w:rPr>
        <w:t>–</w:t>
      </w:r>
      <w:r w:rsidR="00570D47" w:rsidRPr="00A41AAB">
        <w:rPr>
          <w:sz w:val="19"/>
          <w:szCs w:val="19"/>
        </w:rPr>
        <w:t xml:space="preserve"> A Line by Line Look at the Intricacies of Term Sheets &amp; Valuations. </w:t>
      </w:r>
      <w:r w:rsidR="00570D47" w:rsidRPr="00A41AAB">
        <w:rPr>
          <w:sz w:val="19"/>
          <w:szCs w:val="19"/>
          <w:highlight w:val="yellow"/>
        </w:rPr>
        <w:t xml:space="preserve"> </w:t>
      </w:r>
      <w:proofErr w:type="spellStart"/>
      <w:proofErr w:type="gramStart"/>
      <w:r w:rsidR="00570D47" w:rsidRPr="00A41AAB">
        <w:rPr>
          <w:sz w:val="19"/>
          <w:szCs w:val="19"/>
        </w:rPr>
        <w:t>Aspatore</w:t>
      </w:r>
      <w:proofErr w:type="spellEnd"/>
      <w:r w:rsidR="00570D47" w:rsidRPr="00A41AAB">
        <w:rPr>
          <w:sz w:val="19"/>
          <w:szCs w:val="19"/>
        </w:rPr>
        <w:t xml:space="preserve"> Books </w:t>
      </w:r>
      <w:r w:rsidR="003B3FD9" w:rsidRPr="00A41AAB">
        <w:rPr>
          <w:sz w:val="19"/>
          <w:szCs w:val="19"/>
        </w:rPr>
        <w:t>(</w:t>
      </w:r>
      <w:r w:rsidR="00570D47" w:rsidRPr="00A41AAB">
        <w:rPr>
          <w:sz w:val="19"/>
          <w:szCs w:val="19"/>
        </w:rPr>
        <w:t>2006</w:t>
      </w:r>
      <w:r w:rsidR="003B3FD9" w:rsidRPr="00A41AAB">
        <w:rPr>
          <w:sz w:val="19"/>
          <w:szCs w:val="19"/>
        </w:rPr>
        <w:t>)</w:t>
      </w:r>
      <w:r w:rsidR="00570D47" w:rsidRPr="00A41AAB">
        <w:rPr>
          <w:sz w:val="19"/>
          <w:szCs w:val="19"/>
        </w:rPr>
        <w:t>.</w:t>
      </w:r>
      <w:proofErr w:type="gramEnd"/>
    </w:p>
    <w:sectPr w:rsidR="005A0500" w:rsidRPr="00A41AAB" w:rsidSect="006F4D82">
      <w:pgSz w:w="11906" w:h="16838"/>
      <w:pgMar w:top="1701" w:right="1134" w:bottom="1134"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05B636" w14:textId="77777777" w:rsidR="00D30D96" w:rsidRDefault="00D30D96" w:rsidP="006F4D82">
      <w:pPr>
        <w:spacing w:after="0"/>
      </w:pPr>
      <w:r>
        <w:separator/>
      </w:r>
    </w:p>
  </w:endnote>
  <w:endnote w:type="continuationSeparator" w:id="0">
    <w:p w14:paraId="2CE3F27B" w14:textId="77777777" w:rsidR="00D30D96" w:rsidRDefault="00D30D96" w:rsidP="006F4D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8731E8" w14:textId="77777777" w:rsidR="00D30D96" w:rsidRDefault="00D30D96" w:rsidP="006F4D82">
      <w:pPr>
        <w:spacing w:after="0"/>
      </w:pPr>
      <w:r w:rsidRPr="006F4D82">
        <w:rPr>
          <w:color w:val="000000"/>
        </w:rPr>
        <w:separator/>
      </w:r>
    </w:p>
  </w:footnote>
  <w:footnote w:type="continuationSeparator" w:id="0">
    <w:p w14:paraId="2668D04D" w14:textId="77777777" w:rsidR="00D30D96" w:rsidRDefault="00D30D96" w:rsidP="006F4D82">
      <w:pPr>
        <w:spacing w:after="0"/>
      </w:pPr>
      <w:r>
        <w:continuationSeparator/>
      </w:r>
    </w:p>
  </w:footnote>
  <w:footnote w:id="1">
    <w:p w14:paraId="4D50F1CB" w14:textId="5EF4D6BF" w:rsidR="00430F83" w:rsidRPr="00611789" w:rsidRDefault="00430F83" w:rsidP="00C2453B">
      <w:pPr>
        <w:spacing w:after="0"/>
        <w:rPr>
          <w:sz w:val="20"/>
          <w:lang w:val="fi-FI"/>
        </w:rPr>
      </w:pPr>
      <w:r w:rsidRPr="00430F83">
        <w:rPr>
          <w:rStyle w:val="Funotenzeichen"/>
          <w:sz w:val="20"/>
        </w:rPr>
        <w:footnoteRef/>
      </w:r>
      <w:r w:rsidRPr="00430F83">
        <w:rPr>
          <w:sz w:val="20"/>
        </w:rPr>
        <w:t xml:space="preserve"> </w:t>
      </w:r>
      <w:r w:rsidRPr="00C2453B">
        <w:rPr>
          <w:sz w:val="20"/>
        </w:rPr>
        <w:t xml:space="preserve">https://www.wsgr.com/WSGR/Display.aspx?SectionName=practice/termsheet.htm </w:t>
      </w:r>
    </w:p>
  </w:footnote>
  <w:footnote w:id="2">
    <w:p w14:paraId="436A9E56" w14:textId="39E00B71" w:rsidR="00430F83" w:rsidRPr="00611789" w:rsidRDefault="00430F83" w:rsidP="00611789">
      <w:pPr>
        <w:spacing w:after="0"/>
        <w:rPr>
          <w:sz w:val="20"/>
          <w:lang w:val="fi-FI"/>
        </w:rPr>
      </w:pPr>
      <w:r w:rsidRPr="00611789">
        <w:rPr>
          <w:rStyle w:val="Funotenzeichen"/>
          <w:sz w:val="20"/>
        </w:rPr>
        <w:footnoteRef/>
      </w:r>
      <w:r w:rsidRPr="00611789">
        <w:rPr>
          <w:sz w:val="20"/>
          <w:lang w:val="fi-FI"/>
        </w:rPr>
        <w:t xml:space="preserve"> </w:t>
      </w:r>
      <w:r w:rsidRPr="00611789">
        <w:rPr>
          <w:sz w:val="20"/>
          <w:lang w:val="fi-FI"/>
        </w:rPr>
        <w:t>http://www.cooleygo.com/documents/y-combinator-safe-financing-document-generator</w:t>
      </w:r>
    </w:p>
  </w:footnote>
  <w:footnote w:id="3">
    <w:p w14:paraId="484F483C" w14:textId="06A59F6B" w:rsidR="00C2453B" w:rsidRPr="00611789" w:rsidRDefault="00C2453B" w:rsidP="00611789">
      <w:pPr>
        <w:spacing w:after="0"/>
        <w:rPr>
          <w:sz w:val="20"/>
        </w:rPr>
      </w:pPr>
      <w:r w:rsidRPr="00611789">
        <w:rPr>
          <w:rStyle w:val="Funotenzeichen"/>
          <w:sz w:val="20"/>
        </w:rPr>
        <w:footnoteRef/>
      </w:r>
      <w:r w:rsidRPr="00611789">
        <w:rPr>
          <w:sz w:val="20"/>
        </w:rPr>
        <w:t xml:space="preserve"> For an illustration, see </w:t>
      </w:r>
      <w:r w:rsidR="007C1A80" w:rsidRPr="007C4C4E">
        <w:rPr>
          <w:sz w:val="20"/>
          <w:lang w:val="en-US"/>
        </w:rPr>
        <w:t>“</w:t>
      </w:r>
      <w:proofErr w:type="spellStart"/>
      <w:r w:rsidR="007C1A80" w:rsidRPr="007C4C4E">
        <w:rPr>
          <w:sz w:val="20"/>
          <w:lang w:val="en-US"/>
        </w:rPr>
        <w:t>Captables</w:t>
      </w:r>
      <w:proofErr w:type="spellEnd"/>
      <w:r w:rsidR="007C1A80" w:rsidRPr="007C4C4E">
        <w:rPr>
          <w:sz w:val="20"/>
          <w:lang w:val="en-US"/>
        </w:rPr>
        <w:t xml:space="preserve"> made easy as pie” </w:t>
      </w:r>
      <w:r w:rsidRPr="00611789">
        <w:rPr>
          <w:sz w:val="20"/>
        </w:rPr>
        <w:t>at https://captable.io/home.html. Captable.io offers a platform which can be used to create graphical representations of cap tables</w:t>
      </w:r>
      <w:r w:rsidR="007C1A80" w:rsidRPr="00611789">
        <w:rPr>
          <w:sz w:val="20"/>
        </w:rPr>
        <w:t>. A demonstration is available at https://captable.io/demo</w:t>
      </w:r>
      <w:r w:rsidR="007C1A80">
        <w:rPr>
          <w:sz w:val="20"/>
        </w:rPr>
        <w:t>.</w:t>
      </w:r>
      <w:r w:rsidR="007C1A80" w:rsidRPr="007C1A80">
        <w:rPr>
          <w:sz w:val="20"/>
        </w:rPr>
        <w:t xml:space="preserve"> </w:t>
      </w:r>
      <w:r w:rsidR="007C1A80" w:rsidRPr="007C4C4E">
        <w:rPr>
          <w:sz w:val="20"/>
        </w:rPr>
        <w:t>According to the web page, “</w:t>
      </w:r>
      <w:r w:rsidR="007C1A80" w:rsidRPr="007C4C4E">
        <w:rPr>
          <w:sz w:val="20"/>
          <w:lang w:val="en-US"/>
        </w:rPr>
        <w:t>Captable.io keeps everyone on the same page, provides transparency and helps avoid costly mistakes.”</w:t>
      </w:r>
      <w:r w:rsidR="007C1A80">
        <w:rPr>
          <w:sz w:val="20"/>
          <w:lang w:val="en-US"/>
        </w:rPr>
        <w:t xml:space="preserve"> </w:t>
      </w:r>
    </w:p>
  </w:footnote>
  <w:footnote w:id="4">
    <w:p w14:paraId="265EF64D" w14:textId="20992263" w:rsidR="00C2453B" w:rsidRPr="00611789" w:rsidRDefault="00C2453B" w:rsidP="00611789">
      <w:pPr>
        <w:pStyle w:val="Funotentext"/>
        <w:spacing w:after="0"/>
        <w:rPr>
          <w:lang w:val="en-US"/>
        </w:rPr>
      </w:pPr>
      <w:r w:rsidRPr="00611789">
        <w:rPr>
          <w:rStyle w:val="Funotenzeichen"/>
        </w:rPr>
        <w:footnoteRef/>
      </w:r>
      <w:r w:rsidRPr="00611789">
        <w:t xml:space="preserve"> </w:t>
      </w:r>
      <w:r w:rsidR="007C1A80">
        <w:t xml:space="preserve">An illustration of </w:t>
      </w:r>
      <w:r w:rsidRPr="00611789">
        <w:rPr>
          <w:lang w:val="en-US"/>
        </w:rPr>
        <w:t>how exit scenarios can be modeled</w:t>
      </w:r>
      <w:r w:rsidR="007C1A80">
        <w:rPr>
          <w:lang w:val="en-US"/>
        </w:rPr>
        <w:t xml:space="preserve"> and visualized </w:t>
      </w:r>
      <w:r w:rsidR="00405707">
        <w:rPr>
          <w:lang w:val="en-US"/>
        </w:rPr>
        <w:t>is</w:t>
      </w:r>
      <w:r w:rsidR="007C1A80">
        <w:rPr>
          <w:lang w:val="en-US"/>
        </w:rPr>
        <w:t xml:space="preserve"> provided by Captable.io </w:t>
      </w:r>
      <w:r w:rsidRPr="00611789">
        <w:rPr>
          <w:lang w:val="en-US"/>
        </w:rPr>
        <w:t xml:space="preserve">at </w:t>
      </w:r>
      <w:r w:rsidR="00C5538F">
        <w:rPr>
          <w:lang w:val="en-US"/>
        </w:rPr>
        <w:t>https://</w:t>
      </w:r>
      <w:r w:rsidR="007C1A80" w:rsidRPr="00611789">
        <w:rPr>
          <w:lang w:val="en-US"/>
        </w:rPr>
        <w:t>www.captable.io</w:t>
      </w:r>
      <w:r w:rsidR="007C1A80">
        <w:rPr>
          <w:lang w:val="en-US"/>
        </w:rPr>
        <w:t xml:space="preserve"> where o</w:t>
      </w:r>
      <w:r w:rsidRPr="00611789">
        <w:rPr>
          <w:lang w:val="en-US"/>
        </w:rPr>
        <w:t>ne of the images (“Understand outcomes”) shows possible shareholder returns based on various exit valuations.</w:t>
      </w:r>
      <w:r w:rsidRPr="00611789">
        <w:t xml:space="preserve"> </w:t>
      </w:r>
    </w:p>
  </w:footnote>
  <w:footnote w:id="5">
    <w:p w14:paraId="3F7F4E1B" w14:textId="23A24B31" w:rsidR="00430F83" w:rsidRPr="00A41AAB" w:rsidRDefault="00430F83" w:rsidP="00430F83">
      <w:pPr>
        <w:pStyle w:val="Funotentext"/>
        <w:spacing w:after="0"/>
        <w:rPr>
          <w:lang w:val="en-US"/>
        </w:rPr>
      </w:pPr>
      <w:r>
        <w:rPr>
          <w:rStyle w:val="Funotenzeichen"/>
        </w:rPr>
        <w:footnoteRef/>
      </w:r>
      <w:r w:rsidRPr="00A41AAB">
        <w:rPr>
          <w:lang w:val="en-US"/>
        </w:rPr>
        <w:t xml:space="preserve"> http://www.contractstandards.com/</w:t>
      </w:r>
    </w:p>
  </w:footnote>
  <w:footnote w:id="6">
    <w:p w14:paraId="662B5D06" w14:textId="01A5720B" w:rsidR="00430F83" w:rsidRPr="00A41AAB" w:rsidRDefault="00430F83" w:rsidP="00430F83">
      <w:pPr>
        <w:pStyle w:val="Funotentext"/>
        <w:spacing w:after="0"/>
        <w:rPr>
          <w:lang w:val="en-US"/>
        </w:rPr>
      </w:pPr>
      <w:r w:rsidRPr="00534BC4">
        <w:rPr>
          <w:rStyle w:val="Funotenzeichen"/>
        </w:rPr>
        <w:footnoteRef/>
      </w:r>
      <w:r w:rsidRPr="00A41AAB">
        <w:rPr>
          <w:lang w:val="en-US"/>
        </w:rPr>
        <w:t xml:space="preserve"> http://www.lawdepot.com/; https://lawcanvas.com/; http://www.docracy.com/; http://www.peppercorn.it/en</w:t>
      </w:r>
    </w:p>
  </w:footnote>
  <w:footnote w:id="7">
    <w:p w14:paraId="5DE32229" w14:textId="15CEE915" w:rsidR="00430F83" w:rsidRPr="00A41AAB" w:rsidRDefault="00430F83" w:rsidP="00430F83">
      <w:pPr>
        <w:pStyle w:val="Funotentext"/>
        <w:spacing w:after="0"/>
        <w:rPr>
          <w:lang w:val="en-US"/>
        </w:rPr>
      </w:pPr>
      <w:r>
        <w:rPr>
          <w:rStyle w:val="Funotenzeichen"/>
        </w:rPr>
        <w:footnoteRef/>
      </w:r>
      <w:r w:rsidRPr="00A41AAB">
        <w:rPr>
          <w:lang w:val="en-US"/>
        </w:rPr>
        <w:t xml:space="preserve"> http://legal.cf.sg/;  https://github.com/cofounders/legal</w:t>
      </w:r>
    </w:p>
  </w:footnote>
  <w:footnote w:id="8">
    <w:p w14:paraId="481FEE29" w14:textId="61E328E2" w:rsidR="00430F83" w:rsidRPr="00A41AAB" w:rsidRDefault="00430F83" w:rsidP="00430F83">
      <w:pPr>
        <w:pStyle w:val="Funotentext"/>
        <w:spacing w:after="0"/>
        <w:rPr>
          <w:lang w:val="en-US"/>
        </w:rPr>
      </w:pPr>
      <w:r>
        <w:rPr>
          <w:rStyle w:val="Funotenzeichen"/>
        </w:rPr>
        <w:footnoteRef/>
      </w:r>
      <w:r w:rsidRPr="00A41AAB">
        <w:rPr>
          <w:lang w:val="en-US"/>
        </w:rPr>
        <w:t xml:space="preserve"> http://www.nvca.org/index.php?option=com_content&amp;view=article&amp;id=108&amp;Itemid=136</w:t>
      </w:r>
    </w:p>
  </w:footnote>
  <w:footnote w:id="9">
    <w:p w14:paraId="570C2A2B" w14:textId="6323AE1D" w:rsidR="00430F83" w:rsidRPr="00A41AAB" w:rsidRDefault="00430F83" w:rsidP="00430F83">
      <w:pPr>
        <w:pStyle w:val="Funotentext"/>
        <w:spacing w:after="0"/>
        <w:rPr>
          <w:lang w:val="en-US"/>
        </w:rPr>
      </w:pPr>
      <w:r>
        <w:rPr>
          <w:rStyle w:val="Funotenzeichen"/>
        </w:rPr>
        <w:footnoteRef/>
      </w:r>
      <w:r w:rsidRPr="00A41AAB">
        <w:rPr>
          <w:lang w:val="en-US"/>
        </w:rPr>
        <w:t xml:space="preserve"> https://www.ycombinator.com/documents/</w:t>
      </w:r>
    </w:p>
  </w:footnote>
  <w:footnote w:id="10">
    <w:p w14:paraId="218A5B4F" w14:textId="3DF042F9" w:rsidR="00430F83" w:rsidRPr="00A41AAB" w:rsidRDefault="00430F83" w:rsidP="00430F83">
      <w:pPr>
        <w:pStyle w:val="Funotentext"/>
        <w:spacing w:after="0"/>
        <w:rPr>
          <w:lang w:val="en-US"/>
        </w:rPr>
      </w:pPr>
      <w:r>
        <w:rPr>
          <w:rStyle w:val="Funotenzeichen"/>
        </w:rPr>
        <w:footnoteRef/>
      </w:r>
      <w:r w:rsidRPr="00A41AAB">
        <w:rPr>
          <w:lang w:val="en-US"/>
        </w:rPr>
        <w:t xml:space="preserve"> http://www.techstars.com/docs/</w:t>
      </w:r>
    </w:p>
  </w:footnote>
  <w:footnote w:id="11">
    <w:p w14:paraId="36B31431" w14:textId="7210C206" w:rsidR="00430F83" w:rsidRPr="00430F83" w:rsidRDefault="00430F83" w:rsidP="00430F83">
      <w:pPr>
        <w:pStyle w:val="Funotentext"/>
        <w:spacing w:after="0"/>
        <w:rPr>
          <w:lang w:val="en-US"/>
        </w:rPr>
      </w:pPr>
      <w:r>
        <w:rPr>
          <w:rStyle w:val="Funotenzeichen"/>
        </w:rPr>
        <w:footnoteRef/>
      </w:r>
      <w:r w:rsidRPr="00430F83">
        <w:rPr>
          <w:lang w:val="en-US"/>
        </w:rPr>
        <w:t xml:space="preserve"> http://www.seriesseed.com/</w:t>
      </w:r>
    </w:p>
  </w:footnote>
  <w:footnote w:id="12">
    <w:p w14:paraId="0D9D9740" w14:textId="761D3D6F" w:rsidR="00430F83" w:rsidRPr="00430F83" w:rsidRDefault="00430F83" w:rsidP="00430F83">
      <w:pPr>
        <w:pStyle w:val="Funotentext"/>
        <w:spacing w:after="0"/>
        <w:rPr>
          <w:lang w:val="en-US"/>
        </w:rPr>
      </w:pPr>
      <w:r>
        <w:rPr>
          <w:rStyle w:val="Funotenzeichen"/>
        </w:rPr>
        <w:footnoteRef/>
      </w:r>
      <w:r w:rsidRPr="00430F83">
        <w:rPr>
          <w:lang w:val="en-US"/>
        </w:rPr>
        <w:t xml:space="preserve"> </w:t>
      </w:r>
      <w:r>
        <w:t>Legal XML is a markup for natural language, but is not in itself a formal, Turing-complete language.</w:t>
      </w:r>
    </w:p>
  </w:footnote>
  <w:footnote w:id="13">
    <w:p w14:paraId="650F4863" w14:textId="0751E5CE" w:rsidR="00430F83" w:rsidRPr="00430F83" w:rsidRDefault="00430F83" w:rsidP="00430F83">
      <w:pPr>
        <w:pStyle w:val="Funotentext"/>
        <w:spacing w:after="0"/>
        <w:rPr>
          <w:lang w:val="en-US"/>
        </w:rPr>
      </w:pPr>
      <w:r>
        <w:rPr>
          <w:rStyle w:val="Funotenzeichen"/>
        </w:rPr>
        <w:footnoteRef/>
      </w:r>
      <w:r>
        <w:t xml:space="preserve"> </w:t>
      </w:r>
      <w:r w:rsidRPr="00784A7D">
        <w:t>http://www.shakelaw.com/</w:t>
      </w:r>
    </w:p>
  </w:footnote>
  <w:footnote w:id="14">
    <w:p w14:paraId="08A90384" w14:textId="78BB218C" w:rsidR="00430F83" w:rsidRPr="00430F83" w:rsidRDefault="00430F83" w:rsidP="00430F83">
      <w:pPr>
        <w:pStyle w:val="Funotentext"/>
        <w:spacing w:after="0"/>
        <w:rPr>
          <w:lang w:val="en-US"/>
        </w:rPr>
      </w:pPr>
      <w:r>
        <w:rPr>
          <w:rStyle w:val="Funotenzeichen"/>
        </w:rPr>
        <w:footnoteRef/>
      </w:r>
      <w:r>
        <w:t xml:space="preserve"> </w:t>
      </w:r>
      <w:r w:rsidRPr="00111B7B">
        <w:t>https://www.esharesinc.com/</w:t>
      </w:r>
    </w:p>
  </w:footnote>
  <w:footnote w:id="15">
    <w:p w14:paraId="24925E30" w14:textId="2DC8EB29" w:rsidR="00430F83" w:rsidRPr="00BE0648" w:rsidRDefault="00430F83" w:rsidP="00611789">
      <w:pPr>
        <w:pStyle w:val="Funotentext"/>
        <w:spacing w:after="0"/>
      </w:pPr>
      <w:r>
        <w:rPr>
          <w:rStyle w:val="Funotenzeichen"/>
        </w:rPr>
        <w:footnoteRef/>
      </w:r>
      <w:r>
        <w:t xml:space="preserve"> </w:t>
      </w:r>
      <w:r w:rsidR="00C5538F">
        <w:t>http://</w:t>
      </w:r>
      <w:r>
        <w:t>www.seal-software.com</w:t>
      </w:r>
    </w:p>
  </w:footnote>
  <w:footnote w:id="16">
    <w:p w14:paraId="0742B814" w14:textId="73D96F0A" w:rsidR="00430F83" w:rsidRPr="00611789" w:rsidRDefault="00430F83" w:rsidP="00611789">
      <w:pPr>
        <w:pStyle w:val="Funotentext"/>
        <w:spacing w:after="0"/>
        <w:rPr>
          <w:lang w:val="en-US"/>
        </w:rPr>
      </w:pPr>
      <w:r>
        <w:rPr>
          <w:rStyle w:val="Funotenzeichen"/>
        </w:rPr>
        <w:footnoteRef/>
      </w:r>
      <w:r>
        <w:t xml:space="preserve"> </w:t>
      </w:r>
      <w:r w:rsidRPr="00430F83">
        <w:t>http://ebrevia.com/</w:t>
      </w:r>
    </w:p>
  </w:footnote>
  <w:footnote w:id="17">
    <w:p w14:paraId="0CC43BA8" w14:textId="36113F5A" w:rsidR="00430F83" w:rsidRPr="00784A7D" w:rsidRDefault="00430F83" w:rsidP="00611789">
      <w:pPr>
        <w:pStyle w:val="Funotentext"/>
        <w:spacing w:after="0"/>
      </w:pPr>
      <w:r>
        <w:rPr>
          <w:rStyle w:val="Funotenzeichen"/>
        </w:rPr>
        <w:footnoteRef/>
      </w:r>
      <w:r>
        <w:t xml:space="preserve"> </w:t>
      </w:r>
      <w:r w:rsidRPr="00784A7D">
        <w:t>https://lexmachina.com/</w:t>
      </w:r>
    </w:p>
  </w:footnote>
  <w:footnote w:id="18">
    <w:p w14:paraId="7767975C" w14:textId="49B51544" w:rsidR="00430F83" w:rsidRPr="00430F83" w:rsidRDefault="00430F83" w:rsidP="00430F83">
      <w:pPr>
        <w:pStyle w:val="Funotentext"/>
        <w:spacing w:after="0"/>
        <w:rPr>
          <w:lang w:val="en-US"/>
        </w:rPr>
      </w:pPr>
      <w:r>
        <w:rPr>
          <w:rStyle w:val="Funotenzeichen"/>
        </w:rPr>
        <w:footnoteRef/>
      </w:r>
      <w:r w:rsidRPr="00430F83">
        <w:rPr>
          <w:lang w:val="en-US"/>
        </w:rPr>
        <w:t xml:space="preserve"> https://www.echosign.adobe.com/en/integrations/echosign-salesforce.html</w:t>
      </w:r>
    </w:p>
  </w:footnote>
  <w:footnote w:id="19">
    <w:p w14:paraId="468DF610" w14:textId="03DF527A" w:rsidR="00430F83" w:rsidRPr="00430F83" w:rsidRDefault="00430F83" w:rsidP="00430F83">
      <w:pPr>
        <w:pStyle w:val="Funotentext"/>
        <w:spacing w:after="0"/>
        <w:rPr>
          <w:lang w:val="en-US"/>
        </w:rPr>
      </w:pPr>
      <w:r>
        <w:rPr>
          <w:rStyle w:val="Funotenzeichen"/>
        </w:rPr>
        <w:footnoteRef/>
      </w:r>
      <w:r>
        <w:t xml:space="preserve"> </w:t>
      </w:r>
      <w:r w:rsidR="005C12F5">
        <w:t>Both software and templates are</w:t>
      </w:r>
      <w:r>
        <w:t xml:space="preserve"> available on GitHub</w:t>
      </w:r>
      <w:r w:rsidR="005C12F5">
        <w:t xml:space="preserve"> </w:t>
      </w:r>
      <w:r w:rsidR="005C12F5" w:rsidRPr="00611789">
        <w:t>at</w:t>
      </w:r>
      <w:r w:rsidR="004C04C3" w:rsidRPr="004C04C3">
        <w:t xml:space="preserve"> https://github.com/cofounders/legal/</w:t>
      </w:r>
      <w:r w:rsidR="004C04C3">
        <w:t xml:space="preserve">. </w:t>
      </w:r>
    </w:p>
  </w:footnote>
  <w:footnote w:id="20">
    <w:p w14:paraId="014D61C8" w14:textId="296BB923" w:rsidR="00430F83" w:rsidRPr="00430F83" w:rsidRDefault="00430F83" w:rsidP="00430F83">
      <w:pPr>
        <w:pStyle w:val="Funotentext"/>
        <w:spacing w:after="0"/>
        <w:rPr>
          <w:lang w:val="en-US"/>
        </w:rPr>
      </w:pPr>
      <w:r>
        <w:rPr>
          <w:rStyle w:val="Funotenzeichen"/>
        </w:rPr>
        <w:footnoteRef/>
      </w:r>
      <w:r>
        <w:t xml:space="preserve"> The</w:t>
      </w:r>
      <w:r w:rsidR="005C12F5">
        <w:t>se images, and the</w:t>
      </w:r>
      <w:r>
        <w:t xml:space="preserve"> resulting signature-ready PDF</w:t>
      </w:r>
      <w:r w:rsidR="005C12F5">
        <w:t>,</w:t>
      </w:r>
      <w:r>
        <w:t xml:space="preserve"> </w:t>
      </w:r>
      <w:r w:rsidR="005C12F5">
        <w:t xml:space="preserve">are </w:t>
      </w:r>
      <w:r>
        <w:t xml:space="preserve">available </w:t>
      </w:r>
      <w:r w:rsidRPr="00A41AAB">
        <w:t>at http://legalese.io/demo/.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D26413"/>
    <w:multiLevelType w:val="multilevel"/>
    <w:tmpl w:val="6EC4DD3E"/>
    <w:styleLink w:val="WWOutlineListStyle"/>
    <w:lvl w:ilvl="0">
      <w:start w:val="1"/>
      <w:numFmt w:val="decimal"/>
      <w:pStyle w:val="berschrift1"/>
      <w:lvlText w:val="%1."/>
      <w:lvlJc w:val="left"/>
      <w:pPr>
        <w:ind w:left="360" w:hanging="360"/>
      </w:pPr>
    </w:lvl>
    <w:lvl w:ilvl="1">
      <w:start w:val="1"/>
      <w:numFmt w:val="decimal"/>
      <w:pStyle w:val="berschrift2"/>
      <w:lvlText w:val="%1.%2. "/>
      <w:lvlJc w:val="left"/>
    </w:lvl>
    <w:lvl w:ilvl="2">
      <w:start w:val="1"/>
      <w:numFmt w:val="decimal"/>
      <w:pStyle w:val="berschrift3"/>
      <w:lvlText w:val="%1.%2.%3. "/>
      <w:lvlJc w:val="left"/>
    </w:lvl>
    <w:lvl w:ilvl="3">
      <w:start w:val="1"/>
      <w:numFmt w:val="decimal"/>
      <w:pStyle w:val="berschrift4"/>
      <w:lvlText w:val="%1.%2.%3.%4. "/>
      <w:lvlJc w:val="left"/>
    </w:lvl>
    <w:lvl w:ilvl="4">
      <w:start w:val="1"/>
      <w:numFmt w:val="decimal"/>
      <w:pStyle w:val="berschrift5"/>
      <w:lvlText w:val="%1.%2.%3.%4.%5. "/>
      <w:lvlJc w:val="left"/>
    </w:lvl>
    <w:lvl w:ilvl="5">
      <w:start w:val="1"/>
      <w:numFmt w:val="decimal"/>
      <w:pStyle w:val="berschrift6"/>
      <w:lvlText w:val="%1.%2.%3.%4.%5.%6. "/>
      <w:lvlJc w:val="left"/>
    </w:lvl>
    <w:lvl w:ilvl="6">
      <w:start w:val="1"/>
      <w:numFmt w:val="decimal"/>
      <w:pStyle w:val="berschrift7"/>
      <w:lvlText w:val="%1.%2.%3.%4.%5.%6.%7. "/>
      <w:lvlJc w:val="left"/>
    </w:lvl>
    <w:lvl w:ilvl="7">
      <w:start w:val="1"/>
      <w:numFmt w:val="none"/>
      <w:lvlText w:val="%8"/>
      <w:lvlJc w:val="left"/>
    </w:lvl>
    <w:lvl w:ilvl="8">
      <w:start w:val="1"/>
      <w:numFmt w:val="none"/>
      <w:lvlText w:val="%9"/>
      <w:lvlJc w:val="left"/>
    </w:lvl>
  </w:abstractNum>
  <w:abstractNum w:abstractNumId="1">
    <w:nsid w:val="4E461D5E"/>
    <w:multiLevelType w:val="multilevel"/>
    <w:tmpl w:val="9DFAEA24"/>
    <w:styleLink w:val="LFO2"/>
    <w:lvl w:ilvl="0">
      <w:numFmt w:val="bullet"/>
      <w:pStyle w:val="Aufzhlungszeichen"/>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0"/>
  </w:num>
  <w:num w:numId="2">
    <w:abstractNumId w:val="1"/>
  </w:num>
  <w:num w:numId="3">
    <w:abstractNumId w:val="0"/>
  </w:num>
  <w:num w:numId="4">
    <w:abstractNumId w:val="0"/>
    <w:lvlOverride w:ilvl="0">
      <w:startOverride w:val="3"/>
    </w:lvlOverride>
  </w:num>
  <w:num w:numId="5">
    <w:abstractNumId w:val="0"/>
  </w:num>
  <w:num w:numId="6">
    <w:abstractNumId w:val="0"/>
  </w:num>
  <w:num w:numId="7">
    <w:abstractNumId w:val="0"/>
  </w:num>
  <w:num w:numId="8">
    <w:abstractNumId w:val="0"/>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lena Haapio">
    <w15:presenceInfo w15:providerId="None" w15:userId="Helena Haapio"/>
  </w15:person>
  <w15:person w15:author="Leila">
    <w15:presenceInfo w15:providerId="None" w15:userId="Le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D82"/>
    <w:rsid w:val="00017672"/>
    <w:rsid w:val="000403C0"/>
    <w:rsid w:val="00091A1F"/>
    <w:rsid w:val="000929D7"/>
    <w:rsid w:val="00095CFC"/>
    <w:rsid w:val="000B6786"/>
    <w:rsid w:val="000B7A8C"/>
    <w:rsid w:val="000D0877"/>
    <w:rsid w:val="000D7AC9"/>
    <w:rsid w:val="000E3B3F"/>
    <w:rsid w:val="000E413F"/>
    <w:rsid w:val="000F514B"/>
    <w:rsid w:val="000F7D8B"/>
    <w:rsid w:val="00111B7B"/>
    <w:rsid w:val="00111D25"/>
    <w:rsid w:val="001178BF"/>
    <w:rsid w:val="001533EE"/>
    <w:rsid w:val="0015751B"/>
    <w:rsid w:val="00167CE1"/>
    <w:rsid w:val="00183353"/>
    <w:rsid w:val="00185EDD"/>
    <w:rsid w:val="001B2C75"/>
    <w:rsid w:val="001E27B1"/>
    <w:rsid w:val="001F0FFB"/>
    <w:rsid w:val="00205D1E"/>
    <w:rsid w:val="00215317"/>
    <w:rsid w:val="002161F3"/>
    <w:rsid w:val="00232EA3"/>
    <w:rsid w:val="00237386"/>
    <w:rsid w:val="00260AF0"/>
    <w:rsid w:val="00274FF2"/>
    <w:rsid w:val="002759C2"/>
    <w:rsid w:val="00282188"/>
    <w:rsid w:val="002B0D3B"/>
    <w:rsid w:val="002F4230"/>
    <w:rsid w:val="00303E1D"/>
    <w:rsid w:val="0032190D"/>
    <w:rsid w:val="00325B98"/>
    <w:rsid w:val="00354A1B"/>
    <w:rsid w:val="003609AB"/>
    <w:rsid w:val="00362EC9"/>
    <w:rsid w:val="003634BE"/>
    <w:rsid w:val="00364658"/>
    <w:rsid w:val="00384BE9"/>
    <w:rsid w:val="003A32E5"/>
    <w:rsid w:val="003A5DC9"/>
    <w:rsid w:val="003A6EC7"/>
    <w:rsid w:val="003A7AC3"/>
    <w:rsid w:val="003B0594"/>
    <w:rsid w:val="003B3FD9"/>
    <w:rsid w:val="003D5FDB"/>
    <w:rsid w:val="003E62CA"/>
    <w:rsid w:val="003E7432"/>
    <w:rsid w:val="003E7588"/>
    <w:rsid w:val="003F00F5"/>
    <w:rsid w:val="003F2D34"/>
    <w:rsid w:val="0040417B"/>
    <w:rsid w:val="00405707"/>
    <w:rsid w:val="00415588"/>
    <w:rsid w:val="00430F83"/>
    <w:rsid w:val="004838DB"/>
    <w:rsid w:val="004B2997"/>
    <w:rsid w:val="004C04C3"/>
    <w:rsid w:val="004F5EAD"/>
    <w:rsid w:val="00510701"/>
    <w:rsid w:val="005130AB"/>
    <w:rsid w:val="0051370E"/>
    <w:rsid w:val="005252E0"/>
    <w:rsid w:val="00534BC4"/>
    <w:rsid w:val="005448B7"/>
    <w:rsid w:val="00556991"/>
    <w:rsid w:val="005577C7"/>
    <w:rsid w:val="00560B84"/>
    <w:rsid w:val="00570D47"/>
    <w:rsid w:val="00590AA3"/>
    <w:rsid w:val="005A0500"/>
    <w:rsid w:val="005A2C9B"/>
    <w:rsid w:val="005C12F5"/>
    <w:rsid w:val="005C4633"/>
    <w:rsid w:val="005C4E7C"/>
    <w:rsid w:val="005D524D"/>
    <w:rsid w:val="005F20A4"/>
    <w:rsid w:val="00600E3F"/>
    <w:rsid w:val="00611789"/>
    <w:rsid w:val="00611BCF"/>
    <w:rsid w:val="0061595A"/>
    <w:rsid w:val="00621DD8"/>
    <w:rsid w:val="006245B8"/>
    <w:rsid w:val="00660E8D"/>
    <w:rsid w:val="00664A06"/>
    <w:rsid w:val="00667FB7"/>
    <w:rsid w:val="00670629"/>
    <w:rsid w:val="0067543A"/>
    <w:rsid w:val="006B366E"/>
    <w:rsid w:val="006E25B9"/>
    <w:rsid w:val="006F0DF8"/>
    <w:rsid w:val="006F40AF"/>
    <w:rsid w:val="006F4D82"/>
    <w:rsid w:val="00720637"/>
    <w:rsid w:val="0072327F"/>
    <w:rsid w:val="0073026E"/>
    <w:rsid w:val="00732189"/>
    <w:rsid w:val="007434FF"/>
    <w:rsid w:val="007757F9"/>
    <w:rsid w:val="00784A7D"/>
    <w:rsid w:val="00790C21"/>
    <w:rsid w:val="00795DA5"/>
    <w:rsid w:val="007A1950"/>
    <w:rsid w:val="007A2DCD"/>
    <w:rsid w:val="007B70A2"/>
    <w:rsid w:val="007C0105"/>
    <w:rsid w:val="007C1A80"/>
    <w:rsid w:val="007C4384"/>
    <w:rsid w:val="007D514A"/>
    <w:rsid w:val="007D708A"/>
    <w:rsid w:val="007F12DF"/>
    <w:rsid w:val="008438F1"/>
    <w:rsid w:val="00844B51"/>
    <w:rsid w:val="00846DB1"/>
    <w:rsid w:val="00850BAF"/>
    <w:rsid w:val="00876E21"/>
    <w:rsid w:val="008871AE"/>
    <w:rsid w:val="008A3B43"/>
    <w:rsid w:val="008C0A93"/>
    <w:rsid w:val="008C64B5"/>
    <w:rsid w:val="008E1186"/>
    <w:rsid w:val="008F05DF"/>
    <w:rsid w:val="008F124A"/>
    <w:rsid w:val="0093044E"/>
    <w:rsid w:val="0096678D"/>
    <w:rsid w:val="00971D5E"/>
    <w:rsid w:val="00975EC5"/>
    <w:rsid w:val="00977B38"/>
    <w:rsid w:val="00983173"/>
    <w:rsid w:val="00986BBB"/>
    <w:rsid w:val="0098705A"/>
    <w:rsid w:val="009B1092"/>
    <w:rsid w:val="009B5779"/>
    <w:rsid w:val="00A41AAB"/>
    <w:rsid w:val="00A41BCA"/>
    <w:rsid w:val="00A42EE3"/>
    <w:rsid w:val="00A54F17"/>
    <w:rsid w:val="00A61532"/>
    <w:rsid w:val="00A65D55"/>
    <w:rsid w:val="00A675BA"/>
    <w:rsid w:val="00A7250E"/>
    <w:rsid w:val="00A843F7"/>
    <w:rsid w:val="00A84544"/>
    <w:rsid w:val="00AC317B"/>
    <w:rsid w:val="00B073F0"/>
    <w:rsid w:val="00B155AC"/>
    <w:rsid w:val="00B26D0A"/>
    <w:rsid w:val="00B44485"/>
    <w:rsid w:val="00B45496"/>
    <w:rsid w:val="00B518C3"/>
    <w:rsid w:val="00B54DDF"/>
    <w:rsid w:val="00B61477"/>
    <w:rsid w:val="00B67C77"/>
    <w:rsid w:val="00B83C4E"/>
    <w:rsid w:val="00BB560C"/>
    <w:rsid w:val="00BE0648"/>
    <w:rsid w:val="00BE1361"/>
    <w:rsid w:val="00BE62B8"/>
    <w:rsid w:val="00BF222A"/>
    <w:rsid w:val="00C06C5D"/>
    <w:rsid w:val="00C22D91"/>
    <w:rsid w:val="00C2453B"/>
    <w:rsid w:val="00C3472A"/>
    <w:rsid w:val="00C51E45"/>
    <w:rsid w:val="00C54367"/>
    <w:rsid w:val="00C5538F"/>
    <w:rsid w:val="00C65252"/>
    <w:rsid w:val="00C665D0"/>
    <w:rsid w:val="00C9491F"/>
    <w:rsid w:val="00CC6649"/>
    <w:rsid w:val="00CD6C4F"/>
    <w:rsid w:val="00CE519B"/>
    <w:rsid w:val="00D204AC"/>
    <w:rsid w:val="00D30CD7"/>
    <w:rsid w:val="00D30D96"/>
    <w:rsid w:val="00D419B9"/>
    <w:rsid w:val="00D55BD8"/>
    <w:rsid w:val="00D6443D"/>
    <w:rsid w:val="00D73DAC"/>
    <w:rsid w:val="00D90AED"/>
    <w:rsid w:val="00DC0940"/>
    <w:rsid w:val="00DD46DD"/>
    <w:rsid w:val="00DF57C1"/>
    <w:rsid w:val="00DF5F16"/>
    <w:rsid w:val="00E05395"/>
    <w:rsid w:val="00E16BFC"/>
    <w:rsid w:val="00E21AD2"/>
    <w:rsid w:val="00E3374F"/>
    <w:rsid w:val="00E56E8A"/>
    <w:rsid w:val="00EE42A0"/>
    <w:rsid w:val="00EF4A29"/>
    <w:rsid w:val="00F12E8C"/>
    <w:rsid w:val="00F17F6B"/>
    <w:rsid w:val="00F3635F"/>
    <w:rsid w:val="00F4243B"/>
    <w:rsid w:val="00F50FA5"/>
    <w:rsid w:val="00F53B91"/>
    <w:rsid w:val="00F57279"/>
    <w:rsid w:val="00F70CFA"/>
    <w:rsid w:val="00F81A07"/>
    <w:rsid w:val="00FA5119"/>
    <w:rsid w:val="00FC119E"/>
    <w:rsid w:val="00FC1743"/>
    <w:rsid w:val="00FC4223"/>
    <w:rsid w:val="00FE46DF"/>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09E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6F4D82"/>
    <w:pPr>
      <w:suppressAutoHyphens/>
      <w:autoSpaceDE w:val="0"/>
      <w:spacing w:after="120"/>
      <w:jc w:val="both"/>
    </w:pPr>
    <w:rPr>
      <w:sz w:val="24"/>
      <w:lang w:val="en-CA" w:eastAsia="de-DE"/>
    </w:rPr>
  </w:style>
  <w:style w:type="paragraph" w:styleId="berschrift1">
    <w:name w:val="heading 1"/>
    <w:basedOn w:val="Standard"/>
    <w:next w:val="Standard"/>
    <w:link w:val="berschrift1Zchn"/>
    <w:autoRedefine/>
    <w:rsid w:val="000D7AC9"/>
    <w:pPr>
      <w:keepNext/>
      <w:numPr>
        <w:numId w:val="1"/>
      </w:numPr>
      <w:spacing w:before="240" w:after="240"/>
      <w:outlineLvl w:val="0"/>
    </w:pPr>
    <w:rPr>
      <w:b/>
      <w:bCs/>
      <w:kern w:val="3"/>
      <w:sz w:val="28"/>
      <w:szCs w:val="28"/>
    </w:rPr>
  </w:style>
  <w:style w:type="paragraph" w:styleId="berschrift2">
    <w:name w:val="heading 2"/>
    <w:basedOn w:val="Standard"/>
    <w:next w:val="Standard"/>
    <w:rsid w:val="006F4D82"/>
    <w:pPr>
      <w:keepNext/>
      <w:numPr>
        <w:ilvl w:val="1"/>
        <w:numId w:val="1"/>
      </w:numPr>
      <w:spacing w:before="240" w:after="240"/>
      <w:outlineLvl w:val="1"/>
    </w:pPr>
    <w:rPr>
      <w:rFonts w:cs="Arial"/>
      <w:b/>
      <w:bCs/>
      <w:iCs/>
      <w:szCs w:val="28"/>
    </w:rPr>
  </w:style>
  <w:style w:type="paragraph" w:styleId="berschrift3">
    <w:name w:val="heading 3"/>
    <w:basedOn w:val="Standard"/>
    <w:next w:val="Standard"/>
    <w:rsid w:val="006F4D82"/>
    <w:pPr>
      <w:keepNext/>
      <w:numPr>
        <w:ilvl w:val="2"/>
        <w:numId w:val="1"/>
      </w:numPr>
      <w:spacing w:before="240" w:after="240"/>
      <w:outlineLvl w:val="2"/>
    </w:pPr>
    <w:rPr>
      <w:rFonts w:cs="Arial"/>
      <w:bCs/>
      <w:szCs w:val="26"/>
    </w:rPr>
  </w:style>
  <w:style w:type="paragraph" w:styleId="berschrift4">
    <w:name w:val="heading 4"/>
    <w:basedOn w:val="Standard"/>
    <w:next w:val="Standard"/>
    <w:rsid w:val="006F4D82"/>
    <w:pPr>
      <w:keepNext/>
      <w:numPr>
        <w:ilvl w:val="3"/>
        <w:numId w:val="1"/>
      </w:numPr>
      <w:spacing w:before="240" w:after="240"/>
      <w:outlineLvl w:val="3"/>
    </w:pPr>
    <w:rPr>
      <w:bCs/>
      <w:szCs w:val="28"/>
    </w:rPr>
  </w:style>
  <w:style w:type="paragraph" w:styleId="berschrift5">
    <w:name w:val="heading 5"/>
    <w:basedOn w:val="Standard"/>
    <w:next w:val="Standard"/>
    <w:rsid w:val="006F4D82"/>
    <w:pPr>
      <w:numPr>
        <w:ilvl w:val="4"/>
        <w:numId w:val="1"/>
      </w:numPr>
      <w:spacing w:before="240" w:after="60"/>
      <w:outlineLvl w:val="4"/>
    </w:pPr>
    <w:rPr>
      <w:rFonts w:ascii="Arial" w:hAnsi="Arial"/>
      <w:b/>
      <w:bCs/>
      <w:iCs/>
      <w:szCs w:val="26"/>
    </w:rPr>
  </w:style>
  <w:style w:type="paragraph" w:styleId="berschrift6">
    <w:name w:val="heading 6"/>
    <w:basedOn w:val="Standard"/>
    <w:next w:val="Standard"/>
    <w:rsid w:val="006F4D82"/>
    <w:pPr>
      <w:numPr>
        <w:ilvl w:val="5"/>
        <w:numId w:val="1"/>
      </w:numPr>
      <w:spacing w:before="240" w:after="60"/>
      <w:outlineLvl w:val="5"/>
    </w:pPr>
    <w:rPr>
      <w:b/>
      <w:bCs/>
      <w:szCs w:val="22"/>
    </w:rPr>
  </w:style>
  <w:style w:type="paragraph" w:styleId="berschrift7">
    <w:name w:val="heading 7"/>
    <w:basedOn w:val="Standard"/>
    <w:next w:val="Standard"/>
    <w:rsid w:val="006F4D82"/>
    <w:pPr>
      <w:numPr>
        <w:ilvl w:val="6"/>
        <w:numId w:val="1"/>
      </w:numPr>
      <w:spacing w:before="240" w:after="60"/>
      <w:outlineLvl w:val="6"/>
    </w:pPr>
    <w:rPr>
      <w:b/>
      <w:szCs w:val="24"/>
    </w:rPr>
  </w:style>
  <w:style w:type="paragraph" w:styleId="berschrift8">
    <w:name w:val="heading 8"/>
    <w:basedOn w:val="Standard"/>
    <w:next w:val="Standard"/>
    <w:rsid w:val="006F4D82"/>
    <w:pPr>
      <w:spacing w:before="240" w:after="60"/>
      <w:outlineLvl w:val="7"/>
    </w:pPr>
    <w:rPr>
      <w:b/>
      <w:iCs/>
      <w:szCs w:val="24"/>
    </w:rPr>
  </w:style>
  <w:style w:type="paragraph" w:styleId="berschrift9">
    <w:name w:val="heading 9"/>
    <w:basedOn w:val="Standard"/>
    <w:next w:val="Standard"/>
    <w:rsid w:val="006F4D82"/>
    <w:pPr>
      <w:spacing w:before="240" w:after="60"/>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
    <w:name w:val="WW_OutlineListStyle"/>
    <w:basedOn w:val="KeineListe"/>
    <w:rsid w:val="006F4D82"/>
    <w:pPr>
      <w:numPr>
        <w:numId w:val="1"/>
      </w:numPr>
    </w:pPr>
  </w:style>
  <w:style w:type="paragraph" w:styleId="Funotentext">
    <w:name w:val="footnote text"/>
    <w:basedOn w:val="Standard"/>
    <w:link w:val="FunotentextZchn1"/>
    <w:rsid w:val="006F4D82"/>
    <w:rPr>
      <w:sz w:val="20"/>
    </w:rPr>
  </w:style>
  <w:style w:type="paragraph" w:customStyle="1" w:styleId="LiteraturVz">
    <w:name w:val="LiteraturVz"/>
    <w:basedOn w:val="Standard"/>
    <w:rsid w:val="006F4D82"/>
  </w:style>
  <w:style w:type="paragraph" w:customStyle="1" w:styleId="Hinweise">
    <w:name w:val="Hinweise"/>
    <w:basedOn w:val="Standard"/>
    <w:rsid w:val="006F4D82"/>
    <w:pPr>
      <w:pBdr>
        <w:left w:val="single" w:sz="48" w:space="0" w:color="FFFF00"/>
      </w:pBdr>
      <w:ind w:left="1134"/>
    </w:pPr>
  </w:style>
  <w:style w:type="paragraph" w:customStyle="1" w:styleId="Tipps">
    <w:name w:val="Tipps"/>
    <w:basedOn w:val="Standard"/>
    <w:rsid w:val="006F4D82"/>
    <w:pPr>
      <w:pBdr>
        <w:left w:val="single" w:sz="48" w:space="0" w:color="00FF00"/>
      </w:pBdr>
      <w:ind w:left="1134"/>
    </w:pPr>
  </w:style>
  <w:style w:type="paragraph" w:customStyle="1" w:styleId="Autor">
    <w:name w:val="Autor"/>
    <w:basedOn w:val="Standard"/>
    <w:rsid w:val="006F4D82"/>
    <w:pPr>
      <w:spacing w:before="480" w:after="360"/>
      <w:jc w:val="center"/>
    </w:pPr>
    <w:rPr>
      <w:sz w:val="36"/>
      <w:szCs w:val="36"/>
    </w:rPr>
  </w:style>
  <w:style w:type="paragraph" w:customStyle="1" w:styleId="Blickfang1">
    <w:name w:val="Blickfang 1"/>
    <w:basedOn w:val="Standard"/>
    <w:rsid w:val="006F4D82"/>
    <w:pPr>
      <w:pBdr>
        <w:left w:val="single" w:sz="48" w:space="0" w:color="FF9900"/>
      </w:pBdr>
      <w:ind w:left="1134"/>
    </w:pPr>
  </w:style>
  <w:style w:type="character" w:styleId="Funotenzeichen">
    <w:name w:val="footnote reference"/>
    <w:basedOn w:val="Absatz-Standardschriftart"/>
    <w:rsid w:val="006F4D82"/>
    <w:rPr>
      <w:position w:val="0"/>
      <w:vertAlign w:val="superscript"/>
    </w:rPr>
  </w:style>
  <w:style w:type="paragraph" w:styleId="StandardWeb">
    <w:name w:val="Normal (Web)"/>
    <w:basedOn w:val="Standard"/>
    <w:rsid w:val="006F4D82"/>
    <w:pPr>
      <w:autoSpaceDE/>
      <w:spacing w:before="100" w:after="100"/>
      <w:jc w:val="left"/>
    </w:pPr>
    <w:rPr>
      <w:szCs w:val="24"/>
    </w:rPr>
  </w:style>
  <w:style w:type="paragraph" w:customStyle="1" w:styleId="ListeEbene1">
    <w:name w:val="Liste Ebene 1"/>
    <w:basedOn w:val="Standard"/>
    <w:rsid w:val="006F4D82"/>
    <w:pPr>
      <w:tabs>
        <w:tab w:val="left" w:pos="567"/>
      </w:tabs>
      <w:ind w:left="567" w:hanging="567"/>
    </w:pPr>
  </w:style>
  <w:style w:type="paragraph" w:styleId="Verzeichnis1">
    <w:name w:val="toc 1"/>
    <w:basedOn w:val="Standard"/>
    <w:next w:val="Standard"/>
    <w:autoRedefine/>
    <w:rsid w:val="006F4D82"/>
    <w:pPr>
      <w:spacing w:before="240"/>
      <w:jc w:val="left"/>
    </w:pPr>
    <w:rPr>
      <w:b/>
      <w:sz w:val="20"/>
    </w:rPr>
  </w:style>
  <w:style w:type="paragraph" w:customStyle="1" w:styleId="Blickfang2">
    <w:name w:val="Blickfang 2"/>
    <w:basedOn w:val="Standard"/>
    <w:rsid w:val="006F4D82"/>
    <w:pPr>
      <w:pBdr>
        <w:left w:val="single" w:sz="48" w:space="0" w:color="000000"/>
      </w:pBdr>
      <w:ind w:left="1134"/>
    </w:pPr>
  </w:style>
  <w:style w:type="paragraph" w:customStyle="1" w:styleId="ListeEbene2">
    <w:name w:val="Liste Ebene 2"/>
    <w:basedOn w:val="ListeEbene1"/>
    <w:rsid w:val="006F4D82"/>
    <w:pPr>
      <w:ind w:left="1134"/>
    </w:pPr>
  </w:style>
  <w:style w:type="paragraph" w:customStyle="1" w:styleId="ListeEbene3">
    <w:name w:val="Liste Ebene 3"/>
    <w:basedOn w:val="ListeEbene2"/>
    <w:rsid w:val="006F4D82"/>
    <w:pPr>
      <w:ind w:left="1701"/>
    </w:pPr>
  </w:style>
  <w:style w:type="paragraph" w:styleId="Verzeichnis2">
    <w:name w:val="toc 2"/>
    <w:basedOn w:val="Standard"/>
    <w:next w:val="Standard"/>
    <w:autoRedefine/>
    <w:rsid w:val="006F4D82"/>
    <w:pPr>
      <w:spacing w:before="120"/>
      <w:ind w:left="240"/>
      <w:jc w:val="left"/>
    </w:pPr>
    <w:rPr>
      <w:i/>
      <w:sz w:val="20"/>
    </w:rPr>
  </w:style>
  <w:style w:type="paragraph" w:styleId="Verzeichnis3">
    <w:name w:val="toc 3"/>
    <w:basedOn w:val="Standard"/>
    <w:next w:val="Standard"/>
    <w:autoRedefine/>
    <w:rsid w:val="006F4D82"/>
    <w:pPr>
      <w:ind w:left="480"/>
      <w:jc w:val="left"/>
    </w:pPr>
    <w:rPr>
      <w:sz w:val="20"/>
    </w:rPr>
  </w:style>
  <w:style w:type="paragraph" w:styleId="Verzeichnis4">
    <w:name w:val="toc 4"/>
    <w:basedOn w:val="Standard"/>
    <w:next w:val="Standard"/>
    <w:autoRedefine/>
    <w:rsid w:val="006F4D82"/>
    <w:pPr>
      <w:ind w:left="720"/>
      <w:jc w:val="left"/>
    </w:pPr>
    <w:rPr>
      <w:sz w:val="20"/>
    </w:rPr>
  </w:style>
  <w:style w:type="paragraph" w:customStyle="1" w:styleId="Randziffer">
    <w:name w:val="Randziffer"/>
    <w:basedOn w:val="Standard"/>
    <w:rsid w:val="006F4D82"/>
    <w:rPr>
      <w:rFonts w:ascii="Arial" w:hAnsi="Arial"/>
      <w:b/>
    </w:rPr>
  </w:style>
  <w:style w:type="paragraph" w:customStyle="1" w:styleId="Marginalie">
    <w:name w:val="Marginalie"/>
    <w:basedOn w:val="Standard"/>
    <w:rsid w:val="006F4D82"/>
    <w:rPr>
      <w:rFonts w:ascii="Arial" w:hAnsi="Arial"/>
    </w:rPr>
  </w:style>
  <w:style w:type="paragraph" w:customStyle="1" w:styleId="Gesetzestext">
    <w:name w:val="Gesetzestext"/>
    <w:basedOn w:val="Standard"/>
    <w:next w:val="Standard"/>
    <w:rsid w:val="006F4D82"/>
    <w:rPr>
      <w:b/>
    </w:rPr>
  </w:style>
  <w:style w:type="paragraph" w:customStyle="1" w:styleId="Bildunterschrift">
    <w:name w:val="Bildunterschrift"/>
    <w:basedOn w:val="Standard"/>
    <w:rsid w:val="006F4D82"/>
    <w:rPr>
      <w:rFonts w:ascii="Arial" w:hAnsi="Arial"/>
    </w:rPr>
  </w:style>
  <w:style w:type="paragraph" w:styleId="Verzeichnis5">
    <w:name w:val="toc 5"/>
    <w:basedOn w:val="Standard"/>
    <w:next w:val="Standard"/>
    <w:autoRedefine/>
    <w:rsid w:val="006F4D82"/>
    <w:pPr>
      <w:ind w:left="960"/>
      <w:jc w:val="left"/>
    </w:pPr>
    <w:rPr>
      <w:sz w:val="20"/>
    </w:rPr>
  </w:style>
  <w:style w:type="paragraph" w:styleId="Verzeichnis6">
    <w:name w:val="toc 6"/>
    <w:basedOn w:val="Standard"/>
    <w:next w:val="Standard"/>
    <w:autoRedefine/>
    <w:rsid w:val="006F4D82"/>
    <w:pPr>
      <w:ind w:left="1200"/>
      <w:jc w:val="left"/>
    </w:pPr>
    <w:rPr>
      <w:sz w:val="20"/>
    </w:rPr>
  </w:style>
  <w:style w:type="paragraph" w:styleId="Verzeichnis7">
    <w:name w:val="toc 7"/>
    <w:basedOn w:val="Standard"/>
    <w:next w:val="Standard"/>
    <w:autoRedefine/>
    <w:rsid w:val="006F4D82"/>
    <w:pPr>
      <w:ind w:left="1440"/>
      <w:jc w:val="left"/>
    </w:pPr>
    <w:rPr>
      <w:sz w:val="20"/>
    </w:rPr>
  </w:style>
  <w:style w:type="paragraph" w:styleId="Verzeichnis8">
    <w:name w:val="toc 8"/>
    <w:basedOn w:val="Standard"/>
    <w:next w:val="Standard"/>
    <w:autoRedefine/>
    <w:rsid w:val="006F4D82"/>
    <w:pPr>
      <w:ind w:left="1680"/>
      <w:jc w:val="left"/>
    </w:pPr>
    <w:rPr>
      <w:sz w:val="20"/>
    </w:rPr>
  </w:style>
  <w:style w:type="paragraph" w:styleId="Verzeichnis9">
    <w:name w:val="toc 9"/>
    <w:basedOn w:val="Standard"/>
    <w:next w:val="Standard"/>
    <w:autoRedefine/>
    <w:rsid w:val="006F4D82"/>
    <w:pPr>
      <w:ind w:left="1920"/>
      <w:jc w:val="left"/>
    </w:pPr>
    <w:rPr>
      <w:sz w:val="20"/>
    </w:rPr>
  </w:style>
  <w:style w:type="paragraph" w:customStyle="1" w:styleId="berschrift10">
    <w:name w:val="Überschrift10"/>
    <w:basedOn w:val="Standard"/>
    <w:rsid w:val="006F4D82"/>
    <w:pPr>
      <w:spacing w:before="240" w:after="60"/>
    </w:pPr>
    <w:rPr>
      <w:b/>
    </w:rPr>
  </w:style>
  <w:style w:type="paragraph" w:styleId="Dokumentstruktur">
    <w:name w:val="Document Map"/>
    <w:basedOn w:val="Standard"/>
    <w:rsid w:val="006F4D82"/>
    <w:pPr>
      <w:shd w:val="clear" w:color="auto" w:fill="000080"/>
    </w:pPr>
    <w:rPr>
      <w:rFonts w:ascii="Tahoma" w:hAnsi="Tahoma" w:cs="Tahoma"/>
      <w:sz w:val="20"/>
    </w:rPr>
  </w:style>
  <w:style w:type="character" w:styleId="Hyperlink">
    <w:name w:val="Hyperlink"/>
    <w:basedOn w:val="Absatz-Standardschriftart"/>
    <w:rsid w:val="006F4D82"/>
    <w:rPr>
      <w:color w:val="0000FF"/>
      <w:u w:val="single"/>
    </w:rPr>
  </w:style>
  <w:style w:type="paragraph" w:styleId="Kopfzeile">
    <w:name w:val="header"/>
    <w:basedOn w:val="Standard"/>
    <w:rsid w:val="006F4D82"/>
    <w:pPr>
      <w:tabs>
        <w:tab w:val="left" w:pos="567"/>
        <w:tab w:val="left" w:pos="1134"/>
        <w:tab w:val="left" w:pos="1701"/>
        <w:tab w:val="left" w:pos="2268"/>
        <w:tab w:val="center" w:pos="4536"/>
        <w:tab w:val="right" w:pos="9072"/>
      </w:tabs>
      <w:autoSpaceDE/>
      <w:spacing w:line="300" w:lineRule="auto"/>
      <w:jc w:val="left"/>
    </w:pPr>
    <w:rPr>
      <w:rFonts w:ascii="Helvetica" w:hAnsi="Helvetica"/>
    </w:rPr>
  </w:style>
  <w:style w:type="character" w:styleId="Seitenzahl">
    <w:name w:val="page number"/>
    <w:basedOn w:val="Absatz-Standardschriftart"/>
    <w:rsid w:val="006F4D82"/>
    <w:rPr>
      <w:rFonts w:ascii="Helvetica" w:hAnsi="Helvetica"/>
      <w:sz w:val="24"/>
    </w:rPr>
  </w:style>
  <w:style w:type="paragraph" w:customStyle="1" w:styleId="Beispiele">
    <w:name w:val="Beispiele"/>
    <w:basedOn w:val="Standard"/>
    <w:rsid w:val="006F4D82"/>
    <w:pPr>
      <w:ind w:left="1134"/>
    </w:pPr>
    <w:rPr>
      <w:i/>
    </w:rPr>
  </w:style>
  <w:style w:type="paragraph" w:customStyle="1" w:styleId="Kleindruck">
    <w:name w:val="Kleindruck"/>
    <w:basedOn w:val="Standard"/>
    <w:rsid w:val="006F4D82"/>
    <w:rPr>
      <w:sz w:val="20"/>
    </w:rPr>
  </w:style>
  <w:style w:type="paragraph" w:customStyle="1" w:styleId="Blickfang3">
    <w:name w:val="Blickfang 3"/>
    <w:basedOn w:val="Standard"/>
    <w:rsid w:val="006F4D82"/>
    <w:pPr>
      <w:pBdr>
        <w:left w:val="single" w:sz="48" w:space="0" w:color="0000FF"/>
      </w:pBdr>
      <w:ind w:left="1134"/>
    </w:pPr>
  </w:style>
  <w:style w:type="paragraph" w:customStyle="1" w:styleId="Paragraph">
    <w:name w:val="Paragraph"/>
    <w:basedOn w:val="Standard"/>
    <w:next w:val="Gesetzestext"/>
    <w:rsid w:val="006F4D82"/>
    <w:rPr>
      <w:b/>
      <w:sz w:val="28"/>
    </w:rPr>
  </w:style>
  <w:style w:type="paragraph" w:customStyle="1" w:styleId="GesetzListeEbene1">
    <w:name w:val="GesetzListe Ebene 1"/>
    <w:basedOn w:val="Gesetzestext"/>
    <w:next w:val="Gesetzestext"/>
    <w:rsid w:val="006F4D82"/>
    <w:pPr>
      <w:tabs>
        <w:tab w:val="left" w:pos="567"/>
      </w:tabs>
      <w:ind w:left="567" w:hanging="567"/>
    </w:pPr>
  </w:style>
  <w:style w:type="paragraph" w:customStyle="1" w:styleId="GesetzListeEbene2">
    <w:name w:val="GesetzListe Ebene 2"/>
    <w:basedOn w:val="GesetzListeEbene1"/>
    <w:next w:val="Gesetzestext"/>
    <w:rsid w:val="006F4D82"/>
    <w:pPr>
      <w:ind w:left="1134"/>
    </w:pPr>
  </w:style>
  <w:style w:type="paragraph" w:customStyle="1" w:styleId="GesetzListeEbene3">
    <w:name w:val="GesetzListe Ebene 3"/>
    <w:basedOn w:val="GesetzListeEbene2"/>
    <w:next w:val="Gesetzestext"/>
    <w:rsid w:val="006F4D82"/>
    <w:pPr>
      <w:ind w:left="1701"/>
    </w:pPr>
  </w:style>
  <w:style w:type="paragraph" w:customStyle="1" w:styleId="Gesetztitel8">
    <w:name w:val="Gesetztitel 8"/>
    <w:basedOn w:val="Standard"/>
    <w:next w:val="Paragraph"/>
    <w:rsid w:val="006F4D82"/>
    <w:rPr>
      <w:sz w:val="32"/>
    </w:rPr>
  </w:style>
  <w:style w:type="paragraph" w:customStyle="1" w:styleId="Gesetztitel9">
    <w:name w:val="Gesetztitel 9"/>
    <w:basedOn w:val="Gesetztitel8"/>
    <w:next w:val="Paragraph"/>
    <w:rsid w:val="006F4D82"/>
  </w:style>
  <w:style w:type="paragraph" w:customStyle="1" w:styleId="Gesetztitel10">
    <w:name w:val="Gesetztitel 10"/>
    <w:basedOn w:val="Gesetztitel9"/>
    <w:next w:val="Paragraph"/>
    <w:rsid w:val="006F4D82"/>
  </w:style>
  <w:style w:type="character" w:customStyle="1" w:styleId="LiteraturVzZchn">
    <w:name w:val="LiteraturVz Zchn"/>
    <w:basedOn w:val="Absatz-Standardschriftart"/>
    <w:rsid w:val="006F4D82"/>
    <w:rPr>
      <w:sz w:val="24"/>
      <w:lang w:val="de-DE" w:eastAsia="de-DE" w:bidi="ar-SA"/>
    </w:rPr>
  </w:style>
  <w:style w:type="character" w:styleId="Kommentarzeichen">
    <w:name w:val="annotation reference"/>
    <w:basedOn w:val="Absatz-Standardschriftart"/>
    <w:rsid w:val="006F4D82"/>
    <w:rPr>
      <w:sz w:val="16"/>
      <w:szCs w:val="16"/>
    </w:rPr>
  </w:style>
  <w:style w:type="paragraph" w:styleId="Kommentartext">
    <w:name w:val="annotation text"/>
    <w:basedOn w:val="Standard"/>
    <w:rsid w:val="006F4D82"/>
    <w:rPr>
      <w:sz w:val="20"/>
    </w:rPr>
  </w:style>
  <w:style w:type="paragraph" w:styleId="Kommentarthema">
    <w:name w:val="annotation subject"/>
    <w:basedOn w:val="Kommentartext"/>
    <w:next w:val="Kommentartext"/>
    <w:rsid w:val="006F4D82"/>
    <w:rPr>
      <w:b/>
      <w:bCs/>
    </w:rPr>
  </w:style>
  <w:style w:type="paragraph" w:styleId="Sprechblasentext">
    <w:name w:val="Balloon Text"/>
    <w:basedOn w:val="Standard"/>
    <w:rsid w:val="006F4D82"/>
    <w:rPr>
      <w:rFonts w:ascii="Tahoma" w:hAnsi="Tahoma" w:cs="Tahoma"/>
      <w:sz w:val="16"/>
      <w:szCs w:val="16"/>
    </w:rPr>
  </w:style>
  <w:style w:type="paragraph" w:styleId="Titel">
    <w:name w:val="Title"/>
    <w:basedOn w:val="Standard"/>
    <w:next w:val="Standard"/>
    <w:rsid w:val="006F4D82"/>
    <w:pPr>
      <w:spacing w:before="240" w:after="60"/>
      <w:jc w:val="center"/>
      <w:outlineLvl w:val="0"/>
    </w:pPr>
    <w:rPr>
      <w:b/>
      <w:bCs/>
      <w:caps/>
      <w:kern w:val="3"/>
      <w:sz w:val="36"/>
      <w:szCs w:val="32"/>
    </w:rPr>
  </w:style>
  <w:style w:type="character" w:customStyle="1" w:styleId="TitelZchn">
    <w:name w:val="Titel Zchn"/>
    <w:basedOn w:val="Absatz-Standardschriftart"/>
    <w:rsid w:val="006F4D82"/>
    <w:rPr>
      <w:rFonts w:eastAsia="Times New Roman" w:cs="Times New Roman"/>
      <w:b/>
      <w:bCs/>
      <w:caps/>
      <w:kern w:val="3"/>
      <w:sz w:val="36"/>
      <w:szCs w:val="32"/>
      <w:lang w:val="de-DE" w:eastAsia="de-DE"/>
    </w:rPr>
  </w:style>
  <w:style w:type="paragraph" w:customStyle="1" w:styleId="Standardtext">
    <w:name w:val="Standardtext"/>
    <w:basedOn w:val="Standard"/>
    <w:autoRedefine/>
    <w:rsid w:val="006F4D82"/>
    <w:pPr>
      <w:autoSpaceDE/>
      <w:spacing w:line="220" w:lineRule="atLeast"/>
      <w:ind w:firstLine="284"/>
    </w:pPr>
    <w:rPr>
      <w:rFonts w:ascii="Arial" w:hAnsi="Arial"/>
      <w:sz w:val="19"/>
    </w:rPr>
  </w:style>
  <w:style w:type="paragraph" w:customStyle="1" w:styleId="Affiliationetc">
    <w:name w:val="Affiliation etc."/>
    <w:basedOn w:val="Standard"/>
    <w:rsid w:val="006F4D82"/>
    <w:pPr>
      <w:spacing w:after="0"/>
    </w:pPr>
    <w:rPr>
      <w:sz w:val="20"/>
    </w:rPr>
  </w:style>
  <w:style w:type="paragraph" w:customStyle="1" w:styleId="AnschriftStrae">
    <w:name w:val="Anschrift: Straße"/>
    <w:basedOn w:val="Standard"/>
    <w:rsid w:val="006F4D82"/>
  </w:style>
  <w:style w:type="paragraph" w:customStyle="1" w:styleId="Institution">
    <w:name w:val="Institution"/>
    <w:basedOn w:val="Standard"/>
    <w:rsid w:val="006F4D82"/>
  </w:style>
  <w:style w:type="paragraph" w:customStyle="1" w:styleId="E-Mail">
    <w:name w:val="E-Mail"/>
    <w:basedOn w:val="Standard"/>
    <w:autoRedefine/>
    <w:rsid w:val="006F4D82"/>
    <w:pPr>
      <w:spacing w:after="480"/>
    </w:pPr>
  </w:style>
  <w:style w:type="paragraph" w:customStyle="1" w:styleId="Schlagworte">
    <w:name w:val="Schlagworte"/>
    <w:basedOn w:val="Kleindruck"/>
    <w:rsid w:val="006F4D82"/>
    <w:pPr>
      <w:spacing w:before="240" w:after="0"/>
      <w:ind w:left="1418" w:hanging="1418"/>
    </w:pPr>
    <w:rPr>
      <w:b/>
      <w:i/>
      <w:sz w:val="24"/>
    </w:rPr>
  </w:style>
  <w:style w:type="paragraph" w:customStyle="1" w:styleId="Abstract">
    <w:name w:val="Abstract"/>
    <w:basedOn w:val="Kleindruck"/>
    <w:rsid w:val="006F4D82"/>
    <w:pPr>
      <w:spacing w:after="480"/>
      <w:ind w:left="1418" w:hanging="1418"/>
    </w:pPr>
    <w:rPr>
      <w:i/>
      <w:sz w:val="24"/>
    </w:rPr>
  </w:style>
  <w:style w:type="paragraph" w:customStyle="1" w:styleId="Literatur">
    <w:name w:val="Literatur"/>
    <w:basedOn w:val="LiteraturVz"/>
    <w:rsid w:val="006F4D82"/>
    <w:pPr>
      <w:spacing w:after="60"/>
    </w:pPr>
  </w:style>
  <w:style w:type="character" w:customStyle="1" w:styleId="LiteraturZchn">
    <w:name w:val="Literatur Zchn"/>
    <w:basedOn w:val="LiteraturVzZchn"/>
    <w:rsid w:val="006F4D82"/>
    <w:rPr>
      <w:sz w:val="24"/>
      <w:lang w:val="de-DE" w:eastAsia="de-DE" w:bidi="ar-SA"/>
    </w:rPr>
  </w:style>
  <w:style w:type="paragraph" w:styleId="Aufzhlungszeichen">
    <w:name w:val="List Bullet"/>
    <w:basedOn w:val="Standardtext"/>
    <w:autoRedefine/>
    <w:rsid w:val="006F4D82"/>
    <w:pPr>
      <w:numPr>
        <w:numId w:val="2"/>
      </w:numPr>
    </w:pPr>
  </w:style>
  <w:style w:type="paragraph" w:customStyle="1" w:styleId="ErsterAbsatz">
    <w:name w:val="Erster Absatz"/>
    <w:basedOn w:val="Standard"/>
    <w:rsid w:val="006F4D82"/>
  </w:style>
  <w:style w:type="paragraph" w:customStyle="1" w:styleId="WeitererAbsatz">
    <w:name w:val="Weiterer Absatz"/>
    <w:basedOn w:val="Standard"/>
    <w:rsid w:val="006F4D82"/>
    <w:pPr>
      <w:ind w:firstLine="284"/>
    </w:pPr>
  </w:style>
  <w:style w:type="paragraph" w:customStyle="1" w:styleId="Funotennummer">
    <w:name w:val="Fußnotennummer"/>
    <w:basedOn w:val="Funotentext"/>
    <w:rsid w:val="006F4D82"/>
    <w:pPr>
      <w:spacing w:after="0"/>
      <w:ind w:left="170" w:hanging="170"/>
    </w:pPr>
    <w:rPr>
      <w:lang w:val="en-GB"/>
    </w:rPr>
  </w:style>
  <w:style w:type="paragraph" w:styleId="Listenabsatz">
    <w:name w:val="List Paragraph"/>
    <w:basedOn w:val="Standard"/>
    <w:rsid w:val="006F4D82"/>
    <w:pPr>
      <w:ind w:left="720"/>
    </w:pPr>
  </w:style>
  <w:style w:type="paragraph" w:styleId="Fuzeile">
    <w:name w:val="footer"/>
    <w:basedOn w:val="Standard"/>
    <w:rsid w:val="006F4D82"/>
    <w:pPr>
      <w:tabs>
        <w:tab w:val="center" w:pos="4536"/>
        <w:tab w:val="right" w:pos="9072"/>
      </w:tabs>
    </w:pPr>
  </w:style>
  <w:style w:type="character" w:customStyle="1" w:styleId="FuzeileZchn">
    <w:name w:val="Fußzeile Zchn"/>
    <w:basedOn w:val="Absatz-Standardschriftart"/>
    <w:rsid w:val="006F4D82"/>
    <w:rPr>
      <w:sz w:val="24"/>
      <w:lang w:val="de-DE" w:eastAsia="de-DE"/>
    </w:rPr>
  </w:style>
  <w:style w:type="paragraph" w:customStyle="1" w:styleId="AbbildungTabelle">
    <w:name w:val="Abbildung Tabelle"/>
    <w:basedOn w:val="Bildunterschrift"/>
    <w:rsid w:val="006F4D82"/>
    <w:pPr>
      <w:spacing w:before="120" w:after="240"/>
      <w:jc w:val="left"/>
    </w:pPr>
    <w:rPr>
      <w:rFonts w:ascii="Times New Roman" w:hAnsi="Times New Roman"/>
      <w:b/>
      <w:sz w:val="20"/>
    </w:rPr>
  </w:style>
  <w:style w:type="character" w:customStyle="1" w:styleId="FunotentextZchn">
    <w:name w:val="Fußnotentext Zchn"/>
    <w:basedOn w:val="Absatz-Standardschriftart"/>
    <w:rsid w:val="006F4D82"/>
  </w:style>
  <w:style w:type="character" w:styleId="HTMLZitat">
    <w:name w:val="HTML Cite"/>
    <w:basedOn w:val="Absatz-Standardschriftart"/>
    <w:rsid w:val="006F4D82"/>
    <w:rPr>
      <w:i w:val="0"/>
      <w:iCs w:val="0"/>
    </w:rPr>
  </w:style>
  <w:style w:type="numbering" w:customStyle="1" w:styleId="LFO2">
    <w:name w:val="LFO2"/>
    <w:basedOn w:val="KeineListe"/>
    <w:rsid w:val="006F4D82"/>
    <w:pPr>
      <w:numPr>
        <w:numId w:val="2"/>
      </w:numPr>
    </w:pPr>
  </w:style>
  <w:style w:type="character" w:customStyle="1" w:styleId="berschrift1Zchn">
    <w:name w:val="Überschrift 1 Zchn"/>
    <w:basedOn w:val="Absatz-Standardschriftart"/>
    <w:link w:val="berschrift1"/>
    <w:rsid w:val="000D7AC9"/>
    <w:rPr>
      <w:b/>
      <w:bCs/>
      <w:kern w:val="3"/>
      <w:sz w:val="28"/>
      <w:szCs w:val="28"/>
      <w:lang w:val="en-CA" w:eastAsia="de-DE"/>
    </w:rPr>
  </w:style>
  <w:style w:type="paragraph" w:styleId="Beschriftung">
    <w:name w:val="caption"/>
    <w:basedOn w:val="Standard"/>
    <w:next w:val="Standard"/>
    <w:uiPriority w:val="35"/>
    <w:unhideWhenUsed/>
    <w:qFormat/>
    <w:rsid w:val="00983173"/>
    <w:pPr>
      <w:spacing w:after="200"/>
    </w:pPr>
    <w:rPr>
      <w:b/>
      <w:bCs/>
      <w:color w:val="4F81BD" w:themeColor="accent1"/>
      <w:sz w:val="18"/>
      <w:szCs w:val="18"/>
    </w:rPr>
  </w:style>
  <w:style w:type="character" w:styleId="BesuchterHyperlink">
    <w:name w:val="FollowedHyperlink"/>
    <w:basedOn w:val="Absatz-Standardschriftart"/>
    <w:uiPriority w:val="99"/>
    <w:semiHidden/>
    <w:unhideWhenUsed/>
    <w:rsid w:val="00560B84"/>
    <w:rPr>
      <w:color w:val="800080" w:themeColor="followedHyperlink"/>
      <w:u w:val="single"/>
    </w:rPr>
  </w:style>
  <w:style w:type="character" w:customStyle="1" w:styleId="FunotentextZchn1">
    <w:name w:val="Fußnotentext Zchn1"/>
    <w:basedOn w:val="Absatz-Standardschriftart"/>
    <w:link w:val="Funotentext"/>
    <w:rsid w:val="00B61477"/>
    <w:rPr>
      <w:lang w:val="en-CA"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6F4D82"/>
    <w:pPr>
      <w:suppressAutoHyphens/>
      <w:autoSpaceDE w:val="0"/>
      <w:spacing w:after="120"/>
      <w:jc w:val="both"/>
    </w:pPr>
    <w:rPr>
      <w:sz w:val="24"/>
      <w:lang w:val="en-CA" w:eastAsia="de-DE"/>
    </w:rPr>
  </w:style>
  <w:style w:type="paragraph" w:styleId="berschrift1">
    <w:name w:val="heading 1"/>
    <w:basedOn w:val="Standard"/>
    <w:next w:val="Standard"/>
    <w:link w:val="berschrift1Zchn"/>
    <w:autoRedefine/>
    <w:rsid w:val="000D7AC9"/>
    <w:pPr>
      <w:keepNext/>
      <w:numPr>
        <w:numId w:val="1"/>
      </w:numPr>
      <w:spacing w:before="240" w:after="240"/>
      <w:outlineLvl w:val="0"/>
    </w:pPr>
    <w:rPr>
      <w:b/>
      <w:bCs/>
      <w:kern w:val="3"/>
      <w:sz w:val="28"/>
      <w:szCs w:val="28"/>
    </w:rPr>
  </w:style>
  <w:style w:type="paragraph" w:styleId="berschrift2">
    <w:name w:val="heading 2"/>
    <w:basedOn w:val="Standard"/>
    <w:next w:val="Standard"/>
    <w:rsid w:val="006F4D82"/>
    <w:pPr>
      <w:keepNext/>
      <w:numPr>
        <w:ilvl w:val="1"/>
        <w:numId w:val="1"/>
      </w:numPr>
      <w:spacing w:before="240" w:after="240"/>
      <w:outlineLvl w:val="1"/>
    </w:pPr>
    <w:rPr>
      <w:rFonts w:cs="Arial"/>
      <w:b/>
      <w:bCs/>
      <w:iCs/>
      <w:szCs w:val="28"/>
    </w:rPr>
  </w:style>
  <w:style w:type="paragraph" w:styleId="berschrift3">
    <w:name w:val="heading 3"/>
    <w:basedOn w:val="Standard"/>
    <w:next w:val="Standard"/>
    <w:rsid w:val="006F4D82"/>
    <w:pPr>
      <w:keepNext/>
      <w:numPr>
        <w:ilvl w:val="2"/>
        <w:numId w:val="1"/>
      </w:numPr>
      <w:spacing w:before="240" w:after="240"/>
      <w:outlineLvl w:val="2"/>
    </w:pPr>
    <w:rPr>
      <w:rFonts w:cs="Arial"/>
      <w:bCs/>
      <w:szCs w:val="26"/>
    </w:rPr>
  </w:style>
  <w:style w:type="paragraph" w:styleId="berschrift4">
    <w:name w:val="heading 4"/>
    <w:basedOn w:val="Standard"/>
    <w:next w:val="Standard"/>
    <w:rsid w:val="006F4D82"/>
    <w:pPr>
      <w:keepNext/>
      <w:numPr>
        <w:ilvl w:val="3"/>
        <w:numId w:val="1"/>
      </w:numPr>
      <w:spacing w:before="240" w:after="240"/>
      <w:outlineLvl w:val="3"/>
    </w:pPr>
    <w:rPr>
      <w:bCs/>
      <w:szCs w:val="28"/>
    </w:rPr>
  </w:style>
  <w:style w:type="paragraph" w:styleId="berschrift5">
    <w:name w:val="heading 5"/>
    <w:basedOn w:val="Standard"/>
    <w:next w:val="Standard"/>
    <w:rsid w:val="006F4D82"/>
    <w:pPr>
      <w:numPr>
        <w:ilvl w:val="4"/>
        <w:numId w:val="1"/>
      </w:numPr>
      <w:spacing w:before="240" w:after="60"/>
      <w:outlineLvl w:val="4"/>
    </w:pPr>
    <w:rPr>
      <w:rFonts w:ascii="Arial" w:hAnsi="Arial"/>
      <w:b/>
      <w:bCs/>
      <w:iCs/>
      <w:szCs w:val="26"/>
    </w:rPr>
  </w:style>
  <w:style w:type="paragraph" w:styleId="berschrift6">
    <w:name w:val="heading 6"/>
    <w:basedOn w:val="Standard"/>
    <w:next w:val="Standard"/>
    <w:rsid w:val="006F4D82"/>
    <w:pPr>
      <w:numPr>
        <w:ilvl w:val="5"/>
        <w:numId w:val="1"/>
      </w:numPr>
      <w:spacing w:before="240" w:after="60"/>
      <w:outlineLvl w:val="5"/>
    </w:pPr>
    <w:rPr>
      <w:b/>
      <w:bCs/>
      <w:szCs w:val="22"/>
    </w:rPr>
  </w:style>
  <w:style w:type="paragraph" w:styleId="berschrift7">
    <w:name w:val="heading 7"/>
    <w:basedOn w:val="Standard"/>
    <w:next w:val="Standard"/>
    <w:rsid w:val="006F4D82"/>
    <w:pPr>
      <w:numPr>
        <w:ilvl w:val="6"/>
        <w:numId w:val="1"/>
      </w:numPr>
      <w:spacing w:before="240" w:after="60"/>
      <w:outlineLvl w:val="6"/>
    </w:pPr>
    <w:rPr>
      <w:b/>
      <w:szCs w:val="24"/>
    </w:rPr>
  </w:style>
  <w:style w:type="paragraph" w:styleId="berschrift8">
    <w:name w:val="heading 8"/>
    <w:basedOn w:val="Standard"/>
    <w:next w:val="Standard"/>
    <w:rsid w:val="006F4D82"/>
    <w:pPr>
      <w:spacing w:before="240" w:after="60"/>
      <w:outlineLvl w:val="7"/>
    </w:pPr>
    <w:rPr>
      <w:b/>
      <w:iCs/>
      <w:szCs w:val="24"/>
    </w:rPr>
  </w:style>
  <w:style w:type="paragraph" w:styleId="berschrift9">
    <w:name w:val="heading 9"/>
    <w:basedOn w:val="Standard"/>
    <w:next w:val="Standard"/>
    <w:rsid w:val="006F4D82"/>
    <w:pPr>
      <w:spacing w:before="240" w:after="60"/>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
    <w:name w:val="WW_OutlineListStyle"/>
    <w:basedOn w:val="KeineListe"/>
    <w:rsid w:val="006F4D82"/>
    <w:pPr>
      <w:numPr>
        <w:numId w:val="1"/>
      </w:numPr>
    </w:pPr>
  </w:style>
  <w:style w:type="paragraph" w:styleId="Funotentext">
    <w:name w:val="footnote text"/>
    <w:basedOn w:val="Standard"/>
    <w:link w:val="FunotentextZchn1"/>
    <w:rsid w:val="006F4D82"/>
    <w:rPr>
      <w:sz w:val="20"/>
    </w:rPr>
  </w:style>
  <w:style w:type="paragraph" w:customStyle="1" w:styleId="LiteraturVz">
    <w:name w:val="LiteraturVz"/>
    <w:basedOn w:val="Standard"/>
    <w:rsid w:val="006F4D82"/>
  </w:style>
  <w:style w:type="paragraph" w:customStyle="1" w:styleId="Hinweise">
    <w:name w:val="Hinweise"/>
    <w:basedOn w:val="Standard"/>
    <w:rsid w:val="006F4D82"/>
    <w:pPr>
      <w:pBdr>
        <w:left w:val="single" w:sz="48" w:space="0" w:color="FFFF00"/>
      </w:pBdr>
      <w:ind w:left="1134"/>
    </w:pPr>
  </w:style>
  <w:style w:type="paragraph" w:customStyle="1" w:styleId="Tipps">
    <w:name w:val="Tipps"/>
    <w:basedOn w:val="Standard"/>
    <w:rsid w:val="006F4D82"/>
    <w:pPr>
      <w:pBdr>
        <w:left w:val="single" w:sz="48" w:space="0" w:color="00FF00"/>
      </w:pBdr>
      <w:ind w:left="1134"/>
    </w:pPr>
  </w:style>
  <w:style w:type="paragraph" w:customStyle="1" w:styleId="Autor">
    <w:name w:val="Autor"/>
    <w:basedOn w:val="Standard"/>
    <w:rsid w:val="006F4D82"/>
    <w:pPr>
      <w:spacing w:before="480" w:after="360"/>
      <w:jc w:val="center"/>
    </w:pPr>
    <w:rPr>
      <w:sz w:val="36"/>
      <w:szCs w:val="36"/>
    </w:rPr>
  </w:style>
  <w:style w:type="paragraph" w:customStyle="1" w:styleId="Blickfang1">
    <w:name w:val="Blickfang 1"/>
    <w:basedOn w:val="Standard"/>
    <w:rsid w:val="006F4D82"/>
    <w:pPr>
      <w:pBdr>
        <w:left w:val="single" w:sz="48" w:space="0" w:color="FF9900"/>
      </w:pBdr>
      <w:ind w:left="1134"/>
    </w:pPr>
  </w:style>
  <w:style w:type="character" w:styleId="Funotenzeichen">
    <w:name w:val="footnote reference"/>
    <w:basedOn w:val="Absatz-Standardschriftart"/>
    <w:rsid w:val="006F4D82"/>
    <w:rPr>
      <w:position w:val="0"/>
      <w:vertAlign w:val="superscript"/>
    </w:rPr>
  </w:style>
  <w:style w:type="paragraph" w:styleId="StandardWeb">
    <w:name w:val="Normal (Web)"/>
    <w:basedOn w:val="Standard"/>
    <w:rsid w:val="006F4D82"/>
    <w:pPr>
      <w:autoSpaceDE/>
      <w:spacing w:before="100" w:after="100"/>
      <w:jc w:val="left"/>
    </w:pPr>
    <w:rPr>
      <w:szCs w:val="24"/>
    </w:rPr>
  </w:style>
  <w:style w:type="paragraph" w:customStyle="1" w:styleId="ListeEbene1">
    <w:name w:val="Liste Ebene 1"/>
    <w:basedOn w:val="Standard"/>
    <w:rsid w:val="006F4D82"/>
    <w:pPr>
      <w:tabs>
        <w:tab w:val="left" w:pos="567"/>
      </w:tabs>
      <w:ind w:left="567" w:hanging="567"/>
    </w:pPr>
  </w:style>
  <w:style w:type="paragraph" w:styleId="Verzeichnis1">
    <w:name w:val="toc 1"/>
    <w:basedOn w:val="Standard"/>
    <w:next w:val="Standard"/>
    <w:autoRedefine/>
    <w:rsid w:val="006F4D82"/>
    <w:pPr>
      <w:spacing w:before="240"/>
      <w:jc w:val="left"/>
    </w:pPr>
    <w:rPr>
      <w:b/>
      <w:sz w:val="20"/>
    </w:rPr>
  </w:style>
  <w:style w:type="paragraph" w:customStyle="1" w:styleId="Blickfang2">
    <w:name w:val="Blickfang 2"/>
    <w:basedOn w:val="Standard"/>
    <w:rsid w:val="006F4D82"/>
    <w:pPr>
      <w:pBdr>
        <w:left w:val="single" w:sz="48" w:space="0" w:color="000000"/>
      </w:pBdr>
      <w:ind w:left="1134"/>
    </w:pPr>
  </w:style>
  <w:style w:type="paragraph" w:customStyle="1" w:styleId="ListeEbene2">
    <w:name w:val="Liste Ebene 2"/>
    <w:basedOn w:val="ListeEbene1"/>
    <w:rsid w:val="006F4D82"/>
    <w:pPr>
      <w:ind w:left="1134"/>
    </w:pPr>
  </w:style>
  <w:style w:type="paragraph" w:customStyle="1" w:styleId="ListeEbene3">
    <w:name w:val="Liste Ebene 3"/>
    <w:basedOn w:val="ListeEbene2"/>
    <w:rsid w:val="006F4D82"/>
    <w:pPr>
      <w:ind w:left="1701"/>
    </w:pPr>
  </w:style>
  <w:style w:type="paragraph" w:styleId="Verzeichnis2">
    <w:name w:val="toc 2"/>
    <w:basedOn w:val="Standard"/>
    <w:next w:val="Standard"/>
    <w:autoRedefine/>
    <w:rsid w:val="006F4D82"/>
    <w:pPr>
      <w:spacing w:before="120"/>
      <w:ind w:left="240"/>
      <w:jc w:val="left"/>
    </w:pPr>
    <w:rPr>
      <w:i/>
      <w:sz w:val="20"/>
    </w:rPr>
  </w:style>
  <w:style w:type="paragraph" w:styleId="Verzeichnis3">
    <w:name w:val="toc 3"/>
    <w:basedOn w:val="Standard"/>
    <w:next w:val="Standard"/>
    <w:autoRedefine/>
    <w:rsid w:val="006F4D82"/>
    <w:pPr>
      <w:ind w:left="480"/>
      <w:jc w:val="left"/>
    </w:pPr>
    <w:rPr>
      <w:sz w:val="20"/>
    </w:rPr>
  </w:style>
  <w:style w:type="paragraph" w:styleId="Verzeichnis4">
    <w:name w:val="toc 4"/>
    <w:basedOn w:val="Standard"/>
    <w:next w:val="Standard"/>
    <w:autoRedefine/>
    <w:rsid w:val="006F4D82"/>
    <w:pPr>
      <w:ind w:left="720"/>
      <w:jc w:val="left"/>
    </w:pPr>
    <w:rPr>
      <w:sz w:val="20"/>
    </w:rPr>
  </w:style>
  <w:style w:type="paragraph" w:customStyle="1" w:styleId="Randziffer">
    <w:name w:val="Randziffer"/>
    <w:basedOn w:val="Standard"/>
    <w:rsid w:val="006F4D82"/>
    <w:rPr>
      <w:rFonts w:ascii="Arial" w:hAnsi="Arial"/>
      <w:b/>
    </w:rPr>
  </w:style>
  <w:style w:type="paragraph" w:customStyle="1" w:styleId="Marginalie">
    <w:name w:val="Marginalie"/>
    <w:basedOn w:val="Standard"/>
    <w:rsid w:val="006F4D82"/>
    <w:rPr>
      <w:rFonts w:ascii="Arial" w:hAnsi="Arial"/>
    </w:rPr>
  </w:style>
  <w:style w:type="paragraph" w:customStyle="1" w:styleId="Gesetzestext">
    <w:name w:val="Gesetzestext"/>
    <w:basedOn w:val="Standard"/>
    <w:next w:val="Standard"/>
    <w:rsid w:val="006F4D82"/>
    <w:rPr>
      <w:b/>
    </w:rPr>
  </w:style>
  <w:style w:type="paragraph" w:customStyle="1" w:styleId="Bildunterschrift">
    <w:name w:val="Bildunterschrift"/>
    <w:basedOn w:val="Standard"/>
    <w:rsid w:val="006F4D82"/>
    <w:rPr>
      <w:rFonts w:ascii="Arial" w:hAnsi="Arial"/>
    </w:rPr>
  </w:style>
  <w:style w:type="paragraph" w:styleId="Verzeichnis5">
    <w:name w:val="toc 5"/>
    <w:basedOn w:val="Standard"/>
    <w:next w:val="Standard"/>
    <w:autoRedefine/>
    <w:rsid w:val="006F4D82"/>
    <w:pPr>
      <w:ind w:left="960"/>
      <w:jc w:val="left"/>
    </w:pPr>
    <w:rPr>
      <w:sz w:val="20"/>
    </w:rPr>
  </w:style>
  <w:style w:type="paragraph" w:styleId="Verzeichnis6">
    <w:name w:val="toc 6"/>
    <w:basedOn w:val="Standard"/>
    <w:next w:val="Standard"/>
    <w:autoRedefine/>
    <w:rsid w:val="006F4D82"/>
    <w:pPr>
      <w:ind w:left="1200"/>
      <w:jc w:val="left"/>
    </w:pPr>
    <w:rPr>
      <w:sz w:val="20"/>
    </w:rPr>
  </w:style>
  <w:style w:type="paragraph" w:styleId="Verzeichnis7">
    <w:name w:val="toc 7"/>
    <w:basedOn w:val="Standard"/>
    <w:next w:val="Standard"/>
    <w:autoRedefine/>
    <w:rsid w:val="006F4D82"/>
    <w:pPr>
      <w:ind w:left="1440"/>
      <w:jc w:val="left"/>
    </w:pPr>
    <w:rPr>
      <w:sz w:val="20"/>
    </w:rPr>
  </w:style>
  <w:style w:type="paragraph" w:styleId="Verzeichnis8">
    <w:name w:val="toc 8"/>
    <w:basedOn w:val="Standard"/>
    <w:next w:val="Standard"/>
    <w:autoRedefine/>
    <w:rsid w:val="006F4D82"/>
    <w:pPr>
      <w:ind w:left="1680"/>
      <w:jc w:val="left"/>
    </w:pPr>
    <w:rPr>
      <w:sz w:val="20"/>
    </w:rPr>
  </w:style>
  <w:style w:type="paragraph" w:styleId="Verzeichnis9">
    <w:name w:val="toc 9"/>
    <w:basedOn w:val="Standard"/>
    <w:next w:val="Standard"/>
    <w:autoRedefine/>
    <w:rsid w:val="006F4D82"/>
    <w:pPr>
      <w:ind w:left="1920"/>
      <w:jc w:val="left"/>
    </w:pPr>
    <w:rPr>
      <w:sz w:val="20"/>
    </w:rPr>
  </w:style>
  <w:style w:type="paragraph" w:customStyle="1" w:styleId="berschrift10">
    <w:name w:val="Überschrift10"/>
    <w:basedOn w:val="Standard"/>
    <w:rsid w:val="006F4D82"/>
    <w:pPr>
      <w:spacing w:before="240" w:after="60"/>
    </w:pPr>
    <w:rPr>
      <w:b/>
    </w:rPr>
  </w:style>
  <w:style w:type="paragraph" w:styleId="Dokumentstruktur">
    <w:name w:val="Document Map"/>
    <w:basedOn w:val="Standard"/>
    <w:rsid w:val="006F4D82"/>
    <w:pPr>
      <w:shd w:val="clear" w:color="auto" w:fill="000080"/>
    </w:pPr>
    <w:rPr>
      <w:rFonts w:ascii="Tahoma" w:hAnsi="Tahoma" w:cs="Tahoma"/>
      <w:sz w:val="20"/>
    </w:rPr>
  </w:style>
  <w:style w:type="character" w:styleId="Hyperlink">
    <w:name w:val="Hyperlink"/>
    <w:basedOn w:val="Absatz-Standardschriftart"/>
    <w:rsid w:val="006F4D82"/>
    <w:rPr>
      <w:color w:val="0000FF"/>
      <w:u w:val="single"/>
    </w:rPr>
  </w:style>
  <w:style w:type="paragraph" w:styleId="Kopfzeile">
    <w:name w:val="header"/>
    <w:basedOn w:val="Standard"/>
    <w:rsid w:val="006F4D82"/>
    <w:pPr>
      <w:tabs>
        <w:tab w:val="left" w:pos="567"/>
        <w:tab w:val="left" w:pos="1134"/>
        <w:tab w:val="left" w:pos="1701"/>
        <w:tab w:val="left" w:pos="2268"/>
        <w:tab w:val="center" w:pos="4536"/>
        <w:tab w:val="right" w:pos="9072"/>
      </w:tabs>
      <w:autoSpaceDE/>
      <w:spacing w:line="300" w:lineRule="auto"/>
      <w:jc w:val="left"/>
    </w:pPr>
    <w:rPr>
      <w:rFonts w:ascii="Helvetica" w:hAnsi="Helvetica"/>
    </w:rPr>
  </w:style>
  <w:style w:type="character" w:styleId="Seitenzahl">
    <w:name w:val="page number"/>
    <w:basedOn w:val="Absatz-Standardschriftart"/>
    <w:rsid w:val="006F4D82"/>
    <w:rPr>
      <w:rFonts w:ascii="Helvetica" w:hAnsi="Helvetica"/>
      <w:sz w:val="24"/>
    </w:rPr>
  </w:style>
  <w:style w:type="paragraph" w:customStyle="1" w:styleId="Beispiele">
    <w:name w:val="Beispiele"/>
    <w:basedOn w:val="Standard"/>
    <w:rsid w:val="006F4D82"/>
    <w:pPr>
      <w:ind w:left="1134"/>
    </w:pPr>
    <w:rPr>
      <w:i/>
    </w:rPr>
  </w:style>
  <w:style w:type="paragraph" w:customStyle="1" w:styleId="Kleindruck">
    <w:name w:val="Kleindruck"/>
    <w:basedOn w:val="Standard"/>
    <w:rsid w:val="006F4D82"/>
    <w:rPr>
      <w:sz w:val="20"/>
    </w:rPr>
  </w:style>
  <w:style w:type="paragraph" w:customStyle="1" w:styleId="Blickfang3">
    <w:name w:val="Blickfang 3"/>
    <w:basedOn w:val="Standard"/>
    <w:rsid w:val="006F4D82"/>
    <w:pPr>
      <w:pBdr>
        <w:left w:val="single" w:sz="48" w:space="0" w:color="0000FF"/>
      </w:pBdr>
      <w:ind w:left="1134"/>
    </w:pPr>
  </w:style>
  <w:style w:type="paragraph" w:customStyle="1" w:styleId="Paragraph">
    <w:name w:val="Paragraph"/>
    <w:basedOn w:val="Standard"/>
    <w:next w:val="Gesetzestext"/>
    <w:rsid w:val="006F4D82"/>
    <w:rPr>
      <w:b/>
      <w:sz w:val="28"/>
    </w:rPr>
  </w:style>
  <w:style w:type="paragraph" w:customStyle="1" w:styleId="GesetzListeEbene1">
    <w:name w:val="GesetzListe Ebene 1"/>
    <w:basedOn w:val="Gesetzestext"/>
    <w:next w:val="Gesetzestext"/>
    <w:rsid w:val="006F4D82"/>
    <w:pPr>
      <w:tabs>
        <w:tab w:val="left" w:pos="567"/>
      </w:tabs>
      <w:ind w:left="567" w:hanging="567"/>
    </w:pPr>
  </w:style>
  <w:style w:type="paragraph" w:customStyle="1" w:styleId="GesetzListeEbene2">
    <w:name w:val="GesetzListe Ebene 2"/>
    <w:basedOn w:val="GesetzListeEbene1"/>
    <w:next w:val="Gesetzestext"/>
    <w:rsid w:val="006F4D82"/>
    <w:pPr>
      <w:ind w:left="1134"/>
    </w:pPr>
  </w:style>
  <w:style w:type="paragraph" w:customStyle="1" w:styleId="GesetzListeEbene3">
    <w:name w:val="GesetzListe Ebene 3"/>
    <w:basedOn w:val="GesetzListeEbene2"/>
    <w:next w:val="Gesetzestext"/>
    <w:rsid w:val="006F4D82"/>
    <w:pPr>
      <w:ind w:left="1701"/>
    </w:pPr>
  </w:style>
  <w:style w:type="paragraph" w:customStyle="1" w:styleId="Gesetztitel8">
    <w:name w:val="Gesetztitel 8"/>
    <w:basedOn w:val="Standard"/>
    <w:next w:val="Paragraph"/>
    <w:rsid w:val="006F4D82"/>
    <w:rPr>
      <w:sz w:val="32"/>
    </w:rPr>
  </w:style>
  <w:style w:type="paragraph" w:customStyle="1" w:styleId="Gesetztitel9">
    <w:name w:val="Gesetztitel 9"/>
    <w:basedOn w:val="Gesetztitel8"/>
    <w:next w:val="Paragraph"/>
    <w:rsid w:val="006F4D82"/>
  </w:style>
  <w:style w:type="paragraph" w:customStyle="1" w:styleId="Gesetztitel10">
    <w:name w:val="Gesetztitel 10"/>
    <w:basedOn w:val="Gesetztitel9"/>
    <w:next w:val="Paragraph"/>
    <w:rsid w:val="006F4D82"/>
  </w:style>
  <w:style w:type="character" w:customStyle="1" w:styleId="LiteraturVzZchn">
    <w:name w:val="LiteraturVz Zchn"/>
    <w:basedOn w:val="Absatz-Standardschriftart"/>
    <w:rsid w:val="006F4D82"/>
    <w:rPr>
      <w:sz w:val="24"/>
      <w:lang w:val="de-DE" w:eastAsia="de-DE" w:bidi="ar-SA"/>
    </w:rPr>
  </w:style>
  <w:style w:type="character" w:styleId="Kommentarzeichen">
    <w:name w:val="annotation reference"/>
    <w:basedOn w:val="Absatz-Standardschriftart"/>
    <w:rsid w:val="006F4D82"/>
    <w:rPr>
      <w:sz w:val="16"/>
      <w:szCs w:val="16"/>
    </w:rPr>
  </w:style>
  <w:style w:type="paragraph" w:styleId="Kommentartext">
    <w:name w:val="annotation text"/>
    <w:basedOn w:val="Standard"/>
    <w:rsid w:val="006F4D82"/>
    <w:rPr>
      <w:sz w:val="20"/>
    </w:rPr>
  </w:style>
  <w:style w:type="paragraph" w:styleId="Kommentarthema">
    <w:name w:val="annotation subject"/>
    <w:basedOn w:val="Kommentartext"/>
    <w:next w:val="Kommentartext"/>
    <w:rsid w:val="006F4D82"/>
    <w:rPr>
      <w:b/>
      <w:bCs/>
    </w:rPr>
  </w:style>
  <w:style w:type="paragraph" w:styleId="Sprechblasentext">
    <w:name w:val="Balloon Text"/>
    <w:basedOn w:val="Standard"/>
    <w:rsid w:val="006F4D82"/>
    <w:rPr>
      <w:rFonts w:ascii="Tahoma" w:hAnsi="Tahoma" w:cs="Tahoma"/>
      <w:sz w:val="16"/>
      <w:szCs w:val="16"/>
    </w:rPr>
  </w:style>
  <w:style w:type="paragraph" w:styleId="Titel">
    <w:name w:val="Title"/>
    <w:basedOn w:val="Standard"/>
    <w:next w:val="Standard"/>
    <w:rsid w:val="006F4D82"/>
    <w:pPr>
      <w:spacing w:before="240" w:after="60"/>
      <w:jc w:val="center"/>
      <w:outlineLvl w:val="0"/>
    </w:pPr>
    <w:rPr>
      <w:b/>
      <w:bCs/>
      <w:caps/>
      <w:kern w:val="3"/>
      <w:sz w:val="36"/>
      <w:szCs w:val="32"/>
    </w:rPr>
  </w:style>
  <w:style w:type="character" w:customStyle="1" w:styleId="TitelZchn">
    <w:name w:val="Titel Zchn"/>
    <w:basedOn w:val="Absatz-Standardschriftart"/>
    <w:rsid w:val="006F4D82"/>
    <w:rPr>
      <w:rFonts w:eastAsia="Times New Roman" w:cs="Times New Roman"/>
      <w:b/>
      <w:bCs/>
      <w:caps/>
      <w:kern w:val="3"/>
      <w:sz w:val="36"/>
      <w:szCs w:val="32"/>
      <w:lang w:val="de-DE" w:eastAsia="de-DE"/>
    </w:rPr>
  </w:style>
  <w:style w:type="paragraph" w:customStyle="1" w:styleId="Standardtext">
    <w:name w:val="Standardtext"/>
    <w:basedOn w:val="Standard"/>
    <w:autoRedefine/>
    <w:rsid w:val="006F4D82"/>
    <w:pPr>
      <w:autoSpaceDE/>
      <w:spacing w:line="220" w:lineRule="atLeast"/>
      <w:ind w:firstLine="284"/>
    </w:pPr>
    <w:rPr>
      <w:rFonts w:ascii="Arial" w:hAnsi="Arial"/>
      <w:sz w:val="19"/>
    </w:rPr>
  </w:style>
  <w:style w:type="paragraph" w:customStyle="1" w:styleId="Affiliationetc">
    <w:name w:val="Affiliation etc."/>
    <w:basedOn w:val="Standard"/>
    <w:rsid w:val="006F4D82"/>
    <w:pPr>
      <w:spacing w:after="0"/>
    </w:pPr>
    <w:rPr>
      <w:sz w:val="20"/>
    </w:rPr>
  </w:style>
  <w:style w:type="paragraph" w:customStyle="1" w:styleId="AnschriftStrae">
    <w:name w:val="Anschrift: Straße"/>
    <w:basedOn w:val="Standard"/>
    <w:rsid w:val="006F4D82"/>
  </w:style>
  <w:style w:type="paragraph" w:customStyle="1" w:styleId="Institution">
    <w:name w:val="Institution"/>
    <w:basedOn w:val="Standard"/>
    <w:rsid w:val="006F4D82"/>
  </w:style>
  <w:style w:type="paragraph" w:customStyle="1" w:styleId="E-Mail">
    <w:name w:val="E-Mail"/>
    <w:basedOn w:val="Standard"/>
    <w:autoRedefine/>
    <w:rsid w:val="006F4D82"/>
    <w:pPr>
      <w:spacing w:after="480"/>
    </w:pPr>
  </w:style>
  <w:style w:type="paragraph" w:customStyle="1" w:styleId="Schlagworte">
    <w:name w:val="Schlagworte"/>
    <w:basedOn w:val="Kleindruck"/>
    <w:rsid w:val="006F4D82"/>
    <w:pPr>
      <w:spacing w:before="240" w:after="0"/>
      <w:ind w:left="1418" w:hanging="1418"/>
    </w:pPr>
    <w:rPr>
      <w:b/>
      <w:i/>
      <w:sz w:val="24"/>
    </w:rPr>
  </w:style>
  <w:style w:type="paragraph" w:customStyle="1" w:styleId="Abstract">
    <w:name w:val="Abstract"/>
    <w:basedOn w:val="Kleindruck"/>
    <w:rsid w:val="006F4D82"/>
    <w:pPr>
      <w:spacing w:after="480"/>
      <w:ind w:left="1418" w:hanging="1418"/>
    </w:pPr>
    <w:rPr>
      <w:i/>
      <w:sz w:val="24"/>
    </w:rPr>
  </w:style>
  <w:style w:type="paragraph" w:customStyle="1" w:styleId="Literatur">
    <w:name w:val="Literatur"/>
    <w:basedOn w:val="LiteraturVz"/>
    <w:rsid w:val="006F4D82"/>
    <w:pPr>
      <w:spacing w:after="60"/>
    </w:pPr>
  </w:style>
  <w:style w:type="character" w:customStyle="1" w:styleId="LiteraturZchn">
    <w:name w:val="Literatur Zchn"/>
    <w:basedOn w:val="LiteraturVzZchn"/>
    <w:rsid w:val="006F4D82"/>
    <w:rPr>
      <w:sz w:val="24"/>
      <w:lang w:val="de-DE" w:eastAsia="de-DE" w:bidi="ar-SA"/>
    </w:rPr>
  </w:style>
  <w:style w:type="paragraph" w:styleId="Aufzhlungszeichen">
    <w:name w:val="List Bullet"/>
    <w:basedOn w:val="Standardtext"/>
    <w:autoRedefine/>
    <w:rsid w:val="006F4D82"/>
    <w:pPr>
      <w:numPr>
        <w:numId w:val="2"/>
      </w:numPr>
    </w:pPr>
  </w:style>
  <w:style w:type="paragraph" w:customStyle="1" w:styleId="ErsterAbsatz">
    <w:name w:val="Erster Absatz"/>
    <w:basedOn w:val="Standard"/>
    <w:rsid w:val="006F4D82"/>
  </w:style>
  <w:style w:type="paragraph" w:customStyle="1" w:styleId="WeitererAbsatz">
    <w:name w:val="Weiterer Absatz"/>
    <w:basedOn w:val="Standard"/>
    <w:rsid w:val="006F4D82"/>
    <w:pPr>
      <w:ind w:firstLine="284"/>
    </w:pPr>
  </w:style>
  <w:style w:type="paragraph" w:customStyle="1" w:styleId="Funotennummer">
    <w:name w:val="Fußnotennummer"/>
    <w:basedOn w:val="Funotentext"/>
    <w:rsid w:val="006F4D82"/>
    <w:pPr>
      <w:spacing w:after="0"/>
      <w:ind w:left="170" w:hanging="170"/>
    </w:pPr>
    <w:rPr>
      <w:lang w:val="en-GB"/>
    </w:rPr>
  </w:style>
  <w:style w:type="paragraph" w:styleId="Listenabsatz">
    <w:name w:val="List Paragraph"/>
    <w:basedOn w:val="Standard"/>
    <w:rsid w:val="006F4D82"/>
    <w:pPr>
      <w:ind w:left="720"/>
    </w:pPr>
  </w:style>
  <w:style w:type="paragraph" w:styleId="Fuzeile">
    <w:name w:val="footer"/>
    <w:basedOn w:val="Standard"/>
    <w:rsid w:val="006F4D82"/>
    <w:pPr>
      <w:tabs>
        <w:tab w:val="center" w:pos="4536"/>
        <w:tab w:val="right" w:pos="9072"/>
      </w:tabs>
    </w:pPr>
  </w:style>
  <w:style w:type="character" w:customStyle="1" w:styleId="FuzeileZchn">
    <w:name w:val="Fußzeile Zchn"/>
    <w:basedOn w:val="Absatz-Standardschriftart"/>
    <w:rsid w:val="006F4D82"/>
    <w:rPr>
      <w:sz w:val="24"/>
      <w:lang w:val="de-DE" w:eastAsia="de-DE"/>
    </w:rPr>
  </w:style>
  <w:style w:type="paragraph" w:customStyle="1" w:styleId="AbbildungTabelle">
    <w:name w:val="Abbildung Tabelle"/>
    <w:basedOn w:val="Bildunterschrift"/>
    <w:rsid w:val="006F4D82"/>
    <w:pPr>
      <w:spacing w:before="120" w:after="240"/>
      <w:jc w:val="left"/>
    </w:pPr>
    <w:rPr>
      <w:rFonts w:ascii="Times New Roman" w:hAnsi="Times New Roman"/>
      <w:b/>
      <w:sz w:val="20"/>
    </w:rPr>
  </w:style>
  <w:style w:type="character" w:customStyle="1" w:styleId="FunotentextZchn">
    <w:name w:val="Fußnotentext Zchn"/>
    <w:basedOn w:val="Absatz-Standardschriftart"/>
    <w:rsid w:val="006F4D82"/>
  </w:style>
  <w:style w:type="character" w:styleId="HTMLZitat">
    <w:name w:val="HTML Cite"/>
    <w:basedOn w:val="Absatz-Standardschriftart"/>
    <w:rsid w:val="006F4D82"/>
    <w:rPr>
      <w:i w:val="0"/>
      <w:iCs w:val="0"/>
    </w:rPr>
  </w:style>
  <w:style w:type="numbering" w:customStyle="1" w:styleId="LFO2">
    <w:name w:val="LFO2"/>
    <w:basedOn w:val="KeineListe"/>
    <w:rsid w:val="006F4D82"/>
    <w:pPr>
      <w:numPr>
        <w:numId w:val="2"/>
      </w:numPr>
    </w:pPr>
  </w:style>
  <w:style w:type="character" w:customStyle="1" w:styleId="berschrift1Zchn">
    <w:name w:val="Überschrift 1 Zchn"/>
    <w:basedOn w:val="Absatz-Standardschriftart"/>
    <w:link w:val="berschrift1"/>
    <w:rsid w:val="000D7AC9"/>
    <w:rPr>
      <w:b/>
      <w:bCs/>
      <w:kern w:val="3"/>
      <w:sz w:val="28"/>
      <w:szCs w:val="28"/>
      <w:lang w:val="en-CA" w:eastAsia="de-DE"/>
    </w:rPr>
  </w:style>
  <w:style w:type="paragraph" w:styleId="Beschriftung">
    <w:name w:val="caption"/>
    <w:basedOn w:val="Standard"/>
    <w:next w:val="Standard"/>
    <w:uiPriority w:val="35"/>
    <w:unhideWhenUsed/>
    <w:qFormat/>
    <w:rsid w:val="00983173"/>
    <w:pPr>
      <w:spacing w:after="200"/>
    </w:pPr>
    <w:rPr>
      <w:b/>
      <w:bCs/>
      <w:color w:val="4F81BD" w:themeColor="accent1"/>
      <w:sz w:val="18"/>
      <w:szCs w:val="18"/>
    </w:rPr>
  </w:style>
  <w:style w:type="character" w:styleId="BesuchterHyperlink">
    <w:name w:val="FollowedHyperlink"/>
    <w:basedOn w:val="Absatz-Standardschriftart"/>
    <w:uiPriority w:val="99"/>
    <w:semiHidden/>
    <w:unhideWhenUsed/>
    <w:rsid w:val="00560B84"/>
    <w:rPr>
      <w:color w:val="800080" w:themeColor="followedHyperlink"/>
      <w:u w:val="single"/>
    </w:rPr>
  </w:style>
  <w:style w:type="character" w:customStyle="1" w:styleId="FunotentextZchn1">
    <w:name w:val="Fußnotentext Zchn1"/>
    <w:basedOn w:val="Absatz-Standardschriftart"/>
    <w:link w:val="Funotentext"/>
    <w:rsid w:val="00B61477"/>
    <w:rPr>
      <w:lang w:val="en-CA"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807397">
      <w:bodyDiv w:val="1"/>
      <w:marLeft w:val="0"/>
      <w:marRight w:val="0"/>
      <w:marTop w:val="0"/>
      <w:marBottom w:val="0"/>
      <w:divBdr>
        <w:top w:val="none" w:sz="0" w:space="0" w:color="auto"/>
        <w:left w:val="none" w:sz="0" w:space="0" w:color="auto"/>
        <w:bottom w:val="none" w:sz="0" w:space="0" w:color="auto"/>
        <w:right w:val="none" w:sz="0" w:space="0" w:color="auto"/>
      </w:divBdr>
    </w:div>
    <w:div w:id="565144327">
      <w:bodyDiv w:val="1"/>
      <w:marLeft w:val="0"/>
      <w:marRight w:val="0"/>
      <w:marTop w:val="0"/>
      <w:marBottom w:val="0"/>
      <w:divBdr>
        <w:top w:val="none" w:sz="0" w:space="0" w:color="auto"/>
        <w:left w:val="none" w:sz="0" w:space="0" w:color="auto"/>
        <w:bottom w:val="none" w:sz="0" w:space="0" w:color="auto"/>
        <w:right w:val="none" w:sz="0" w:space="0" w:color="auto"/>
      </w:divBdr>
    </w:div>
    <w:div w:id="801771845">
      <w:bodyDiv w:val="1"/>
      <w:marLeft w:val="0"/>
      <w:marRight w:val="0"/>
      <w:marTop w:val="0"/>
      <w:marBottom w:val="0"/>
      <w:divBdr>
        <w:top w:val="none" w:sz="0" w:space="0" w:color="auto"/>
        <w:left w:val="none" w:sz="0" w:space="0" w:color="auto"/>
        <w:bottom w:val="none" w:sz="0" w:space="0" w:color="auto"/>
        <w:right w:val="none" w:sz="0" w:space="0" w:color="auto"/>
      </w:divBdr>
    </w:div>
    <w:div w:id="1269503811">
      <w:bodyDiv w:val="1"/>
      <w:marLeft w:val="0"/>
      <w:marRight w:val="0"/>
      <w:marTop w:val="0"/>
      <w:marBottom w:val="0"/>
      <w:divBdr>
        <w:top w:val="none" w:sz="0" w:space="0" w:color="auto"/>
        <w:left w:val="none" w:sz="0" w:space="0" w:color="auto"/>
        <w:bottom w:val="none" w:sz="0" w:space="0" w:color="auto"/>
        <w:right w:val="none" w:sz="0" w:space="0" w:color="auto"/>
      </w:divBdr>
    </w:div>
    <w:div w:id="1273977221">
      <w:bodyDiv w:val="1"/>
      <w:marLeft w:val="0"/>
      <w:marRight w:val="0"/>
      <w:marTop w:val="0"/>
      <w:marBottom w:val="0"/>
      <w:divBdr>
        <w:top w:val="none" w:sz="0" w:space="0" w:color="auto"/>
        <w:left w:val="none" w:sz="0" w:space="0" w:color="auto"/>
        <w:bottom w:val="none" w:sz="0" w:space="0" w:color="auto"/>
        <w:right w:val="none" w:sz="0" w:space="0" w:color="auto"/>
      </w:divBdr>
    </w:div>
    <w:div w:id="1487941674">
      <w:bodyDiv w:val="1"/>
      <w:marLeft w:val="0"/>
      <w:marRight w:val="0"/>
      <w:marTop w:val="0"/>
      <w:marBottom w:val="0"/>
      <w:divBdr>
        <w:top w:val="none" w:sz="0" w:space="0" w:color="auto"/>
        <w:left w:val="none" w:sz="0" w:space="0" w:color="auto"/>
        <w:bottom w:val="none" w:sz="0" w:space="0" w:color="auto"/>
        <w:right w:val="none" w:sz="0" w:space="0" w:color="auto"/>
      </w:divBdr>
    </w:div>
    <w:div w:id="1778603503">
      <w:bodyDiv w:val="1"/>
      <w:marLeft w:val="0"/>
      <w:marRight w:val="0"/>
      <w:marTop w:val="0"/>
      <w:marBottom w:val="0"/>
      <w:divBdr>
        <w:top w:val="none" w:sz="0" w:space="0" w:color="auto"/>
        <w:left w:val="none" w:sz="0" w:space="0" w:color="auto"/>
        <w:bottom w:val="none" w:sz="0" w:space="0" w:color="auto"/>
        <w:right w:val="none" w:sz="0" w:space="0" w:color="auto"/>
      </w:divBdr>
      <w:divsChild>
        <w:div w:id="1876035642">
          <w:marLeft w:val="0"/>
          <w:marRight w:val="0"/>
          <w:marTop w:val="0"/>
          <w:marBottom w:val="0"/>
          <w:divBdr>
            <w:top w:val="none" w:sz="0" w:space="0" w:color="auto"/>
            <w:left w:val="none" w:sz="0" w:space="0" w:color="auto"/>
            <w:bottom w:val="none" w:sz="0" w:space="0" w:color="auto"/>
            <w:right w:val="none" w:sz="0" w:space="0" w:color="auto"/>
          </w:divBdr>
        </w:div>
        <w:div w:id="559558536">
          <w:marLeft w:val="0"/>
          <w:marRight w:val="0"/>
          <w:marTop w:val="0"/>
          <w:marBottom w:val="0"/>
          <w:divBdr>
            <w:top w:val="none" w:sz="0" w:space="0" w:color="auto"/>
            <w:left w:val="none" w:sz="0" w:space="0" w:color="auto"/>
            <w:bottom w:val="none" w:sz="0" w:space="0" w:color="auto"/>
            <w:right w:val="none" w:sz="0" w:space="0" w:color="auto"/>
          </w:divBdr>
        </w:div>
        <w:div w:id="2126999621">
          <w:marLeft w:val="0"/>
          <w:marRight w:val="0"/>
          <w:marTop w:val="0"/>
          <w:marBottom w:val="0"/>
          <w:divBdr>
            <w:top w:val="none" w:sz="0" w:space="0" w:color="auto"/>
            <w:left w:val="none" w:sz="0" w:space="0" w:color="auto"/>
            <w:bottom w:val="none" w:sz="0" w:space="0" w:color="auto"/>
            <w:right w:val="none" w:sz="0" w:space="0" w:color="auto"/>
          </w:divBdr>
        </w:div>
        <w:div w:id="811600543">
          <w:marLeft w:val="0"/>
          <w:marRight w:val="0"/>
          <w:marTop w:val="0"/>
          <w:marBottom w:val="0"/>
          <w:divBdr>
            <w:top w:val="none" w:sz="0" w:space="0" w:color="auto"/>
            <w:left w:val="none" w:sz="0" w:space="0" w:color="auto"/>
            <w:bottom w:val="none" w:sz="0" w:space="0" w:color="auto"/>
            <w:right w:val="none" w:sz="0" w:space="0" w:color="auto"/>
          </w:divBdr>
        </w:div>
        <w:div w:id="2068608839">
          <w:marLeft w:val="0"/>
          <w:marRight w:val="0"/>
          <w:marTop w:val="0"/>
          <w:marBottom w:val="0"/>
          <w:divBdr>
            <w:top w:val="none" w:sz="0" w:space="0" w:color="auto"/>
            <w:left w:val="none" w:sz="0" w:space="0" w:color="auto"/>
            <w:bottom w:val="none" w:sz="0" w:space="0" w:color="auto"/>
            <w:right w:val="none" w:sz="0" w:space="0" w:color="auto"/>
          </w:divBdr>
        </w:div>
        <w:div w:id="30572429">
          <w:marLeft w:val="0"/>
          <w:marRight w:val="0"/>
          <w:marTop w:val="0"/>
          <w:marBottom w:val="0"/>
          <w:divBdr>
            <w:top w:val="none" w:sz="0" w:space="0" w:color="auto"/>
            <w:left w:val="none" w:sz="0" w:space="0" w:color="auto"/>
            <w:bottom w:val="none" w:sz="0" w:space="0" w:color="auto"/>
            <w:right w:val="none" w:sz="0" w:space="0" w:color="auto"/>
          </w:divBdr>
        </w:div>
        <w:div w:id="1724717824">
          <w:marLeft w:val="0"/>
          <w:marRight w:val="0"/>
          <w:marTop w:val="0"/>
          <w:marBottom w:val="0"/>
          <w:divBdr>
            <w:top w:val="none" w:sz="0" w:space="0" w:color="auto"/>
            <w:left w:val="none" w:sz="0" w:space="0" w:color="auto"/>
            <w:bottom w:val="none" w:sz="0" w:space="0" w:color="auto"/>
            <w:right w:val="none" w:sz="0" w:space="0" w:color="auto"/>
          </w:divBdr>
        </w:div>
      </w:divsChild>
    </w:div>
    <w:div w:id="1827475064">
      <w:bodyDiv w:val="1"/>
      <w:marLeft w:val="0"/>
      <w:marRight w:val="0"/>
      <w:marTop w:val="0"/>
      <w:marBottom w:val="0"/>
      <w:divBdr>
        <w:top w:val="none" w:sz="0" w:space="0" w:color="auto"/>
        <w:left w:val="none" w:sz="0" w:space="0" w:color="auto"/>
        <w:bottom w:val="none" w:sz="0" w:space="0" w:color="auto"/>
        <w:right w:val="none" w:sz="0" w:space="0" w:color="auto"/>
      </w:divBdr>
    </w:div>
    <w:div w:id="2099866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BB2E3-22AB-4322-AA7D-279A4D61A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3246</Words>
  <Characters>20454</Characters>
  <Application>Microsoft Office Word</Application>
  <DocSecurity>0</DocSecurity>
  <Lines>170</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&lt;p&gt;Ministerium für Arbeit, Gesundheit und Soziales des Landes Nordrhein-Westfalen (Hrsg</vt:lpstr>
      <vt:lpstr>&lt;p&gt;Ministerium für Arbeit, Gesundheit und Soziales des Landes Nordrhein-Westfalen (Hrsg</vt:lpstr>
    </vt:vector>
  </TitlesOfParts>
  <Company>Universität Wien</Company>
  <LinksUpToDate>false</LinksUpToDate>
  <CharactersWithSpaces>23653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&lt;p&gt;Ministerium für Arbeit, Gesundheit und Soziales des Landes Nordrhein-Westfalen (Hrsg</dc:title>
  <dc:creator>Erich Schweighofer</dc:creator>
  <cp:lastModifiedBy>Walter Hötzendorfer</cp:lastModifiedBy>
  <cp:revision>4</cp:revision>
  <cp:lastPrinted>2015-02-12T13:42:00Z</cp:lastPrinted>
  <dcterms:created xsi:type="dcterms:W3CDTF">2015-02-12T13:42:00Z</dcterms:created>
  <dcterms:modified xsi:type="dcterms:W3CDTF">2015-02-12T13:43:00Z</dcterms:modified>
</cp:coreProperties>
</file>