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DB756" w14:textId="3C3A983C" w:rsidR="009B7F25" w:rsidRPr="00B96EF1" w:rsidRDefault="00F64D7D" w:rsidP="00D12481">
      <w:pPr>
        <w:spacing w:after="0" w:line="276" w:lineRule="auto"/>
        <w:jc w:val="center"/>
        <w:rPr>
          <w:rFonts w:asciiTheme="minorHAnsi" w:eastAsiaTheme="minorHAnsi"/>
          <w:color w:val="000000" w:themeColor="text1"/>
          <w:sz w:val="40"/>
          <w:szCs w:val="40"/>
        </w:rPr>
      </w:pPr>
      <w:r w:rsidRPr="00B96EF1">
        <w:rPr>
          <w:rFonts w:asciiTheme="minorHAnsi" w:eastAsiaTheme="minorHAnsi" w:hint="eastAsia"/>
          <w:color w:val="000000" w:themeColor="text1"/>
          <w:sz w:val="40"/>
          <w:szCs w:val="40"/>
        </w:rPr>
        <w:t>관제 관련 업무</w:t>
      </w:r>
      <w:r w:rsidR="00974217" w:rsidRPr="00B96EF1">
        <w:rPr>
          <w:rFonts w:asciiTheme="minorHAnsi" w:eastAsiaTheme="minorHAnsi" w:hint="eastAsia"/>
          <w:color w:val="000000" w:themeColor="text1"/>
          <w:sz w:val="40"/>
          <w:szCs w:val="40"/>
        </w:rPr>
        <w:t>지침</w:t>
      </w:r>
    </w:p>
    <w:p w14:paraId="10BF091B" w14:textId="77777777" w:rsidR="00230ADF" w:rsidRPr="00B96EF1" w:rsidRDefault="00230ADF" w:rsidP="00D12481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개정이력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8"/>
        <w:gridCol w:w="5100"/>
        <w:gridCol w:w="1739"/>
        <w:gridCol w:w="1485"/>
      </w:tblGrid>
      <w:tr w:rsidR="00B96EF1" w:rsidRPr="00B96EF1" w14:paraId="05320E7C" w14:textId="1679EA6F" w:rsidTr="00DF2124">
        <w:tc>
          <w:tcPr>
            <w:tcW w:w="918" w:type="dxa"/>
          </w:tcPr>
          <w:p w14:paraId="0BCD0064" w14:textId="77777777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B96EF1">
              <w:rPr>
                <w:rFonts w:asciiTheme="minorHAnsi" w:eastAsiaTheme="minorHAnsi" w:hint="eastAsia"/>
                <w:color w:val="000000" w:themeColor="text1"/>
              </w:rPr>
              <w:t>No.</w:t>
            </w:r>
          </w:p>
        </w:tc>
        <w:tc>
          <w:tcPr>
            <w:tcW w:w="5100" w:type="dxa"/>
          </w:tcPr>
          <w:p w14:paraId="5294BCEA" w14:textId="77777777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B96EF1">
              <w:rPr>
                <w:rFonts w:asciiTheme="minorHAnsi" w:eastAsiaTheme="minorHAnsi" w:hint="eastAsia"/>
                <w:color w:val="000000" w:themeColor="text1"/>
              </w:rPr>
              <w:t>개정 사유 및 내용</w:t>
            </w:r>
          </w:p>
        </w:tc>
        <w:tc>
          <w:tcPr>
            <w:tcW w:w="1739" w:type="dxa"/>
          </w:tcPr>
          <w:p w14:paraId="2F204CE1" w14:textId="77777777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B96EF1">
              <w:rPr>
                <w:rFonts w:asciiTheme="minorHAnsi" w:eastAsiaTheme="minorHAnsi" w:hint="eastAsia"/>
                <w:color w:val="000000" w:themeColor="text1"/>
              </w:rPr>
              <w:t>개정일자</w:t>
            </w:r>
          </w:p>
        </w:tc>
        <w:tc>
          <w:tcPr>
            <w:tcW w:w="1485" w:type="dxa"/>
          </w:tcPr>
          <w:p w14:paraId="5E235015" w14:textId="53B981C2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B96EF1">
              <w:rPr>
                <w:rFonts w:asciiTheme="minorHAnsi" w:eastAsiaTheme="minorHAnsi" w:hint="eastAsia"/>
                <w:color w:val="000000" w:themeColor="text1"/>
              </w:rPr>
              <w:t>담당자</w:t>
            </w:r>
          </w:p>
        </w:tc>
      </w:tr>
      <w:tr w:rsidR="00B96EF1" w:rsidRPr="00B96EF1" w14:paraId="2C6AAE23" w14:textId="0BC41278" w:rsidTr="00DF2124">
        <w:tc>
          <w:tcPr>
            <w:tcW w:w="918" w:type="dxa"/>
          </w:tcPr>
          <w:p w14:paraId="6C626E1B" w14:textId="77777777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B96EF1">
              <w:rPr>
                <w:rFonts w:asciiTheme="minorHAnsi" w:eastAsiaTheme="minorHAnsi" w:hint="eastAsia"/>
                <w:color w:val="000000" w:themeColor="text1"/>
              </w:rPr>
              <w:t>1</w:t>
            </w:r>
          </w:p>
        </w:tc>
        <w:tc>
          <w:tcPr>
            <w:tcW w:w="5100" w:type="dxa"/>
          </w:tcPr>
          <w:p w14:paraId="1726F174" w14:textId="77777777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B96EF1">
              <w:rPr>
                <w:rFonts w:asciiTheme="minorHAnsi" w:eastAsiaTheme="minorHAnsi" w:hint="eastAsia"/>
                <w:color w:val="000000" w:themeColor="text1"/>
              </w:rPr>
              <w:t>제정</w:t>
            </w:r>
          </w:p>
        </w:tc>
        <w:tc>
          <w:tcPr>
            <w:tcW w:w="1739" w:type="dxa"/>
          </w:tcPr>
          <w:p w14:paraId="4C09BB7E" w14:textId="29EFB29C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B96EF1">
              <w:rPr>
                <w:rFonts w:asciiTheme="minorHAnsi" w:eastAsiaTheme="minorHAnsi" w:hint="eastAsia"/>
                <w:color w:val="000000" w:themeColor="text1"/>
              </w:rPr>
              <w:t>20</w:t>
            </w:r>
            <w:r w:rsidR="00B96EF1" w:rsidRPr="00B96EF1">
              <w:rPr>
                <w:rFonts w:asciiTheme="minorHAnsi" w:eastAsiaTheme="minorHAnsi" w:hint="eastAsia"/>
                <w:color w:val="000000" w:themeColor="text1"/>
              </w:rPr>
              <w:t>24</w:t>
            </w:r>
            <w:r w:rsidRPr="00B96EF1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B96EF1" w:rsidRPr="00B96EF1">
              <w:rPr>
                <w:rFonts w:asciiTheme="minorHAnsi" w:eastAsiaTheme="minorHAnsi" w:hint="eastAsia"/>
                <w:color w:val="000000" w:themeColor="text1"/>
              </w:rPr>
              <w:t>4</w:t>
            </w:r>
            <w:r w:rsidRPr="00B96EF1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B96EF1" w:rsidRPr="00B96EF1">
              <w:rPr>
                <w:rFonts w:asciiTheme="minorHAnsi" w:eastAsiaTheme="minorHAnsi" w:hint="eastAsia"/>
                <w:color w:val="000000" w:themeColor="text1"/>
              </w:rPr>
              <w:t>5</w:t>
            </w:r>
          </w:p>
        </w:tc>
        <w:tc>
          <w:tcPr>
            <w:tcW w:w="1485" w:type="dxa"/>
          </w:tcPr>
          <w:p w14:paraId="7C053B17" w14:textId="7D3261B8" w:rsidR="00DF2124" w:rsidRPr="00B96EF1" w:rsidRDefault="00B96EF1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B96EF1">
              <w:rPr>
                <w:rFonts w:asciiTheme="minorHAnsi" w:eastAsiaTheme="minorHAnsi" w:hint="eastAsia"/>
                <w:color w:val="000000" w:themeColor="text1"/>
              </w:rPr>
              <w:t>최철훈</w:t>
            </w:r>
            <w:proofErr w:type="spellEnd"/>
          </w:p>
        </w:tc>
      </w:tr>
      <w:tr w:rsidR="00DF2124" w:rsidRPr="00B96EF1" w14:paraId="5FB64E37" w14:textId="6FB8D5B7" w:rsidTr="00DF2124">
        <w:tc>
          <w:tcPr>
            <w:tcW w:w="918" w:type="dxa"/>
          </w:tcPr>
          <w:p w14:paraId="13A734A2" w14:textId="7D58DF85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5100" w:type="dxa"/>
          </w:tcPr>
          <w:p w14:paraId="109ADC02" w14:textId="37561B0F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1FF6F233" w14:textId="30513B21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485" w:type="dxa"/>
          </w:tcPr>
          <w:p w14:paraId="20EBD122" w14:textId="77777777" w:rsidR="00DF2124" w:rsidRPr="00B96EF1" w:rsidRDefault="00DF2124" w:rsidP="00D12481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</w:tr>
    </w:tbl>
    <w:p w14:paraId="6FE37CF4" w14:textId="29920DDB" w:rsidR="002D1823" w:rsidRPr="00B96EF1" w:rsidRDefault="002D1823" w:rsidP="00D12481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632A4946" w14:textId="77777777" w:rsidR="002D1823" w:rsidRPr="00B96EF1" w:rsidRDefault="002D1823">
      <w:pPr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/>
          <w:color w:val="000000" w:themeColor="text1"/>
        </w:rPr>
        <w:br w:type="page"/>
      </w:r>
    </w:p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4"/>
          <w:szCs w:val="24"/>
          <w:lang w:val="ko-KR"/>
        </w:rPr>
        <w:id w:val="-1221282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8BF7F" w14:textId="2682D751" w:rsidR="002D1823" w:rsidRPr="00B96EF1" w:rsidRDefault="002D1823" w:rsidP="002D1823">
          <w:pPr>
            <w:pStyle w:val="TOC"/>
            <w:jc w:val="center"/>
            <w:rPr>
              <w:color w:val="000000" w:themeColor="text1"/>
            </w:rPr>
          </w:pPr>
          <w:r w:rsidRPr="00B96EF1">
            <w:rPr>
              <w:rFonts w:hint="eastAsia"/>
              <w:color w:val="000000" w:themeColor="text1"/>
              <w:lang w:val="ko-KR"/>
            </w:rPr>
            <w:t>목차</w:t>
          </w:r>
        </w:p>
        <w:p w14:paraId="168C6E37" w14:textId="3D70AE36" w:rsidR="00C82AC3" w:rsidRPr="00B96EF1" w:rsidRDefault="002D1823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</w:rPr>
          </w:pPr>
          <w:r w:rsidRPr="00B96EF1">
            <w:rPr>
              <w:b/>
              <w:bCs/>
              <w:color w:val="000000" w:themeColor="text1"/>
              <w:lang w:val="ko-KR"/>
            </w:rPr>
            <w:fldChar w:fldCharType="begin"/>
          </w:r>
          <w:r w:rsidRPr="00B96EF1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B96EF1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28760825" w:history="1">
            <w:r w:rsidR="00C82AC3" w:rsidRPr="00B96EF1">
              <w:rPr>
                <w:rStyle w:val="aa"/>
                <w:noProof/>
                <w:color w:val="000000" w:themeColor="text1"/>
              </w:rPr>
              <w:t>목적</w:t>
            </w:r>
            <w:r w:rsidR="00C82AC3" w:rsidRPr="00B96EF1">
              <w:rPr>
                <w:noProof/>
                <w:webHidden/>
                <w:color w:val="000000" w:themeColor="text1"/>
              </w:rPr>
              <w:tab/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begin"/>
            </w:r>
            <w:r w:rsidR="00C82AC3" w:rsidRPr="00B96EF1">
              <w:rPr>
                <w:noProof/>
                <w:webHidden/>
                <w:color w:val="000000" w:themeColor="text1"/>
              </w:rPr>
              <w:instrText xml:space="preserve"> PAGEREF _Toc128760825 \h </w:instrText>
            </w:r>
            <w:r w:rsidR="00C82AC3" w:rsidRPr="00B96EF1">
              <w:rPr>
                <w:noProof/>
                <w:webHidden/>
                <w:color w:val="000000" w:themeColor="text1"/>
              </w:rPr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separate"/>
            </w:r>
            <w:r w:rsidR="00C82AC3" w:rsidRPr="00B96EF1">
              <w:rPr>
                <w:noProof/>
                <w:webHidden/>
                <w:color w:val="000000" w:themeColor="text1"/>
              </w:rPr>
              <w:t>3</w:t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6CE07D" w14:textId="1A949187" w:rsidR="00C82AC3" w:rsidRPr="00B96EF1" w:rsidRDefault="00B96EF1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</w:rPr>
          </w:pPr>
          <w:hyperlink w:anchor="_Toc128760826" w:history="1">
            <w:r w:rsidR="00C82AC3" w:rsidRPr="00B96EF1">
              <w:rPr>
                <w:rStyle w:val="aa"/>
                <w:noProof/>
                <w:color w:val="000000" w:themeColor="text1"/>
              </w:rPr>
              <w:t>범위</w:t>
            </w:r>
            <w:r w:rsidR="00C82AC3" w:rsidRPr="00B96EF1">
              <w:rPr>
                <w:noProof/>
                <w:webHidden/>
                <w:color w:val="000000" w:themeColor="text1"/>
              </w:rPr>
              <w:tab/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begin"/>
            </w:r>
            <w:r w:rsidR="00C82AC3" w:rsidRPr="00B96EF1">
              <w:rPr>
                <w:noProof/>
                <w:webHidden/>
                <w:color w:val="000000" w:themeColor="text1"/>
              </w:rPr>
              <w:instrText xml:space="preserve"> PAGEREF _Toc128760826 \h </w:instrText>
            </w:r>
            <w:r w:rsidR="00C82AC3" w:rsidRPr="00B96EF1">
              <w:rPr>
                <w:noProof/>
                <w:webHidden/>
                <w:color w:val="000000" w:themeColor="text1"/>
              </w:rPr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separate"/>
            </w:r>
            <w:r w:rsidR="00C82AC3" w:rsidRPr="00B96EF1">
              <w:rPr>
                <w:noProof/>
                <w:webHidden/>
                <w:color w:val="000000" w:themeColor="text1"/>
              </w:rPr>
              <w:t>3</w:t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ECF133" w14:textId="4D1A603E" w:rsidR="00C82AC3" w:rsidRPr="00B96EF1" w:rsidRDefault="00B96EF1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</w:rPr>
          </w:pPr>
          <w:hyperlink w:anchor="_Toc128760827" w:history="1">
            <w:r w:rsidR="00C82AC3" w:rsidRPr="00B96EF1">
              <w:rPr>
                <w:rStyle w:val="aa"/>
                <w:noProof/>
                <w:color w:val="000000" w:themeColor="text1"/>
              </w:rPr>
              <w:t>제1조 (악성코드 보호대책)</w:t>
            </w:r>
            <w:r w:rsidR="00C82AC3" w:rsidRPr="00B96EF1">
              <w:rPr>
                <w:noProof/>
                <w:webHidden/>
                <w:color w:val="000000" w:themeColor="text1"/>
              </w:rPr>
              <w:tab/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begin"/>
            </w:r>
            <w:r w:rsidR="00C82AC3" w:rsidRPr="00B96EF1">
              <w:rPr>
                <w:noProof/>
                <w:webHidden/>
                <w:color w:val="000000" w:themeColor="text1"/>
              </w:rPr>
              <w:instrText xml:space="preserve"> PAGEREF _Toc128760827 \h </w:instrText>
            </w:r>
            <w:r w:rsidR="00C82AC3" w:rsidRPr="00B96EF1">
              <w:rPr>
                <w:noProof/>
                <w:webHidden/>
                <w:color w:val="000000" w:themeColor="text1"/>
              </w:rPr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separate"/>
            </w:r>
            <w:r w:rsidR="00C82AC3" w:rsidRPr="00B96EF1">
              <w:rPr>
                <w:noProof/>
                <w:webHidden/>
                <w:color w:val="000000" w:themeColor="text1"/>
              </w:rPr>
              <w:t>3</w:t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EE30E8" w14:textId="4F0B608A" w:rsidR="00C82AC3" w:rsidRPr="00B96EF1" w:rsidRDefault="00B96EF1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</w:rPr>
          </w:pPr>
          <w:hyperlink w:anchor="_Toc128760828" w:history="1">
            <w:r w:rsidR="00C82AC3" w:rsidRPr="00B96EF1">
              <w:rPr>
                <w:rStyle w:val="aa"/>
                <w:noProof/>
                <w:color w:val="000000" w:themeColor="text1"/>
              </w:rPr>
              <w:t>제2조 (성능/용량 모니터링)</w:t>
            </w:r>
            <w:r w:rsidR="00C82AC3" w:rsidRPr="00B96EF1">
              <w:rPr>
                <w:noProof/>
                <w:webHidden/>
                <w:color w:val="000000" w:themeColor="text1"/>
              </w:rPr>
              <w:tab/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begin"/>
            </w:r>
            <w:r w:rsidR="00C82AC3" w:rsidRPr="00B96EF1">
              <w:rPr>
                <w:noProof/>
                <w:webHidden/>
                <w:color w:val="000000" w:themeColor="text1"/>
              </w:rPr>
              <w:instrText xml:space="preserve"> PAGEREF _Toc128760828 \h </w:instrText>
            </w:r>
            <w:r w:rsidR="00C82AC3" w:rsidRPr="00B96EF1">
              <w:rPr>
                <w:noProof/>
                <w:webHidden/>
                <w:color w:val="000000" w:themeColor="text1"/>
              </w:rPr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separate"/>
            </w:r>
            <w:r w:rsidR="00C82AC3" w:rsidRPr="00B96EF1">
              <w:rPr>
                <w:noProof/>
                <w:webHidden/>
                <w:color w:val="000000" w:themeColor="text1"/>
              </w:rPr>
              <w:t>4</w:t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D70608" w14:textId="527CD388" w:rsidR="00C82AC3" w:rsidRPr="00B96EF1" w:rsidRDefault="00B96EF1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</w:rPr>
          </w:pPr>
          <w:hyperlink w:anchor="_Toc128760829" w:history="1">
            <w:r w:rsidR="00C82AC3" w:rsidRPr="00B96EF1">
              <w:rPr>
                <w:rStyle w:val="aa"/>
                <w:noProof/>
                <w:color w:val="000000" w:themeColor="text1"/>
              </w:rPr>
              <w:t>제3조 (네트워크 및 데이터흐름 모니터링)</w:t>
            </w:r>
            <w:r w:rsidR="00C82AC3" w:rsidRPr="00B96EF1">
              <w:rPr>
                <w:noProof/>
                <w:webHidden/>
                <w:color w:val="000000" w:themeColor="text1"/>
              </w:rPr>
              <w:tab/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begin"/>
            </w:r>
            <w:r w:rsidR="00C82AC3" w:rsidRPr="00B96EF1">
              <w:rPr>
                <w:noProof/>
                <w:webHidden/>
                <w:color w:val="000000" w:themeColor="text1"/>
              </w:rPr>
              <w:instrText xml:space="preserve"> PAGEREF _Toc128760829 \h </w:instrText>
            </w:r>
            <w:r w:rsidR="00C82AC3" w:rsidRPr="00B96EF1">
              <w:rPr>
                <w:noProof/>
                <w:webHidden/>
                <w:color w:val="000000" w:themeColor="text1"/>
              </w:rPr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separate"/>
            </w:r>
            <w:r w:rsidR="00C82AC3" w:rsidRPr="00B96EF1">
              <w:rPr>
                <w:noProof/>
                <w:webHidden/>
                <w:color w:val="000000" w:themeColor="text1"/>
              </w:rPr>
              <w:t>4</w:t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0F1AE6" w14:textId="6D84854F" w:rsidR="00C82AC3" w:rsidRPr="00B96EF1" w:rsidRDefault="00B96EF1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</w:rPr>
          </w:pPr>
          <w:hyperlink w:anchor="_Toc128760830" w:history="1">
            <w:r w:rsidR="00C82AC3" w:rsidRPr="00B96EF1">
              <w:rPr>
                <w:rStyle w:val="aa"/>
                <w:noProof/>
                <w:color w:val="000000" w:themeColor="text1"/>
              </w:rPr>
              <w:t>제4조 (장애관리)</w:t>
            </w:r>
            <w:r w:rsidR="00C82AC3" w:rsidRPr="00B96EF1">
              <w:rPr>
                <w:noProof/>
                <w:webHidden/>
                <w:color w:val="000000" w:themeColor="text1"/>
              </w:rPr>
              <w:tab/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begin"/>
            </w:r>
            <w:r w:rsidR="00C82AC3" w:rsidRPr="00B96EF1">
              <w:rPr>
                <w:noProof/>
                <w:webHidden/>
                <w:color w:val="000000" w:themeColor="text1"/>
              </w:rPr>
              <w:instrText xml:space="preserve"> PAGEREF _Toc128760830 \h </w:instrText>
            </w:r>
            <w:r w:rsidR="00C82AC3" w:rsidRPr="00B96EF1">
              <w:rPr>
                <w:noProof/>
                <w:webHidden/>
                <w:color w:val="000000" w:themeColor="text1"/>
              </w:rPr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separate"/>
            </w:r>
            <w:r w:rsidR="00C82AC3" w:rsidRPr="00B96EF1">
              <w:rPr>
                <w:noProof/>
                <w:webHidden/>
                <w:color w:val="000000" w:themeColor="text1"/>
              </w:rPr>
              <w:t>5</w:t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87DA06" w14:textId="0115938A" w:rsidR="00C82AC3" w:rsidRPr="00B96EF1" w:rsidRDefault="00B96EF1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</w:rPr>
          </w:pPr>
          <w:hyperlink w:anchor="_Toc128760831" w:history="1">
            <w:r w:rsidR="00C82AC3" w:rsidRPr="00B96EF1">
              <w:rPr>
                <w:rStyle w:val="aa"/>
                <w:noProof/>
                <w:color w:val="000000" w:themeColor="text1"/>
              </w:rPr>
              <w:t>제5조 (침해사고 대응)</w:t>
            </w:r>
            <w:r w:rsidR="00C82AC3" w:rsidRPr="00B96EF1">
              <w:rPr>
                <w:noProof/>
                <w:webHidden/>
                <w:color w:val="000000" w:themeColor="text1"/>
              </w:rPr>
              <w:tab/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begin"/>
            </w:r>
            <w:r w:rsidR="00C82AC3" w:rsidRPr="00B96EF1">
              <w:rPr>
                <w:noProof/>
                <w:webHidden/>
                <w:color w:val="000000" w:themeColor="text1"/>
              </w:rPr>
              <w:instrText xml:space="preserve"> PAGEREF _Toc128760831 \h </w:instrText>
            </w:r>
            <w:r w:rsidR="00C82AC3" w:rsidRPr="00B96EF1">
              <w:rPr>
                <w:noProof/>
                <w:webHidden/>
                <w:color w:val="000000" w:themeColor="text1"/>
              </w:rPr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separate"/>
            </w:r>
            <w:r w:rsidR="00C82AC3" w:rsidRPr="00B96EF1">
              <w:rPr>
                <w:noProof/>
                <w:webHidden/>
                <w:color w:val="000000" w:themeColor="text1"/>
              </w:rPr>
              <w:t>6</w:t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C3E44E" w14:textId="1D02AF95" w:rsidR="00C82AC3" w:rsidRPr="00B96EF1" w:rsidRDefault="00B96EF1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</w:rPr>
          </w:pPr>
          <w:hyperlink w:anchor="_Toc128760832" w:history="1">
            <w:r w:rsidR="00C82AC3" w:rsidRPr="00B96EF1">
              <w:rPr>
                <w:rStyle w:val="aa"/>
                <w:noProof/>
                <w:color w:val="000000" w:themeColor="text1"/>
              </w:rPr>
              <w:t>제6조 (재해복구)</w:t>
            </w:r>
            <w:r w:rsidR="00C82AC3" w:rsidRPr="00B96EF1">
              <w:rPr>
                <w:noProof/>
                <w:webHidden/>
                <w:color w:val="000000" w:themeColor="text1"/>
              </w:rPr>
              <w:tab/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begin"/>
            </w:r>
            <w:r w:rsidR="00C82AC3" w:rsidRPr="00B96EF1">
              <w:rPr>
                <w:noProof/>
                <w:webHidden/>
                <w:color w:val="000000" w:themeColor="text1"/>
              </w:rPr>
              <w:instrText xml:space="preserve"> PAGEREF _Toc128760832 \h </w:instrText>
            </w:r>
            <w:r w:rsidR="00C82AC3" w:rsidRPr="00B96EF1">
              <w:rPr>
                <w:noProof/>
                <w:webHidden/>
                <w:color w:val="000000" w:themeColor="text1"/>
              </w:rPr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separate"/>
            </w:r>
            <w:r w:rsidR="00C82AC3" w:rsidRPr="00B96EF1">
              <w:rPr>
                <w:noProof/>
                <w:webHidden/>
                <w:color w:val="000000" w:themeColor="text1"/>
              </w:rPr>
              <w:t>10</w:t>
            </w:r>
            <w:r w:rsidR="00C82AC3" w:rsidRPr="00B96EF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674940" w14:textId="251A7328" w:rsidR="002D1823" w:rsidRPr="00B96EF1" w:rsidRDefault="002D1823">
          <w:pPr>
            <w:rPr>
              <w:color w:val="000000" w:themeColor="text1"/>
            </w:rPr>
          </w:pPr>
          <w:r w:rsidRPr="00B96EF1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26731FA7" w14:textId="77777777" w:rsidR="00230ADF" w:rsidRPr="00B96EF1" w:rsidRDefault="00230ADF" w:rsidP="00D12481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053D88D7" w14:textId="77777777" w:rsidR="005C3D2F" w:rsidRPr="00B96EF1" w:rsidRDefault="006B7E07" w:rsidP="00D12481">
      <w:pPr>
        <w:pStyle w:val="1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br w:type="page"/>
      </w:r>
      <w:bookmarkStart w:id="0" w:name="_Toc128760825"/>
      <w:r w:rsidR="005C3D2F" w:rsidRPr="00B96EF1">
        <w:rPr>
          <w:rFonts w:hint="eastAsia"/>
          <w:color w:val="000000" w:themeColor="text1"/>
        </w:rPr>
        <w:lastRenderedPageBreak/>
        <w:t>목적</w:t>
      </w:r>
      <w:bookmarkEnd w:id="0"/>
    </w:p>
    <w:p w14:paraId="24B75EAC" w14:textId="0F094508" w:rsidR="005C3D2F" w:rsidRPr="00B96EF1" w:rsidRDefault="005C3D2F" w:rsidP="00D12481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 xml:space="preserve">본 지침은 </w:t>
      </w:r>
      <w:r w:rsidR="00B96EF1" w:rsidRPr="00B96EF1">
        <w:rPr>
          <w:rFonts w:asciiTheme="minorHAnsi" w:eastAsiaTheme="minorHAnsi" w:hint="eastAsia"/>
          <w:color w:val="000000" w:themeColor="text1"/>
          <w:kern w:val="0"/>
        </w:rPr>
        <w:t xml:space="preserve">주식회사 </w:t>
      </w:r>
      <w:proofErr w:type="spellStart"/>
      <w:r w:rsidR="00B96EF1" w:rsidRPr="00B96EF1">
        <w:rPr>
          <w:rFonts w:asciiTheme="minorHAnsi" w:eastAsiaTheme="minorHAnsi" w:hint="eastAsia"/>
          <w:color w:val="000000" w:themeColor="text1"/>
          <w:kern w:val="0"/>
        </w:rPr>
        <w:t>제타큐브</w:t>
      </w:r>
      <w:proofErr w:type="spellEnd"/>
      <w:r w:rsidRPr="00B96EF1">
        <w:rPr>
          <w:rFonts w:asciiTheme="minorHAnsi" w:eastAsiaTheme="minorHAnsi" w:hint="eastAsia"/>
          <w:color w:val="000000" w:themeColor="text1"/>
        </w:rPr>
        <w:t>(이하 '회사') 소유의 자산 파괴, 정보자산의 불법적 변조나 조작, 정보자산 유출 등의 침해</w:t>
      </w:r>
      <w:r w:rsidR="00F64D7D" w:rsidRPr="00B96EF1">
        <w:rPr>
          <w:rFonts w:asciiTheme="minorHAnsi" w:eastAsiaTheme="minorHAnsi" w:hint="eastAsia"/>
          <w:color w:val="000000" w:themeColor="text1"/>
        </w:rPr>
        <w:t>/재해</w:t>
      </w:r>
      <w:r w:rsidRPr="00B96EF1">
        <w:rPr>
          <w:rFonts w:asciiTheme="minorHAnsi" w:eastAsiaTheme="minorHAnsi" w:hint="eastAsia"/>
          <w:color w:val="000000" w:themeColor="text1"/>
        </w:rPr>
        <w:t>사고 발생 또는 사고징후 포착 시 신속한 조치를 통하여 피해를 최소화하고 침해</w:t>
      </w:r>
      <w:r w:rsidR="00F64D7D" w:rsidRPr="00B96EF1">
        <w:rPr>
          <w:rFonts w:asciiTheme="minorHAnsi" w:eastAsiaTheme="minorHAnsi" w:hint="eastAsia"/>
          <w:color w:val="000000" w:themeColor="text1"/>
        </w:rPr>
        <w:t>/재해</w:t>
      </w:r>
      <w:r w:rsidRPr="00B96EF1">
        <w:rPr>
          <w:rFonts w:asciiTheme="minorHAnsi" w:eastAsiaTheme="minorHAnsi" w:hint="eastAsia"/>
          <w:color w:val="000000" w:themeColor="text1"/>
        </w:rPr>
        <w:t>사고 처리 절차를 확립함으로써 사고에 효과적으로 대처하고자 함에 그 목적이 있다</w:t>
      </w:r>
      <w:r w:rsidR="004B1197" w:rsidRPr="00B96EF1">
        <w:rPr>
          <w:rFonts w:asciiTheme="minorHAnsi" w:eastAsiaTheme="minorHAnsi" w:hint="eastAsia"/>
          <w:color w:val="000000" w:themeColor="text1"/>
        </w:rPr>
        <w:t>.</w:t>
      </w:r>
    </w:p>
    <w:p w14:paraId="29B7B9AA" w14:textId="77777777" w:rsidR="005C3D2F" w:rsidRPr="00B96EF1" w:rsidRDefault="005C3D2F" w:rsidP="00D12481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ab/>
      </w:r>
      <w:r w:rsidRPr="00B96EF1">
        <w:rPr>
          <w:rFonts w:asciiTheme="minorHAnsi" w:eastAsiaTheme="minorHAnsi" w:hint="eastAsia"/>
          <w:color w:val="000000" w:themeColor="text1"/>
        </w:rPr>
        <w:tab/>
      </w:r>
      <w:r w:rsidRPr="00B96EF1">
        <w:rPr>
          <w:rFonts w:asciiTheme="minorHAnsi" w:eastAsiaTheme="minorHAnsi" w:hint="eastAsia"/>
          <w:color w:val="000000" w:themeColor="text1"/>
        </w:rPr>
        <w:tab/>
      </w:r>
      <w:r w:rsidRPr="00B96EF1">
        <w:rPr>
          <w:rFonts w:asciiTheme="minorHAnsi" w:eastAsiaTheme="minorHAnsi" w:hint="eastAsia"/>
          <w:color w:val="000000" w:themeColor="text1"/>
        </w:rPr>
        <w:tab/>
      </w:r>
    </w:p>
    <w:p w14:paraId="085A65AF" w14:textId="77777777" w:rsidR="005C3D2F" w:rsidRPr="00B96EF1" w:rsidRDefault="005C3D2F" w:rsidP="00D12481">
      <w:pPr>
        <w:pStyle w:val="1"/>
        <w:rPr>
          <w:color w:val="000000" w:themeColor="text1"/>
        </w:rPr>
      </w:pPr>
      <w:bookmarkStart w:id="1" w:name="_Toc128760826"/>
      <w:r w:rsidRPr="00B96EF1">
        <w:rPr>
          <w:rFonts w:hint="eastAsia"/>
          <w:color w:val="000000" w:themeColor="text1"/>
        </w:rPr>
        <w:t>범위</w:t>
      </w:r>
      <w:bookmarkEnd w:id="1"/>
    </w:p>
    <w:p w14:paraId="0EFBA386" w14:textId="77777777" w:rsidR="005C3D2F" w:rsidRPr="00B96EF1" w:rsidRDefault="005C3D2F" w:rsidP="00D12481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모든 임직원 및 회사의 모든 자산을 대상으로 한다</w:t>
      </w:r>
      <w:r w:rsidR="004B1197" w:rsidRPr="00B96EF1">
        <w:rPr>
          <w:rFonts w:asciiTheme="minorHAnsi" w:eastAsiaTheme="minorHAnsi" w:hint="eastAsia"/>
          <w:color w:val="000000" w:themeColor="text1"/>
        </w:rPr>
        <w:t>.</w:t>
      </w:r>
    </w:p>
    <w:p w14:paraId="66BD00F4" w14:textId="77777777" w:rsidR="005C3D2F" w:rsidRPr="00B96EF1" w:rsidRDefault="005C3D2F" w:rsidP="00D12481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ab/>
      </w:r>
      <w:r w:rsidRPr="00B96EF1">
        <w:rPr>
          <w:rFonts w:asciiTheme="minorHAnsi" w:eastAsiaTheme="minorHAnsi" w:hint="eastAsia"/>
          <w:color w:val="000000" w:themeColor="text1"/>
        </w:rPr>
        <w:tab/>
      </w:r>
      <w:r w:rsidRPr="00B96EF1">
        <w:rPr>
          <w:rFonts w:asciiTheme="minorHAnsi" w:eastAsiaTheme="minorHAnsi" w:hint="eastAsia"/>
          <w:color w:val="000000" w:themeColor="text1"/>
        </w:rPr>
        <w:tab/>
      </w:r>
      <w:r w:rsidRPr="00B96EF1">
        <w:rPr>
          <w:rFonts w:asciiTheme="minorHAnsi" w:eastAsiaTheme="minorHAnsi" w:hint="eastAsia"/>
          <w:color w:val="000000" w:themeColor="text1"/>
        </w:rPr>
        <w:tab/>
      </w:r>
    </w:p>
    <w:p w14:paraId="7BDA7019" w14:textId="4C31ACBA" w:rsidR="005C3D2F" w:rsidRPr="00B96EF1" w:rsidRDefault="004B1197" w:rsidP="00D12481">
      <w:pPr>
        <w:pStyle w:val="1"/>
        <w:rPr>
          <w:color w:val="000000" w:themeColor="text1"/>
        </w:rPr>
      </w:pPr>
      <w:bookmarkStart w:id="2" w:name="_Toc128760827"/>
      <w:r w:rsidRPr="00B96EF1">
        <w:rPr>
          <w:rFonts w:hint="eastAsia"/>
          <w:color w:val="000000" w:themeColor="text1"/>
        </w:rPr>
        <w:t>제</w:t>
      </w:r>
      <w:r w:rsidR="005C3D2F" w:rsidRPr="00B96EF1">
        <w:rPr>
          <w:rFonts w:hint="eastAsia"/>
          <w:color w:val="000000" w:themeColor="text1"/>
        </w:rPr>
        <w:t>1조</w:t>
      </w:r>
      <w:r w:rsidR="00F64D7D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(</w:t>
      </w:r>
      <w:r w:rsidR="00386769" w:rsidRPr="00B96EF1">
        <w:rPr>
          <w:rFonts w:hint="eastAsia"/>
          <w:color w:val="000000" w:themeColor="text1"/>
        </w:rPr>
        <w:t>악성코드 보호대책</w:t>
      </w:r>
      <w:r w:rsidRPr="00B96EF1">
        <w:rPr>
          <w:rFonts w:hint="eastAsia"/>
          <w:color w:val="000000" w:themeColor="text1"/>
        </w:rPr>
        <w:t>)</w:t>
      </w:r>
      <w:bookmarkEnd w:id="2"/>
    </w:p>
    <w:p w14:paraId="74E13B48" w14:textId="3EAA8636" w:rsidR="00386769" w:rsidRPr="00B96EF1" w:rsidRDefault="00386769" w:rsidP="002D1823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1. (법) 정보시스템 및 개인정보처리시스템에 대한 악성코드</w:t>
      </w:r>
      <w:r w:rsidR="002D1823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통제는 다음을 따른다.</w:t>
      </w:r>
    </w:p>
    <w:p w14:paraId="7FAC2C8B" w14:textId="1B048A81" w:rsidR="00386769" w:rsidRPr="00B96EF1" w:rsidRDefault="00386769" w:rsidP="002D1823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</w:t>
      </w:r>
      <w:r w:rsidR="002D1823" w:rsidRPr="00B96EF1">
        <w:rPr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악성코드 예방: 백신 제품을 설치한다. 단, 리눅스/유닉스 서버에 대해서는 책임자 승인을 통해 예외로 할 수 있다.</w:t>
      </w:r>
    </w:p>
    <w:p w14:paraId="0B35C636" w14:textId="66DD69B4" w:rsidR="00386769" w:rsidRPr="00B96EF1" w:rsidRDefault="00386769" w:rsidP="002D1823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</w:t>
      </w:r>
      <w:r w:rsidR="002D1823" w:rsidRPr="00B96EF1">
        <w:rPr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 xml:space="preserve">악성코드 탐지: </w:t>
      </w:r>
      <w:r w:rsidR="00F610FC" w:rsidRPr="00B96EF1">
        <w:rPr>
          <w:color w:val="000000" w:themeColor="text1"/>
        </w:rPr>
        <w:t xml:space="preserve">백신제품의 엔진을 최신화하고, 월 1회이상 검사를 수행한다. 단, 검사진행으로 인하여 운영시스템에 무리가 갈 수 있을 경우에는 검사를 예외로 할 수 있고, 서비스 및 응용 프로그램에 영향을 주지 않는 범위에서 </w:t>
      </w:r>
      <w:proofErr w:type="spellStart"/>
      <w:r w:rsidR="00F610FC" w:rsidRPr="00B96EF1">
        <w:rPr>
          <w:color w:val="000000" w:themeColor="text1"/>
        </w:rPr>
        <w:t>엔진업데이트를</w:t>
      </w:r>
      <w:proofErr w:type="spellEnd"/>
      <w:r w:rsidR="00F610FC" w:rsidRPr="00B96EF1">
        <w:rPr>
          <w:color w:val="000000" w:themeColor="text1"/>
        </w:rPr>
        <w:t xml:space="preserve"> 수행한다.</w:t>
      </w:r>
      <w:r w:rsidRPr="00B96EF1">
        <w:rPr>
          <w:rFonts w:hint="eastAsia"/>
          <w:color w:val="000000" w:themeColor="text1"/>
        </w:rPr>
        <w:t xml:space="preserve"> </w:t>
      </w:r>
    </w:p>
    <w:p w14:paraId="66369C71" w14:textId="4098D2B6" w:rsidR="00E833E2" w:rsidRPr="00B96EF1" w:rsidRDefault="00386769" w:rsidP="002D1823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</w:t>
      </w:r>
      <w:r w:rsidR="002D1823" w:rsidRPr="00B96EF1">
        <w:rPr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악성코드 대응: 악성코드에 감염된 것으로</w:t>
      </w:r>
      <w:r w:rsidR="00AE14B8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판단된 이후에는 원인분석 및 대응방안을 모색하기 위해 KRCERT(118)에 상담/신고 및 대응</w:t>
      </w:r>
      <w:r w:rsidR="00AE14B8" w:rsidRPr="00B96EF1">
        <w:rPr>
          <w:rFonts w:hint="eastAsia"/>
          <w:color w:val="000000" w:themeColor="text1"/>
        </w:rPr>
        <w:t>지원을 받을 수 있다.</w:t>
      </w:r>
    </w:p>
    <w:p w14:paraId="563F8723" w14:textId="1F5CC82C" w:rsidR="00F2704E" w:rsidRPr="00B96EF1" w:rsidRDefault="00F2704E" w:rsidP="002D1823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2. (법) 업무용 단말기(PC, 노트북)에 대한 악성코드</w:t>
      </w:r>
      <w:r w:rsidR="002D1823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통제는 다음을 따른다.</w:t>
      </w:r>
    </w:p>
    <w:p w14:paraId="5E302CB2" w14:textId="24E19F23" w:rsidR="00F2704E" w:rsidRPr="00B96EF1" w:rsidRDefault="00F2704E" w:rsidP="002D1823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</w:t>
      </w:r>
      <w:r w:rsidR="002D1823" w:rsidRPr="00B96EF1">
        <w:rPr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 xml:space="preserve">악성코드 예방: 백신 제품을 설치한다. </w:t>
      </w:r>
    </w:p>
    <w:p w14:paraId="792F807A" w14:textId="45DF6A03" w:rsidR="00F2704E" w:rsidRPr="00B96EF1" w:rsidRDefault="00F2704E" w:rsidP="002D1823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</w:t>
      </w:r>
      <w:r w:rsidR="002D1823" w:rsidRPr="00B96EF1">
        <w:rPr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 xml:space="preserve">악성코드 탐지: 자동 업데이트 기능을 사용하거나 또는 일1회 이상 업데이트를 실시하여 최신의 상태로 유지한다. </w:t>
      </w:r>
    </w:p>
    <w:p w14:paraId="29108C93" w14:textId="4C219052" w:rsidR="00F2704E" w:rsidRPr="00B96EF1" w:rsidRDefault="00F2704E" w:rsidP="002D1823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lastRenderedPageBreak/>
        <w:t>다.</w:t>
      </w:r>
      <w:r w:rsidR="002D1823" w:rsidRPr="00B96EF1">
        <w:rPr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악성코드 대응: 악성코드에 감염된 것으로</w:t>
      </w:r>
      <w:r w:rsidR="00AE14B8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판단된 이후에는 원인분석 및 대응방안을 모색하기 위해 KRCERT(118)에 상담/신고 및 대응</w:t>
      </w:r>
      <w:r w:rsidR="00AE14B8" w:rsidRPr="00B96EF1">
        <w:rPr>
          <w:rFonts w:hint="eastAsia"/>
          <w:color w:val="000000" w:themeColor="text1"/>
        </w:rPr>
        <w:t>지원을 받을 수 있다.</w:t>
      </w:r>
    </w:p>
    <w:p w14:paraId="1558FA85" w14:textId="118F73F2" w:rsidR="00F2704E" w:rsidRPr="00B96EF1" w:rsidRDefault="00F2704E" w:rsidP="00D12481">
      <w:pPr>
        <w:spacing w:after="0" w:line="276" w:lineRule="auto"/>
        <w:ind w:left="708" w:hangingChars="295" w:hanging="708"/>
        <w:rPr>
          <w:rFonts w:asciiTheme="minorHAnsi" w:eastAsiaTheme="minorHAnsi"/>
          <w:color w:val="000000" w:themeColor="text1"/>
        </w:rPr>
      </w:pPr>
    </w:p>
    <w:p w14:paraId="475FC429" w14:textId="7943C289" w:rsidR="00F2704E" w:rsidRPr="00B96EF1" w:rsidRDefault="00F2704E" w:rsidP="00D12481">
      <w:pPr>
        <w:pStyle w:val="1"/>
        <w:rPr>
          <w:color w:val="000000" w:themeColor="text1"/>
        </w:rPr>
      </w:pPr>
      <w:bookmarkStart w:id="3" w:name="_Toc128760828"/>
      <w:r w:rsidRPr="00B96EF1">
        <w:rPr>
          <w:rFonts w:hint="eastAsia"/>
          <w:color w:val="000000" w:themeColor="text1"/>
        </w:rPr>
        <w:t>제2조 (성능/용량 모니터링)</w:t>
      </w:r>
      <w:bookmarkEnd w:id="3"/>
    </w:p>
    <w:p w14:paraId="012D4565" w14:textId="68222C45" w:rsidR="00F2704E" w:rsidRPr="00B96EF1" w:rsidRDefault="00F2704E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1. 정보시스템에 대한 서비스 가용성 보장을 위해 성능 및 용량 요구사항을 다음과 같</w:t>
      </w:r>
      <w:r w:rsidR="00AE14B8" w:rsidRPr="00B96EF1">
        <w:rPr>
          <w:rFonts w:hint="eastAsia"/>
          <w:color w:val="000000" w:themeColor="text1"/>
        </w:rPr>
        <w:t xml:space="preserve">은 기준을 기반으로 </w:t>
      </w:r>
      <w:r w:rsidRPr="00B96EF1">
        <w:rPr>
          <w:rFonts w:hint="eastAsia"/>
          <w:color w:val="000000" w:themeColor="text1"/>
        </w:rPr>
        <w:t>운영한다.</w:t>
      </w:r>
    </w:p>
    <w:p w14:paraId="40CBF0E8" w14:textId="7A9A2E31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가. CPU: 1달 평균 90%이상의 </w:t>
      </w:r>
      <w:r w:rsidR="002D1823" w:rsidRPr="00B96EF1">
        <w:rPr>
          <w:rFonts w:hint="eastAsia"/>
          <w:color w:val="000000" w:themeColor="text1"/>
        </w:rPr>
        <w:t>사용률일 때</w:t>
      </w:r>
      <w:r w:rsidRPr="00B96EF1">
        <w:rPr>
          <w:rFonts w:hint="eastAsia"/>
          <w:color w:val="000000" w:themeColor="text1"/>
        </w:rPr>
        <w:t xml:space="preserve"> 업그레이드</w:t>
      </w:r>
    </w:p>
    <w:p w14:paraId="6AE5DD7B" w14:textId="00EC0C22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나. 메모리: 1달 평균 90%이상의 </w:t>
      </w:r>
      <w:r w:rsidR="002D1823" w:rsidRPr="00B96EF1">
        <w:rPr>
          <w:rFonts w:hint="eastAsia"/>
          <w:color w:val="000000" w:themeColor="text1"/>
        </w:rPr>
        <w:t>사용률</w:t>
      </w:r>
      <w:r w:rsidRPr="00B96EF1">
        <w:rPr>
          <w:rFonts w:hint="eastAsia"/>
          <w:color w:val="000000" w:themeColor="text1"/>
        </w:rPr>
        <w:t>일</w:t>
      </w:r>
      <w:r w:rsidR="002D1823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때 업그레이드</w:t>
      </w:r>
    </w:p>
    <w:p w14:paraId="378AFFF3" w14:textId="03D797ED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다. 디스크: 1달 평균 90%이상의 </w:t>
      </w:r>
      <w:r w:rsidR="002D1823" w:rsidRPr="00B96EF1">
        <w:rPr>
          <w:rFonts w:hint="eastAsia"/>
          <w:color w:val="000000" w:themeColor="text1"/>
        </w:rPr>
        <w:t>사용률</w:t>
      </w:r>
      <w:r w:rsidRPr="00B96EF1">
        <w:rPr>
          <w:rFonts w:hint="eastAsia"/>
          <w:color w:val="000000" w:themeColor="text1"/>
        </w:rPr>
        <w:t>일</w:t>
      </w:r>
      <w:r w:rsidR="002D1823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때 업그레이드</w:t>
      </w:r>
    </w:p>
    <w:p w14:paraId="5970FD0B" w14:textId="197E3CD2" w:rsidR="00F2704E" w:rsidRPr="00B96EF1" w:rsidRDefault="00F2704E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2. 정보시스템에 대한 서비스 가용성 보장을 위해, 자산 관리자는 성능 및 용량에 대한 모니터링 결과를 월1회 해당 소속의 부서장에게 보고한다. 단, 시스템을 통해 성능 및 용량을 모니터링하지 않는 경우에는 반기별로 보고한다.</w:t>
      </w:r>
    </w:p>
    <w:p w14:paraId="1AF00973" w14:textId="32AF86C8" w:rsidR="00E82617" w:rsidRPr="00B96EF1" w:rsidRDefault="00E82617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3</w:t>
      </w:r>
      <w:r w:rsidRPr="00B96EF1">
        <w:rPr>
          <w:color w:val="000000" w:themeColor="text1"/>
        </w:rPr>
        <w:t xml:space="preserve">. 서비스 동시접속 가능한 최대치대비 50%이상의 동시접속이 월단위로 유지될 경우에는 스케일 </w:t>
      </w:r>
      <w:proofErr w:type="spellStart"/>
      <w:r w:rsidRPr="00B96EF1">
        <w:rPr>
          <w:color w:val="000000" w:themeColor="text1"/>
        </w:rPr>
        <w:t>업에대해</w:t>
      </w:r>
      <w:proofErr w:type="spellEnd"/>
      <w:r w:rsidRPr="00B96EF1">
        <w:rPr>
          <w:color w:val="000000" w:themeColor="text1"/>
        </w:rPr>
        <w:t xml:space="preserve"> 검토 후 대응을 </w:t>
      </w:r>
      <w:proofErr w:type="spellStart"/>
      <w:r w:rsidRPr="00B96EF1">
        <w:rPr>
          <w:color w:val="000000" w:themeColor="text1"/>
        </w:rPr>
        <w:t>해야한다</w:t>
      </w:r>
      <w:proofErr w:type="spellEnd"/>
      <w:r w:rsidRPr="00B96EF1">
        <w:rPr>
          <w:color w:val="000000" w:themeColor="text1"/>
        </w:rPr>
        <w:t xml:space="preserve">. 단, 상장 등 단기간 접속수가 증가되는 예외상황에 대해서는 수시로 검토하여 스케일을 </w:t>
      </w:r>
      <w:r w:rsidRPr="00B96EF1">
        <w:rPr>
          <w:rFonts w:hint="eastAsia"/>
          <w:color w:val="000000" w:themeColor="text1"/>
        </w:rPr>
        <w:t>조정해야 한다</w:t>
      </w:r>
      <w:r w:rsidRPr="00B96EF1">
        <w:rPr>
          <w:color w:val="000000" w:themeColor="text1"/>
        </w:rPr>
        <w:t>.</w:t>
      </w:r>
    </w:p>
    <w:p w14:paraId="5707CBA8" w14:textId="611CC019" w:rsidR="00F2704E" w:rsidRPr="00B96EF1" w:rsidRDefault="00F2704E" w:rsidP="00D12481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270277A5" w14:textId="6F0CC5B1" w:rsidR="00F2704E" w:rsidRPr="00B96EF1" w:rsidRDefault="00F2704E" w:rsidP="00D12481">
      <w:pPr>
        <w:pStyle w:val="1"/>
        <w:rPr>
          <w:color w:val="000000" w:themeColor="text1"/>
        </w:rPr>
      </w:pPr>
      <w:bookmarkStart w:id="4" w:name="_Toc128760829"/>
      <w:r w:rsidRPr="00B96EF1">
        <w:rPr>
          <w:rFonts w:hint="eastAsia"/>
          <w:color w:val="000000" w:themeColor="text1"/>
        </w:rPr>
        <w:t>제3조 (네트워크 및 데이터흐름 모니터링)</w:t>
      </w:r>
      <w:bookmarkEnd w:id="4"/>
    </w:p>
    <w:p w14:paraId="58091302" w14:textId="6674FBD1" w:rsidR="00F2704E" w:rsidRPr="00B96EF1" w:rsidRDefault="00F2704E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1. 내/외부로부터의 침해시도를 탐지할 수 있도록 정보시스템에서 발생되는 트래픽 및 이벤트로그를 수집하여야 한다.</w:t>
      </w:r>
    </w:p>
    <w:p w14:paraId="5EB18004" w14:textId="77777777" w:rsidR="00F2704E" w:rsidRPr="00B96EF1" w:rsidRDefault="00F2704E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2. 내/외부로부터의 침해시도를 탐지할 수 있는 모니터링은 다음을 따른다.</w:t>
      </w:r>
    </w:p>
    <w:p w14:paraId="5A890D84" w14:textId="6E1CB6A2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가. 대상 </w:t>
      </w:r>
      <w:proofErr w:type="spellStart"/>
      <w:r w:rsidRPr="00B96EF1">
        <w:rPr>
          <w:rFonts w:hint="eastAsia"/>
          <w:color w:val="000000" w:themeColor="text1"/>
        </w:rPr>
        <w:t>장비명</w:t>
      </w:r>
      <w:proofErr w:type="spellEnd"/>
      <w:r w:rsidRPr="00B96EF1">
        <w:rPr>
          <w:rFonts w:hint="eastAsia"/>
          <w:color w:val="000000" w:themeColor="text1"/>
        </w:rPr>
        <w:t>: 정보보호시스템이나 네트워크장비</w:t>
      </w:r>
    </w:p>
    <w:p w14:paraId="56D868A7" w14:textId="397414BB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나. 검토 주기: </w:t>
      </w:r>
      <w:r w:rsidR="00EC2383" w:rsidRPr="00B96EF1">
        <w:rPr>
          <w:color w:val="000000" w:themeColor="text1"/>
        </w:rPr>
        <w:t>24*365 실시간 모니터링</w:t>
      </w:r>
    </w:p>
    <w:p w14:paraId="4733B77E" w14:textId="71125B92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 보고: 해당 자산 관리자가 검토하여 그 결과를 (개인)정보보호관리자에게 보고한다.</w:t>
      </w:r>
    </w:p>
    <w:p w14:paraId="30ED7032" w14:textId="26133B09" w:rsidR="00F2704E" w:rsidRPr="00B96EF1" w:rsidRDefault="00F2704E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3. (법) 정보통신망을 통해 개인정보처리시스템에 접속한 IP주소 등을 분석하여 불법적인 개인정보 유출시도를 탐지하여야 한다. 단, 별도의 </w:t>
      </w:r>
      <w:r w:rsidRPr="00B96EF1">
        <w:rPr>
          <w:rFonts w:hint="eastAsia"/>
          <w:color w:val="000000" w:themeColor="text1"/>
        </w:rPr>
        <w:lastRenderedPageBreak/>
        <w:t>개인정보처리시스템을 이용하지 않는 업무용 단말기를 이용하여 개인정보를 처리하는 경우에는 예외로 적용하지 아니할 수 있으며 이 경우 업무용 단말기의 운영체제나 보안프로그램 등에서 제공하는 접근통제 기능을 이용할 수 있다.</w:t>
      </w:r>
    </w:p>
    <w:p w14:paraId="1984227A" w14:textId="6EE678C2" w:rsidR="00F2704E" w:rsidRPr="00B96EF1" w:rsidRDefault="00F2704E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4. 내/외부로부터의 침해시도를 탐지하기 위한 모니터링 결과 사후조치가 필요한 사항에 대해서는 사후조치를 진행하여야 한다.</w:t>
      </w:r>
    </w:p>
    <w:p w14:paraId="64883BD5" w14:textId="596C36B0" w:rsidR="00F2704E" w:rsidRPr="00B96EF1" w:rsidRDefault="00F2704E" w:rsidP="00D12481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277AF5C0" w14:textId="36B46E0E" w:rsidR="00F2704E" w:rsidRPr="00B96EF1" w:rsidRDefault="00F2704E" w:rsidP="00D12481">
      <w:pPr>
        <w:pStyle w:val="1"/>
        <w:rPr>
          <w:color w:val="000000" w:themeColor="text1"/>
        </w:rPr>
      </w:pPr>
      <w:bookmarkStart w:id="5" w:name="_Toc128760830"/>
      <w:r w:rsidRPr="00B96EF1">
        <w:rPr>
          <w:rFonts w:hint="eastAsia"/>
          <w:color w:val="000000" w:themeColor="text1"/>
        </w:rPr>
        <w:t>제4조 (장애관리)</w:t>
      </w:r>
      <w:bookmarkEnd w:id="5"/>
    </w:p>
    <w:p w14:paraId="0C4BA5DF" w14:textId="77777777" w:rsidR="00F2704E" w:rsidRPr="00B96EF1" w:rsidRDefault="00F2704E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1. 정보시스템 장애 발생 시 효과적으로 대응하기 위해 다음과 같은 장애관리 절차에 따라 대응한다.</w:t>
      </w:r>
    </w:p>
    <w:p w14:paraId="4D2702E6" w14:textId="6F3831B8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가. 탐지: 정보시스템 사용자의 신고 또는 로그검토 시  </w:t>
      </w:r>
    </w:p>
    <w:p w14:paraId="6CA715CE" w14:textId="77777777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분류: 장애유형 및 장애등급 분류</w:t>
      </w:r>
    </w:p>
    <w:p w14:paraId="60FC8163" w14:textId="59D849A4" w:rsidR="00F2704E" w:rsidRPr="00B96EF1" w:rsidRDefault="00F2704E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1) 장애유형 분류</w:t>
      </w:r>
    </w:p>
    <w:p w14:paraId="51FC8F0D" w14:textId="77777777" w:rsidR="00F2704E" w:rsidRPr="00B96EF1" w:rsidRDefault="00F2704E" w:rsidP="00D12481">
      <w:pPr>
        <w:pStyle w:val="a9"/>
        <w:spacing w:line="276" w:lineRule="auto"/>
        <w:ind w:left="1891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가) H/W: CPU Faults, Memory Faults, Disk Full, Disk Faults, Power Supply 장애 등</w:t>
      </w:r>
    </w:p>
    <w:p w14:paraId="6108C8A0" w14:textId="77777777" w:rsidR="00F2704E" w:rsidRPr="00B96EF1" w:rsidRDefault="00F2704E" w:rsidP="00D12481">
      <w:pPr>
        <w:pStyle w:val="a9"/>
        <w:spacing w:line="276" w:lineRule="auto"/>
        <w:ind w:left="1891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나) System: OS hang-up, 보안관리 tool 장애, HA S/W 비정상 작동 등</w:t>
      </w:r>
    </w:p>
    <w:p w14:paraId="29059956" w14:textId="77777777" w:rsidR="00F2704E" w:rsidRPr="00B96EF1" w:rsidRDefault="00F2704E" w:rsidP="00D12481">
      <w:pPr>
        <w:pStyle w:val="a9"/>
        <w:spacing w:line="276" w:lineRule="auto"/>
        <w:ind w:left="1891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다) Application: DBMS 장애, Middle ware 장애, 기타 Application 장애 등</w:t>
      </w:r>
    </w:p>
    <w:p w14:paraId="56D851B5" w14:textId="77777777" w:rsidR="00F2704E" w:rsidRPr="00B96EF1" w:rsidRDefault="00F2704E" w:rsidP="00D12481">
      <w:pPr>
        <w:pStyle w:val="a9"/>
        <w:spacing w:line="276" w:lineRule="auto"/>
        <w:ind w:left="1891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라) 운영: </w:t>
      </w:r>
      <w:proofErr w:type="spellStart"/>
      <w:r w:rsidRPr="00B96EF1">
        <w:rPr>
          <w:rFonts w:hint="eastAsia"/>
          <w:color w:val="000000" w:themeColor="text1"/>
        </w:rPr>
        <w:t>운영실수</w:t>
      </w:r>
      <w:proofErr w:type="spellEnd"/>
      <w:r w:rsidRPr="00B96EF1">
        <w:rPr>
          <w:rFonts w:hint="eastAsia"/>
          <w:color w:val="000000" w:themeColor="text1"/>
        </w:rPr>
        <w:t>, 변경작업간 장애, DB손상, Application 조작 실수 등</w:t>
      </w:r>
    </w:p>
    <w:p w14:paraId="43C361F3" w14:textId="77777777" w:rsidR="00F2704E" w:rsidRPr="00B96EF1" w:rsidRDefault="00F2704E" w:rsidP="00D12481">
      <w:pPr>
        <w:pStyle w:val="a9"/>
        <w:spacing w:line="276" w:lineRule="auto"/>
        <w:ind w:left="1891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마) 기타: 원인불명의 시스템 reboot 등</w:t>
      </w:r>
    </w:p>
    <w:p w14:paraId="39916EE9" w14:textId="598E04B3" w:rsidR="00F2704E" w:rsidRPr="00B96EF1" w:rsidRDefault="00F2704E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2) 장애등급 분류</w:t>
      </w:r>
    </w:p>
    <w:p w14:paraId="1B58AD00" w14:textId="385724FD" w:rsidR="00F2704E" w:rsidRPr="00B96EF1" w:rsidRDefault="00F2704E" w:rsidP="00D12481">
      <w:pPr>
        <w:pStyle w:val="a9"/>
        <w:spacing w:line="276" w:lineRule="auto"/>
        <w:ind w:left="1891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가) A등급: 10분 이상 서비스 불가</w:t>
      </w:r>
    </w:p>
    <w:p w14:paraId="33F19000" w14:textId="0232CF36" w:rsidR="00F2704E" w:rsidRPr="00B96EF1" w:rsidRDefault="00F2704E" w:rsidP="00D12481">
      <w:pPr>
        <w:pStyle w:val="a9"/>
        <w:spacing w:line="276" w:lineRule="auto"/>
        <w:ind w:left="1891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나) B등급: 서비스는 가능하나 시스템 장애(서버, 네트웍 부분 장애)</w:t>
      </w:r>
    </w:p>
    <w:p w14:paraId="552E0FEA" w14:textId="7244012A" w:rsidR="00F2704E" w:rsidRPr="00B96EF1" w:rsidRDefault="00F2704E" w:rsidP="00D12481">
      <w:pPr>
        <w:pStyle w:val="a9"/>
        <w:spacing w:line="276" w:lineRule="auto"/>
        <w:ind w:left="1891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다) C등급: 서비스는 가능하나 어플리케이션 장애(기능 부분 장애)</w:t>
      </w:r>
    </w:p>
    <w:p w14:paraId="63255B86" w14:textId="77777777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다. 기록: </w:t>
      </w:r>
      <w:proofErr w:type="spellStart"/>
      <w:r w:rsidRPr="00B96EF1">
        <w:rPr>
          <w:rFonts w:hint="eastAsia"/>
          <w:color w:val="000000" w:themeColor="text1"/>
        </w:rPr>
        <w:t>탐지자</w:t>
      </w:r>
      <w:proofErr w:type="spellEnd"/>
      <w:r w:rsidRPr="00B96EF1">
        <w:rPr>
          <w:rFonts w:hint="eastAsia"/>
          <w:color w:val="000000" w:themeColor="text1"/>
        </w:rPr>
        <w:t>, 탐지 일시, 탐지내용 등을 포함하여 기록을 관리</w:t>
      </w:r>
    </w:p>
    <w:p w14:paraId="2B350384" w14:textId="77777777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lastRenderedPageBreak/>
        <w:t>라. 분석: 해당 정보시스템 자산 관리자가 장애 원인을 분석하여 조치 방법을 마련</w:t>
      </w:r>
    </w:p>
    <w:p w14:paraId="2BD49EA5" w14:textId="77777777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마. 복구: 조치 방법대로 복구 수행</w:t>
      </w:r>
    </w:p>
    <w:p w14:paraId="16D6E28E" w14:textId="77777777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바. 재발방지: 장애원인에 대한 재발방지 대책을 수립</w:t>
      </w:r>
    </w:p>
    <w:p w14:paraId="42EED286" w14:textId="0E0E4213" w:rsidR="00F2704E" w:rsidRPr="00B96EF1" w:rsidRDefault="00F2704E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사. 보고: 모든 등급에 대하여 정보시스템 자산 관리자가 정보시스템 자산의 책임자에게 보고</w:t>
      </w:r>
    </w:p>
    <w:p w14:paraId="48B74C8A" w14:textId="43351414" w:rsidR="00AB07B0" w:rsidRPr="00B96EF1" w:rsidRDefault="00AB07B0" w:rsidP="00AB07B0">
      <w:pPr>
        <w:spacing w:after="0" w:line="276" w:lineRule="auto"/>
        <w:ind w:leftChars="150" w:left="850" w:hangingChars="204" w:hanging="490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/>
          <w:color w:val="000000" w:themeColor="text1"/>
        </w:rPr>
        <w:t xml:space="preserve">2. (법) 이용자의 가상자산에 관한 입금/출금을 정당한 사유 없이 차단하지 않도록 하여야 한다. </w:t>
      </w:r>
    </w:p>
    <w:p w14:paraId="54097BE3" w14:textId="61779251" w:rsidR="00727BC5" w:rsidRPr="00B96EF1" w:rsidRDefault="00AB07B0" w:rsidP="00AB07B0">
      <w:pPr>
        <w:spacing w:after="0" w:line="276" w:lineRule="auto"/>
        <w:ind w:leftChars="150" w:left="850" w:hangingChars="204" w:hanging="490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/>
          <w:color w:val="000000" w:themeColor="text1"/>
        </w:rPr>
        <w:t>3. (법) .대통령령으로 정하는 정당한 사유로 이용자의 가상자산에 관한 입금/출금을 차단하는 경우, 그에 관한 사유를 미리 이용자에게 통지하고, 해당 사실을 금융위원회에 즉시 보고하여야 한다.</w:t>
      </w:r>
    </w:p>
    <w:p w14:paraId="3261C358" w14:textId="5E1E818D" w:rsidR="00727BC5" w:rsidRPr="00B96EF1" w:rsidRDefault="00727BC5" w:rsidP="00D12481">
      <w:pPr>
        <w:pStyle w:val="1"/>
        <w:rPr>
          <w:color w:val="000000" w:themeColor="text1"/>
        </w:rPr>
      </w:pPr>
      <w:bookmarkStart w:id="6" w:name="_Toc128760831"/>
      <w:r w:rsidRPr="00B96EF1">
        <w:rPr>
          <w:rFonts w:hint="eastAsia"/>
          <w:color w:val="000000" w:themeColor="text1"/>
        </w:rPr>
        <w:t>제5조 (</w:t>
      </w:r>
      <w:r w:rsidR="00C82AC3" w:rsidRPr="00B96EF1">
        <w:rPr>
          <w:rFonts w:hint="eastAsia"/>
          <w:color w:val="000000" w:themeColor="text1"/>
        </w:rPr>
        <w:t>침</w:t>
      </w:r>
      <w:r w:rsidRPr="00B96EF1">
        <w:rPr>
          <w:rFonts w:hint="eastAsia"/>
          <w:color w:val="000000" w:themeColor="text1"/>
        </w:rPr>
        <w:t>해사고 대응)</w:t>
      </w:r>
      <w:bookmarkEnd w:id="6"/>
    </w:p>
    <w:p w14:paraId="567A747F" w14:textId="05961647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1. 침해사고 대응절차 내 유형별 중요도 분류, 유형별 보고 대응</w:t>
      </w:r>
      <w:r w:rsidR="00D12481" w:rsidRPr="00B96EF1">
        <w:rPr>
          <w:rFonts w:ascii="MS Gothic" w:eastAsiaTheme="minorEastAsia" w:hAnsi="MS Gothic" w:cs="MS Gothic" w:hint="eastAsia"/>
          <w:color w:val="000000" w:themeColor="text1"/>
        </w:rPr>
        <w:t>/</w:t>
      </w:r>
      <w:r w:rsidRPr="00B96EF1">
        <w:rPr>
          <w:rFonts w:hint="eastAsia"/>
          <w:color w:val="000000" w:themeColor="text1"/>
        </w:rPr>
        <w:t>복구 절차, 비상연락체계, 훈련 시나리오 등을 포함한다.</w:t>
      </w:r>
    </w:p>
    <w:p w14:paraId="32D411D1" w14:textId="77777777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2. 침해사고의 유형은 아래와 같다.</w:t>
      </w:r>
    </w:p>
    <w:p w14:paraId="707F22B7" w14:textId="251BF6D7" w:rsidR="00DA4C08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가. </w:t>
      </w:r>
      <w:r w:rsidR="00DA4C08" w:rsidRPr="00B96EF1">
        <w:rPr>
          <w:rFonts w:hint="eastAsia"/>
          <w:color w:val="000000" w:themeColor="text1"/>
        </w:rPr>
        <w:t>가상자산,</w:t>
      </w:r>
      <w:r w:rsidR="00DA4C08" w:rsidRPr="00B96EF1">
        <w:rPr>
          <w:color w:val="000000" w:themeColor="text1"/>
        </w:rPr>
        <w:t xml:space="preserve"> </w:t>
      </w:r>
      <w:proofErr w:type="spellStart"/>
      <w:r w:rsidR="00DA4C08" w:rsidRPr="00B96EF1">
        <w:rPr>
          <w:rFonts w:hint="eastAsia"/>
          <w:color w:val="000000" w:themeColor="text1"/>
        </w:rPr>
        <w:t>월렛</w:t>
      </w:r>
      <w:proofErr w:type="spellEnd"/>
      <w:r w:rsidR="00DA4C08" w:rsidRPr="00B96EF1">
        <w:rPr>
          <w:rFonts w:hint="eastAsia"/>
          <w:color w:val="000000" w:themeColor="text1"/>
        </w:rPr>
        <w:t xml:space="preserve"> 개인키 등 가상자산 관련한 중요자산의 분실/도난/유출</w:t>
      </w:r>
    </w:p>
    <w:p w14:paraId="3CD96EAC" w14:textId="537858A5" w:rsidR="00DA4C08" w:rsidRPr="00B96EF1" w:rsidRDefault="00DA4C08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</w:t>
      </w:r>
      <w:r w:rsidRPr="00B96EF1">
        <w:rPr>
          <w:color w:val="000000" w:themeColor="text1"/>
        </w:rPr>
        <w:t xml:space="preserve"> </w:t>
      </w:r>
      <w:proofErr w:type="spellStart"/>
      <w:r w:rsidRPr="00B96EF1">
        <w:rPr>
          <w:rFonts w:hint="eastAsia"/>
          <w:color w:val="000000" w:themeColor="text1"/>
        </w:rPr>
        <w:t>권한있는</w:t>
      </w:r>
      <w:proofErr w:type="spellEnd"/>
      <w:r w:rsidRPr="00B96EF1">
        <w:rPr>
          <w:rFonts w:hint="eastAsia"/>
          <w:color w:val="000000" w:themeColor="text1"/>
        </w:rPr>
        <w:t xml:space="preserve"> 내부자에 의한 가상자산 관련 부정거래</w:t>
      </w:r>
    </w:p>
    <w:p w14:paraId="0CBC4510" w14:textId="326936BC" w:rsidR="00727BC5" w:rsidRPr="00B96EF1" w:rsidRDefault="00DA4C08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</w:t>
      </w:r>
      <w:r w:rsidRPr="00B96EF1">
        <w:rPr>
          <w:color w:val="000000" w:themeColor="text1"/>
        </w:rPr>
        <w:t xml:space="preserve"> </w:t>
      </w:r>
      <w:r w:rsidR="00727BC5" w:rsidRPr="00B96EF1">
        <w:rPr>
          <w:rFonts w:hint="eastAsia"/>
          <w:color w:val="000000" w:themeColor="text1"/>
        </w:rPr>
        <w:t>정보자산에 대한 비인가 접근 및 의도적인 접근 시도</w:t>
      </w:r>
    </w:p>
    <w:p w14:paraId="2DB22AE4" w14:textId="18E7BC24" w:rsidR="00727BC5" w:rsidRPr="00B96EF1" w:rsidRDefault="00DA4C08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라</w:t>
      </w:r>
      <w:r w:rsidR="00727BC5" w:rsidRPr="00B96EF1">
        <w:rPr>
          <w:rFonts w:hint="eastAsia"/>
          <w:color w:val="000000" w:themeColor="text1"/>
        </w:rPr>
        <w:t>. 타인의 사용자 계정 및 패스워드의 불법적인 사용</w:t>
      </w:r>
    </w:p>
    <w:p w14:paraId="27242986" w14:textId="3B9746D1" w:rsidR="00727BC5" w:rsidRPr="00B96EF1" w:rsidRDefault="00DA4C08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마</w:t>
      </w:r>
      <w:r w:rsidR="00727BC5" w:rsidRPr="00B96EF1">
        <w:rPr>
          <w:rFonts w:hint="eastAsia"/>
          <w:color w:val="000000" w:themeColor="text1"/>
        </w:rPr>
        <w:t>. 자산의 불법 반출 및 의도적인 손상</w:t>
      </w:r>
    </w:p>
    <w:p w14:paraId="3159B21A" w14:textId="062C0EA5" w:rsidR="00727BC5" w:rsidRPr="00B96EF1" w:rsidRDefault="00DA4C08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바</w:t>
      </w:r>
      <w:r w:rsidR="00727BC5" w:rsidRPr="00B96EF1">
        <w:rPr>
          <w:rFonts w:hint="eastAsia"/>
          <w:color w:val="000000" w:themeColor="text1"/>
        </w:rPr>
        <w:t>. 정보의 비인가 유출 및 도용</w:t>
      </w:r>
    </w:p>
    <w:p w14:paraId="591260AB" w14:textId="2FC172F6" w:rsidR="00727BC5" w:rsidRPr="00B96EF1" w:rsidRDefault="00DA4C08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사</w:t>
      </w:r>
      <w:r w:rsidR="00727BC5" w:rsidRPr="00B96EF1">
        <w:rPr>
          <w:rFonts w:hint="eastAsia"/>
          <w:color w:val="000000" w:themeColor="text1"/>
        </w:rPr>
        <w:t>. DDoS 등 정보자산의 가용성 의도적 차단</w:t>
      </w:r>
    </w:p>
    <w:p w14:paraId="31135611" w14:textId="70393D69" w:rsidR="00727BC5" w:rsidRPr="00B96EF1" w:rsidRDefault="00DA4C08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아</w:t>
      </w:r>
      <w:r w:rsidR="00727BC5" w:rsidRPr="00B96EF1">
        <w:rPr>
          <w:rFonts w:hint="eastAsia"/>
          <w:color w:val="000000" w:themeColor="text1"/>
        </w:rPr>
        <w:t>. 침해사고 인지 후 미</w:t>
      </w:r>
      <w:r w:rsidR="00D12481" w:rsidRPr="00B96EF1">
        <w:rPr>
          <w:rFonts w:hint="eastAsia"/>
          <w:color w:val="000000" w:themeColor="text1"/>
        </w:rPr>
        <w:t xml:space="preserve"> </w:t>
      </w:r>
      <w:r w:rsidR="00727BC5" w:rsidRPr="00B96EF1">
        <w:rPr>
          <w:rFonts w:hint="eastAsia"/>
          <w:color w:val="000000" w:themeColor="text1"/>
        </w:rPr>
        <w:t>보고</w:t>
      </w:r>
    </w:p>
    <w:p w14:paraId="4DD98AC3" w14:textId="2E437760" w:rsidR="00727BC5" w:rsidRPr="00B96EF1" w:rsidRDefault="00DA4C08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자</w:t>
      </w:r>
      <w:r w:rsidR="00727BC5" w:rsidRPr="00B96EF1">
        <w:rPr>
          <w:rFonts w:hint="eastAsia"/>
          <w:color w:val="000000" w:themeColor="text1"/>
        </w:rPr>
        <w:t>. 통제구역에 비 인가된 접근 시도</w:t>
      </w:r>
    </w:p>
    <w:p w14:paraId="2DAD4AB6" w14:textId="6299784B" w:rsidR="00727BC5" w:rsidRPr="00B96EF1" w:rsidRDefault="00DA4C08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차</w:t>
      </w:r>
      <w:r w:rsidR="00727BC5" w:rsidRPr="00B96EF1">
        <w:rPr>
          <w:rFonts w:hint="eastAsia"/>
          <w:color w:val="000000" w:themeColor="text1"/>
        </w:rPr>
        <w:t xml:space="preserve">. 악성 소프트웨어(바이러스, </w:t>
      </w:r>
      <w:proofErr w:type="spellStart"/>
      <w:r w:rsidR="00727BC5" w:rsidRPr="00B96EF1">
        <w:rPr>
          <w:rFonts w:hint="eastAsia"/>
          <w:color w:val="000000" w:themeColor="text1"/>
        </w:rPr>
        <w:t>백도어</w:t>
      </w:r>
      <w:proofErr w:type="spellEnd"/>
      <w:r w:rsidR="00727BC5" w:rsidRPr="00B96EF1">
        <w:rPr>
          <w:rFonts w:hint="eastAsia"/>
          <w:color w:val="000000" w:themeColor="text1"/>
        </w:rPr>
        <w:t>, 트로이목마 등)의 침투</w:t>
      </w:r>
    </w:p>
    <w:p w14:paraId="6C17E2DC" w14:textId="682E4D55" w:rsidR="00727BC5" w:rsidRPr="00B96EF1" w:rsidRDefault="00DA4C08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타</w:t>
      </w:r>
      <w:r w:rsidR="00727BC5" w:rsidRPr="00B96EF1">
        <w:rPr>
          <w:rFonts w:hint="eastAsia"/>
          <w:color w:val="000000" w:themeColor="text1"/>
        </w:rPr>
        <w:t>. 기타 정보보호 관련 지침, 및 절차 등을 위반하여 업무에 영향을 미친 경우 등</w:t>
      </w:r>
    </w:p>
    <w:p w14:paraId="6B66FB58" w14:textId="77777777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3. 침해사고의 유형별 중요도 분류는 아래와 같다</w:t>
      </w:r>
    </w:p>
    <w:p w14:paraId="68C54EAF" w14:textId="7E69D46D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lastRenderedPageBreak/>
        <w:t xml:space="preserve">가. 1등급: </w:t>
      </w:r>
      <w:r w:rsidR="00DA4C08" w:rsidRPr="00B96EF1">
        <w:rPr>
          <w:rFonts w:hint="eastAsia"/>
          <w:color w:val="000000" w:themeColor="text1"/>
        </w:rPr>
        <w:t>가상자산</w:t>
      </w:r>
      <w:r w:rsidR="00DA4C08" w:rsidRPr="00B96EF1">
        <w:rPr>
          <w:color w:val="000000" w:themeColor="text1"/>
        </w:rPr>
        <w:t xml:space="preserve"> 관련 중요자산(가상자산, </w:t>
      </w:r>
      <w:proofErr w:type="spellStart"/>
      <w:r w:rsidR="00DA4C08" w:rsidRPr="00B96EF1">
        <w:rPr>
          <w:color w:val="000000" w:themeColor="text1"/>
        </w:rPr>
        <w:t>월렛</w:t>
      </w:r>
      <w:proofErr w:type="spellEnd"/>
      <w:r w:rsidR="00DA4C08" w:rsidRPr="00B96EF1">
        <w:rPr>
          <w:color w:val="000000" w:themeColor="text1"/>
        </w:rPr>
        <w:t xml:space="preserve"> 개인 키 등)의 분실/도난/유출/부정거래. 또는 </w:t>
      </w:r>
      <w:r w:rsidRPr="00B96EF1">
        <w:rPr>
          <w:rFonts w:hint="eastAsia"/>
          <w:color w:val="000000" w:themeColor="text1"/>
        </w:rPr>
        <w:t>기밀급의 데이터의 손실이나 손상으로 인해 정보시스템 및 서비스 손실을 초래하거나 잠재적으로 가능성 있는 상태</w:t>
      </w:r>
    </w:p>
    <w:p w14:paraId="7468892E" w14:textId="02677AD1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2등급: 대외비급의 데이터의 손실이나 손상으로 인해 복합적으로 운영에 영향을 미치는 상태</w:t>
      </w:r>
    </w:p>
    <w:p w14:paraId="6963A258" w14:textId="56DF55E7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 3등급: 시스템 기능성(10% 미만 사용자 영향)과 사용자에 영향을 미치는 상태</w:t>
      </w:r>
    </w:p>
    <w:p w14:paraId="2E57F4E5" w14:textId="65400AD9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4. 유형별 보고 대응은 아래와 같다</w:t>
      </w:r>
    </w:p>
    <w:p w14:paraId="7F5AB062" w14:textId="246619F0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1등급: 2등급 해당 및 최고경영층까지 보고</w:t>
      </w:r>
    </w:p>
    <w:p w14:paraId="552D8C79" w14:textId="7BFDC5A7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2등급: (개인)정보보호책임자</w:t>
      </w:r>
    </w:p>
    <w:p w14:paraId="4F72D4F3" w14:textId="5194A415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 3등급: (개인)정보보호관리자</w:t>
      </w:r>
    </w:p>
    <w:p w14:paraId="036043B3" w14:textId="77777777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5. 침해사고 복구절차는 아래와 같다</w:t>
      </w:r>
    </w:p>
    <w:p w14:paraId="1F11E034" w14:textId="0139FCEA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가. 1등급: </w:t>
      </w:r>
      <w:proofErr w:type="spellStart"/>
      <w:r w:rsidRPr="00B96EF1">
        <w:rPr>
          <w:rFonts w:hint="eastAsia"/>
          <w:color w:val="000000" w:themeColor="text1"/>
        </w:rPr>
        <w:t>내외부</w:t>
      </w:r>
      <w:proofErr w:type="spellEnd"/>
      <w:r w:rsidRPr="00B96EF1">
        <w:rPr>
          <w:rFonts w:hint="eastAsia"/>
          <w:color w:val="000000" w:themeColor="text1"/>
        </w:rPr>
        <w:t xml:space="preserve"> 전문가를 구성하여 복구하며, 최고경영층에 결과보고</w:t>
      </w:r>
    </w:p>
    <w:p w14:paraId="0BD2EAE2" w14:textId="28A84BB1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나. 2등급: </w:t>
      </w:r>
      <w:proofErr w:type="spellStart"/>
      <w:r w:rsidRPr="00B96EF1">
        <w:rPr>
          <w:rFonts w:hint="eastAsia"/>
          <w:color w:val="000000" w:themeColor="text1"/>
        </w:rPr>
        <w:t>내외부</w:t>
      </w:r>
      <w:proofErr w:type="spellEnd"/>
      <w:r w:rsidRPr="00B96EF1">
        <w:rPr>
          <w:rFonts w:hint="eastAsia"/>
          <w:color w:val="000000" w:themeColor="text1"/>
        </w:rPr>
        <w:t xml:space="preserve"> 전문가를 구성하여 복구하며, (개인)정보보호책임자에게 결과보고</w:t>
      </w:r>
      <w:r w:rsidR="0070408B" w:rsidRPr="00B96EF1">
        <w:rPr>
          <w:rFonts w:hint="eastAsia"/>
          <w:color w:val="000000" w:themeColor="text1"/>
        </w:rPr>
        <w:t xml:space="preserve"> (최고경영층까지 추후 보고)</w:t>
      </w:r>
    </w:p>
    <w:p w14:paraId="35899839" w14:textId="5B6C7EFF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 3등급: 해당 담당자가 복구하며, (개인)정보보호관리자에게 결과보고</w:t>
      </w:r>
      <w:r w:rsidR="0070408B" w:rsidRPr="00B96EF1">
        <w:rPr>
          <w:rFonts w:hint="eastAsia"/>
          <w:color w:val="000000" w:themeColor="text1"/>
        </w:rPr>
        <w:t xml:space="preserve"> (최고경영층까지 추후 보고)</w:t>
      </w:r>
    </w:p>
    <w:p w14:paraId="7AA19E6A" w14:textId="3F957F43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6. 모의 훈련을 할 수 있도록 일정, 주기, 방법, 인원 등을 포함하여 훈련 시나리오를 작성한다.</w:t>
      </w:r>
    </w:p>
    <w:p w14:paraId="2547554D" w14:textId="77777777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7. 침해사고를 유형 및 중요도에 따라 분류하고 분류에 따른 대응체계를 달리한다.</w:t>
      </w:r>
    </w:p>
    <w:p w14:paraId="3CA02A23" w14:textId="54F4355D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일반적인(등급 외) 단순 장애인 경우에는 해당부서에서 처리를 한다.</w:t>
      </w:r>
    </w:p>
    <w:p w14:paraId="677D5F46" w14:textId="17D4ACC1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이외 1~3등급에 해당되는 경우 등급별에 따라 대응을 한다.</w:t>
      </w:r>
    </w:p>
    <w:p w14:paraId="4FBCE31C" w14:textId="09633FDC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8. 침해사고의 원인 및 사고 경위에 대해 조사 및 분석하고, 그 결과를 등급별 최종보고자에게 보고한다.</w:t>
      </w:r>
    </w:p>
    <w:p w14:paraId="411DAFC2" w14:textId="6C2663EF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9. 침해사고 내용, 발견된 취약점, 처리 사항, 재발방지대책 등을 관련조직 및 임직원들에게 공유한다</w:t>
      </w:r>
    </w:p>
    <w:p w14:paraId="37F5208B" w14:textId="7AB0CFF2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lastRenderedPageBreak/>
        <w:t>10. 침해사고를 인지한 경우 내용, 심각성, 피해정도 등과 같이 침해 등급별</w:t>
      </w:r>
      <w:r w:rsidR="00D12481" w:rsidRPr="00B96EF1">
        <w:rPr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유형에 따라 보고방법을 달리한다</w:t>
      </w:r>
    </w:p>
    <w:p w14:paraId="51EE36BB" w14:textId="77777777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등급 외 침해사고(장애로 처리)의 경우에는 장애관리 보고체계를 따른다.</w:t>
      </w:r>
    </w:p>
    <w:p w14:paraId="3AB693A7" w14:textId="77777777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유형별 중요도에 따른 침해사고의 경우에는 유형별 보고단계에 따라 보고가 이루어진다.</w:t>
      </w:r>
    </w:p>
    <w:p w14:paraId="176F5EE1" w14:textId="27034369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11. 수립된 침해사고 대응절차에 따라 신속하게 처리와 복구를 수행한다.</w:t>
      </w:r>
    </w:p>
    <w:p w14:paraId="3299D632" w14:textId="77777777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12. 침해사고 대응 및 복구가 완료된 이후 이를 통해 얻어진 정보를 활용하여 유사사고가 반복되지 않도록 대책을 마련한다. </w:t>
      </w:r>
    </w:p>
    <w:p w14:paraId="433DDBAD" w14:textId="6C9E892C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13. 침해사고 관련된 재발방지 대책의 내용에 따라 필요한 경우 관련 정책, 절차, 조직 등의 대응체계를 변경하여야 한다.</w:t>
      </w:r>
    </w:p>
    <w:p w14:paraId="369545C6" w14:textId="77777777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14. (법) 침해사고 발생시 연락을 취할 수 있는 비상연락망에는 관련 담당자 및 외부전문가 등을 포함한다.</w:t>
      </w:r>
    </w:p>
    <w:p w14:paraId="17A2852A" w14:textId="2D8FA1DC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관련업체(시스템 및 네트워크 임대업체, 보안업체, 유지보수업체 등)</w:t>
      </w:r>
    </w:p>
    <w:p w14:paraId="50DB53A1" w14:textId="3ED14D69" w:rsidR="00727BC5" w:rsidRPr="00B96EF1" w:rsidRDefault="00D12481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</w:t>
      </w:r>
      <w:r w:rsidR="00727BC5" w:rsidRPr="00B96EF1">
        <w:rPr>
          <w:rFonts w:hint="eastAsia"/>
          <w:color w:val="000000" w:themeColor="text1"/>
        </w:rPr>
        <w:t>. 유관기관(KISA 등)</w:t>
      </w:r>
    </w:p>
    <w:p w14:paraId="190158D8" w14:textId="4B7575CC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15. 침해사고 대응 및 처리를 신속히 수행하기 위해 각 담당자((개인)정보보호 책임자/관리자/담당자/지킴이 등)가 중심인 침해사고대응조직을 기반으로 외부 유관기관(KISA 등) 및 해당부서/업무별 담당자, 외부전문가등과의 연락 및 협조체계를 마련한다.</w:t>
      </w:r>
    </w:p>
    <w:p w14:paraId="32B1F249" w14:textId="5B2C8BBF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16. (법) 개인정보</w:t>
      </w:r>
      <w:r w:rsidR="00D74D71" w:rsidRPr="00B96EF1">
        <w:rPr>
          <w:rFonts w:hint="eastAsia"/>
          <w:color w:val="000000" w:themeColor="text1"/>
        </w:rPr>
        <w:t>/가상자산</w:t>
      </w:r>
      <w:r w:rsidRPr="00B96EF1">
        <w:rPr>
          <w:rFonts w:hint="eastAsia"/>
          <w:color w:val="000000" w:themeColor="text1"/>
        </w:rPr>
        <w:t>의 분실/도난/유출 사실을 안 때에는 지체없이(</w:t>
      </w:r>
      <w:r w:rsidR="001B3B78" w:rsidRPr="00B96EF1">
        <w:rPr>
          <w:color w:val="000000" w:themeColor="text1"/>
        </w:rPr>
        <w:t>72</w:t>
      </w:r>
      <w:r w:rsidRPr="00B96EF1">
        <w:rPr>
          <w:rFonts w:hint="eastAsia"/>
          <w:color w:val="000000" w:themeColor="text1"/>
        </w:rPr>
        <w:t>시간 이내) 다음의 모든</w:t>
      </w:r>
      <w:r w:rsidR="00D12481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 xml:space="preserve">사항(구체적 내용이 확인되지 않았을 경우에는 확인된 내용만 우선 통지/신고 후 추가로 통지/신고)을 해당 </w:t>
      </w:r>
      <w:r w:rsidR="001B3B78" w:rsidRPr="00B96EF1">
        <w:rPr>
          <w:rFonts w:hint="eastAsia"/>
          <w:color w:val="000000" w:themeColor="text1"/>
        </w:rPr>
        <w:t>정보주체</w:t>
      </w:r>
      <w:r w:rsidRPr="00B96EF1">
        <w:rPr>
          <w:rFonts w:hint="eastAsia"/>
          <w:color w:val="000000" w:themeColor="text1"/>
        </w:rPr>
        <w:t>에게 전자우편/서면/모사전송/전화/이와 유사한 방법 중 하나의. 방법으로 알려야 한다.</w:t>
      </w:r>
    </w:p>
    <w:p w14:paraId="6FA8B7A7" w14:textId="3624D136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유출</w:t>
      </w:r>
      <w:r w:rsidR="00D12481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 xml:space="preserve">등이 된 개인정보 항목 </w:t>
      </w:r>
    </w:p>
    <w:p w14:paraId="369A7967" w14:textId="56E40C3B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유출</w:t>
      </w:r>
      <w:r w:rsidR="00D12481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등이 발생한 시점과 그 경위</w:t>
      </w:r>
    </w:p>
    <w:p w14:paraId="5F304872" w14:textId="3FD59E76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다. </w:t>
      </w:r>
      <w:r w:rsidR="001B3B78" w:rsidRPr="00B96EF1">
        <w:rPr>
          <w:rFonts w:hint="eastAsia"/>
          <w:color w:val="000000" w:themeColor="text1"/>
        </w:rPr>
        <w:t>정보주체</w:t>
      </w:r>
      <w:r w:rsidRPr="00B96EF1">
        <w:rPr>
          <w:rFonts w:hint="eastAsia"/>
          <w:color w:val="000000" w:themeColor="text1"/>
        </w:rPr>
        <w:t>가 취할 수 있는 조치 (유출로 인하여 발생할 수 있는 피해를 최소화하기 위하여 정보주체가 할 수 있는 방법 등에 관한 정보)</w:t>
      </w:r>
    </w:p>
    <w:p w14:paraId="5A582A0F" w14:textId="5322AA42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lastRenderedPageBreak/>
        <w:t>라. 정보통신서비스 제공자</w:t>
      </w:r>
      <w:r w:rsidR="00D12481" w:rsidRPr="00B96EF1">
        <w:rPr>
          <w:rFonts w:hint="eastAsia"/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 xml:space="preserve">등의 대응 조치 (개인정보처리자의 대응조치 및 피해 구제절차) </w:t>
      </w:r>
    </w:p>
    <w:p w14:paraId="035269D4" w14:textId="35C570CB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마. </w:t>
      </w:r>
      <w:r w:rsidR="001B3B78" w:rsidRPr="00B96EF1">
        <w:rPr>
          <w:rFonts w:hint="eastAsia"/>
          <w:color w:val="000000" w:themeColor="text1"/>
        </w:rPr>
        <w:t>정보주체</w:t>
      </w:r>
      <w:r w:rsidRPr="00B96EF1">
        <w:rPr>
          <w:rFonts w:hint="eastAsia"/>
          <w:color w:val="000000" w:themeColor="text1"/>
        </w:rPr>
        <w:t xml:space="preserve">가 상담 등을 접수할 수 있는 부서 및 연락처 </w:t>
      </w:r>
    </w:p>
    <w:p w14:paraId="0BB29E78" w14:textId="62EC0EC4" w:rsidR="00727BC5" w:rsidRPr="00B96EF1" w:rsidRDefault="00727BC5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바. 정보주체에 피해가 발생한 경우 신고 등을 접수할 수 있는 담당부서 및 연락처 </w:t>
      </w:r>
    </w:p>
    <w:p w14:paraId="333F4BAA" w14:textId="77777777" w:rsidR="00056657" w:rsidRPr="00B96EF1" w:rsidRDefault="00727BC5" w:rsidP="00056657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17. (법) </w:t>
      </w:r>
      <w:r w:rsidR="00056657" w:rsidRPr="00B96EF1">
        <w:rPr>
          <w:rFonts w:hint="eastAsia"/>
          <w:color w:val="000000" w:themeColor="text1"/>
        </w:rPr>
        <w:t xml:space="preserve">법률 요구사항*에 해당하는 개인정보의 분실/도난/유출이 발생된 경우 정당한 사유가 없는 한 </w:t>
      </w:r>
      <w:r w:rsidR="00056657" w:rsidRPr="00B96EF1">
        <w:rPr>
          <w:color w:val="000000" w:themeColor="text1"/>
        </w:rPr>
        <w:t>72</w:t>
      </w:r>
      <w:r w:rsidR="00056657" w:rsidRPr="00B96EF1">
        <w:rPr>
          <w:rFonts w:hint="eastAsia"/>
          <w:color w:val="000000" w:themeColor="text1"/>
        </w:rPr>
        <w:t xml:space="preserve">시간 이내에 보호위원회 또는 한국인터넷진흥원에 다음의 </w:t>
      </w:r>
      <w:proofErr w:type="spellStart"/>
      <w:r w:rsidR="00056657" w:rsidRPr="00B96EF1">
        <w:rPr>
          <w:rFonts w:hint="eastAsia"/>
          <w:color w:val="000000" w:themeColor="text1"/>
        </w:rPr>
        <w:t>모든사항</w:t>
      </w:r>
      <w:proofErr w:type="spellEnd"/>
      <w:r w:rsidR="00056657" w:rsidRPr="00B96EF1">
        <w:rPr>
          <w:rFonts w:hint="eastAsia"/>
          <w:color w:val="000000" w:themeColor="text1"/>
        </w:rPr>
        <w:t>(구체적 내용이 확인되지 않았을 경우에는 확인된 내용만 우선 신고 후 추가로 신고)을 신고하여야 한다.</w:t>
      </w:r>
      <w:r w:rsidR="00056657" w:rsidRPr="00B96EF1">
        <w:rPr>
          <w:color w:val="000000" w:themeColor="text1"/>
        </w:rPr>
        <w:t xml:space="preserve"> [시행일: 23.9.15]</w:t>
      </w:r>
    </w:p>
    <w:p w14:paraId="1E46851D" w14:textId="77777777" w:rsidR="00056657" w:rsidRPr="00B96EF1" w:rsidRDefault="00056657" w:rsidP="00056657">
      <w:pPr>
        <w:pStyle w:val="10"/>
        <w:spacing w:line="276" w:lineRule="auto"/>
        <w:ind w:leftChars="236" w:left="991" w:hangingChars="177" w:hanging="425"/>
        <w:rPr>
          <w:color w:val="000000" w:themeColor="text1"/>
        </w:rPr>
      </w:pPr>
      <w:r w:rsidRPr="00B96EF1">
        <w:rPr>
          <w:color w:val="000000" w:themeColor="text1"/>
        </w:rPr>
        <w:t xml:space="preserve">가. </w:t>
      </w:r>
      <w:proofErr w:type="spellStart"/>
      <w:r w:rsidRPr="00B96EF1">
        <w:rPr>
          <w:color w:val="000000" w:themeColor="text1"/>
        </w:rPr>
        <w:t>유출등이</w:t>
      </w:r>
      <w:proofErr w:type="spellEnd"/>
      <w:r w:rsidRPr="00B96EF1">
        <w:rPr>
          <w:color w:val="000000" w:themeColor="text1"/>
        </w:rPr>
        <w:t xml:space="preserve"> 된 개인정보 항목</w:t>
      </w:r>
    </w:p>
    <w:p w14:paraId="126D6089" w14:textId="77777777" w:rsidR="00056657" w:rsidRPr="00B96EF1" w:rsidRDefault="00056657" w:rsidP="00056657">
      <w:pPr>
        <w:pStyle w:val="10"/>
        <w:spacing w:line="276" w:lineRule="auto"/>
        <w:ind w:leftChars="236" w:left="991" w:hangingChars="177" w:hanging="425"/>
        <w:rPr>
          <w:color w:val="000000" w:themeColor="text1"/>
        </w:rPr>
      </w:pPr>
      <w:r w:rsidRPr="00B96EF1">
        <w:rPr>
          <w:color w:val="000000" w:themeColor="text1"/>
        </w:rPr>
        <w:t xml:space="preserve">나. </w:t>
      </w:r>
      <w:proofErr w:type="spellStart"/>
      <w:r w:rsidRPr="00B96EF1">
        <w:rPr>
          <w:color w:val="000000" w:themeColor="text1"/>
        </w:rPr>
        <w:t>유출등이</w:t>
      </w:r>
      <w:proofErr w:type="spellEnd"/>
      <w:r w:rsidRPr="00B96EF1">
        <w:rPr>
          <w:color w:val="000000" w:themeColor="text1"/>
        </w:rPr>
        <w:t xml:space="preserve"> 발생한 시점과 그 경위</w:t>
      </w:r>
    </w:p>
    <w:p w14:paraId="091D27B0" w14:textId="77777777" w:rsidR="00056657" w:rsidRPr="00B96EF1" w:rsidRDefault="00056657" w:rsidP="00056657">
      <w:pPr>
        <w:pStyle w:val="10"/>
        <w:spacing w:line="276" w:lineRule="auto"/>
        <w:ind w:leftChars="236" w:left="991" w:hangingChars="177" w:hanging="425"/>
        <w:rPr>
          <w:color w:val="000000" w:themeColor="text1"/>
        </w:rPr>
      </w:pPr>
      <w:r w:rsidRPr="00B96EF1">
        <w:rPr>
          <w:color w:val="000000" w:themeColor="text1"/>
        </w:rPr>
        <w:t>다. 유출로 인하여 발생할 수 있는 피해를 최소화하기 위하여 정보주체가 할 수 있는 방법 등에 관한 정보</w:t>
      </w:r>
    </w:p>
    <w:p w14:paraId="3E883C17" w14:textId="77777777" w:rsidR="00056657" w:rsidRPr="00B96EF1" w:rsidRDefault="00056657" w:rsidP="00056657">
      <w:pPr>
        <w:pStyle w:val="10"/>
        <w:spacing w:line="276" w:lineRule="auto"/>
        <w:ind w:leftChars="236" w:left="991" w:hangingChars="177" w:hanging="425"/>
        <w:rPr>
          <w:color w:val="000000" w:themeColor="text1"/>
        </w:rPr>
      </w:pPr>
      <w:r w:rsidRPr="00B96EF1">
        <w:rPr>
          <w:color w:val="000000" w:themeColor="text1"/>
        </w:rPr>
        <w:t>라. 개인정보처리자의 대응 조치 및 피해 구제절차</w:t>
      </w:r>
    </w:p>
    <w:p w14:paraId="0B761E31" w14:textId="77777777" w:rsidR="00056657" w:rsidRPr="00B96EF1" w:rsidRDefault="00056657" w:rsidP="00056657">
      <w:pPr>
        <w:pStyle w:val="10"/>
        <w:spacing w:line="276" w:lineRule="auto"/>
        <w:ind w:leftChars="236" w:left="991" w:hangingChars="177" w:hanging="425"/>
        <w:rPr>
          <w:color w:val="000000" w:themeColor="text1"/>
        </w:rPr>
      </w:pPr>
      <w:r w:rsidRPr="00B96EF1">
        <w:rPr>
          <w:color w:val="000000" w:themeColor="text1"/>
        </w:rPr>
        <w:t>마. 정보주체가 상담/신고 등을 접수할 수 있는 부서 및 연락처</w:t>
      </w:r>
    </w:p>
    <w:p w14:paraId="7434F4D0" w14:textId="00E0EDFC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18. (법) 정보통신서비스제공자/IDC에 국한하여, 침해사고 발생 시 관계기관(한국인터넷진흥원 or 과학기술정보통신부장관)에 신고하여야 한다.</w:t>
      </w:r>
    </w:p>
    <w:p w14:paraId="2425D226" w14:textId="77777777" w:rsidR="00E53851" w:rsidRPr="00B96EF1" w:rsidRDefault="00E53851" w:rsidP="00E53851">
      <w:pPr>
        <w:pStyle w:val="10"/>
        <w:spacing w:line="276" w:lineRule="auto"/>
        <w:rPr>
          <w:color w:val="000000" w:themeColor="text1"/>
        </w:rPr>
      </w:pPr>
      <w:r w:rsidRPr="00B96EF1">
        <w:rPr>
          <w:color w:val="000000" w:themeColor="text1"/>
        </w:rPr>
        <w:t>18의1. (법) 한국인터넷진흥원(또는 과학기술정보통신부장관)으로부터 "속이는 행위에 의한 정보의 수집"</w:t>
      </w:r>
      <w:proofErr w:type="spellStart"/>
      <w:r w:rsidRPr="00B96EF1">
        <w:rPr>
          <w:color w:val="000000" w:themeColor="text1"/>
        </w:rPr>
        <w:t>에</w:t>
      </w:r>
      <w:proofErr w:type="spellEnd"/>
      <w:r w:rsidRPr="00B96EF1">
        <w:rPr>
          <w:color w:val="000000" w:themeColor="text1"/>
        </w:rPr>
        <w:t xml:space="preserve"> 관한 정보공유를 </w:t>
      </w:r>
      <w:proofErr w:type="spellStart"/>
      <w:r w:rsidRPr="00B96EF1">
        <w:rPr>
          <w:color w:val="000000" w:themeColor="text1"/>
        </w:rPr>
        <w:t>요청받을</w:t>
      </w:r>
      <w:proofErr w:type="spellEnd"/>
      <w:r w:rsidRPr="00B96EF1">
        <w:rPr>
          <w:color w:val="000000" w:themeColor="text1"/>
        </w:rPr>
        <w:t xml:space="preserve"> 시, 다음의 내용이 포함된 이용약관에 따라 해당조치를 취할 수 있도록 하여야 한다.</w:t>
      </w:r>
    </w:p>
    <w:p w14:paraId="59FBB593" w14:textId="72E52C15" w:rsidR="00E53851" w:rsidRPr="00B96EF1" w:rsidRDefault="00E53851" w:rsidP="00E53851">
      <w:pPr>
        <w:pStyle w:val="10"/>
        <w:spacing w:line="276" w:lineRule="auto"/>
        <w:ind w:left="708" w:hangingChars="295" w:hanging="708"/>
        <w:rPr>
          <w:color w:val="000000" w:themeColor="text1"/>
        </w:rPr>
      </w:pPr>
      <w:r w:rsidRPr="00B96EF1">
        <w:rPr>
          <w:color w:val="000000" w:themeColor="text1"/>
        </w:rPr>
        <w:t xml:space="preserve">  가. "접속경로의 차단", "위반행위에 이용된 전화번호에 대한 정보통신서비스의 제공 중지" 및 "</w:t>
      </w:r>
      <w:r w:rsidR="001B3B78" w:rsidRPr="00B96EF1">
        <w:rPr>
          <w:color w:val="000000" w:themeColor="text1"/>
        </w:rPr>
        <w:t>정보주체</w:t>
      </w:r>
      <w:r w:rsidRPr="00B96EF1">
        <w:rPr>
          <w:color w:val="000000" w:themeColor="text1"/>
        </w:rPr>
        <w:t>에게 위반행위에 노출되었다는 사실의 통지"에 따른 조치의 사유 및 내용</w:t>
      </w:r>
    </w:p>
    <w:p w14:paraId="2871A3F7" w14:textId="77777777" w:rsidR="00E53851" w:rsidRPr="00B96EF1" w:rsidRDefault="00E53851" w:rsidP="00E53851">
      <w:pPr>
        <w:pStyle w:val="10"/>
        <w:spacing w:line="276" w:lineRule="auto"/>
        <w:ind w:left="708" w:hangingChars="295" w:hanging="708"/>
        <w:rPr>
          <w:color w:val="000000" w:themeColor="text1"/>
        </w:rPr>
      </w:pPr>
      <w:r w:rsidRPr="00B96EF1">
        <w:rPr>
          <w:color w:val="000000" w:themeColor="text1"/>
        </w:rPr>
        <w:t xml:space="preserve">  나. "위반행위에 이용된 전화번호에 대한 정보통신서비스의 제공 중지"</w:t>
      </w:r>
      <w:proofErr w:type="spellStart"/>
      <w:r w:rsidRPr="00B96EF1">
        <w:rPr>
          <w:color w:val="000000" w:themeColor="text1"/>
        </w:rPr>
        <w:t>에</w:t>
      </w:r>
      <w:proofErr w:type="spellEnd"/>
      <w:r w:rsidRPr="00B96EF1">
        <w:rPr>
          <w:color w:val="000000" w:themeColor="text1"/>
        </w:rPr>
        <w:t xml:space="preserve"> 따른 </w:t>
      </w:r>
      <w:proofErr w:type="spellStart"/>
      <w:r w:rsidRPr="00B96EF1">
        <w:rPr>
          <w:color w:val="000000" w:themeColor="text1"/>
        </w:rPr>
        <w:t>젱공</w:t>
      </w:r>
      <w:proofErr w:type="spellEnd"/>
      <w:r w:rsidRPr="00B96EF1">
        <w:rPr>
          <w:color w:val="000000" w:themeColor="text1"/>
        </w:rPr>
        <w:t xml:space="preserve"> 중지 조치의 기간</w:t>
      </w:r>
    </w:p>
    <w:p w14:paraId="2AAC1339" w14:textId="5BE7F424" w:rsidR="00E53851" w:rsidRPr="00B96EF1" w:rsidRDefault="00E53851" w:rsidP="00E53851">
      <w:pPr>
        <w:pStyle w:val="10"/>
        <w:spacing w:line="276" w:lineRule="auto"/>
        <w:ind w:left="708" w:hangingChars="295" w:hanging="708"/>
        <w:rPr>
          <w:color w:val="000000" w:themeColor="text1"/>
        </w:rPr>
      </w:pPr>
      <w:r w:rsidRPr="00B96EF1">
        <w:rPr>
          <w:color w:val="000000" w:themeColor="text1"/>
        </w:rPr>
        <w:t xml:space="preserve">  다. "접속경로의 차단", "위반행위에 이용된 전화번호에 대한 정보통신서비스의 제공 중지" 및 "</w:t>
      </w:r>
      <w:r w:rsidR="001B3B78" w:rsidRPr="00B96EF1">
        <w:rPr>
          <w:color w:val="000000" w:themeColor="text1"/>
        </w:rPr>
        <w:t>정보주체</w:t>
      </w:r>
      <w:r w:rsidRPr="00B96EF1">
        <w:rPr>
          <w:color w:val="000000" w:themeColor="text1"/>
        </w:rPr>
        <w:t xml:space="preserve">에게 위반행위에 노출되었다는 사실의 통지"에 따른 조치에 대한 </w:t>
      </w:r>
      <w:r w:rsidR="001B3B78" w:rsidRPr="00B96EF1">
        <w:rPr>
          <w:color w:val="000000" w:themeColor="text1"/>
        </w:rPr>
        <w:t>정보주체</w:t>
      </w:r>
      <w:r w:rsidRPr="00B96EF1">
        <w:rPr>
          <w:color w:val="000000" w:themeColor="text1"/>
        </w:rPr>
        <w:t xml:space="preserve">의 이의제기 절차 </w:t>
      </w:r>
    </w:p>
    <w:p w14:paraId="266A390A" w14:textId="4FB2C020" w:rsidR="00E53851" w:rsidRPr="00B96EF1" w:rsidRDefault="00E53851" w:rsidP="00E53851">
      <w:pPr>
        <w:pStyle w:val="10"/>
        <w:spacing w:line="276" w:lineRule="auto"/>
        <w:ind w:left="708" w:hangingChars="295" w:hanging="708"/>
        <w:rPr>
          <w:color w:val="000000" w:themeColor="text1"/>
        </w:rPr>
      </w:pPr>
      <w:r w:rsidRPr="00B96EF1">
        <w:rPr>
          <w:color w:val="000000" w:themeColor="text1"/>
        </w:rPr>
        <w:lastRenderedPageBreak/>
        <w:t xml:space="preserve">  라. "접속경로의 차단", "위반행위에 이용된 전화번호에 대한 정보통신서비스의 제공 중지" 및 "</w:t>
      </w:r>
      <w:r w:rsidR="001B3B78" w:rsidRPr="00B96EF1">
        <w:rPr>
          <w:color w:val="000000" w:themeColor="text1"/>
        </w:rPr>
        <w:t>정보주체</w:t>
      </w:r>
      <w:r w:rsidRPr="00B96EF1">
        <w:rPr>
          <w:color w:val="000000" w:themeColor="text1"/>
        </w:rPr>
        <w:t xml:space="preserve">에게 위반행위에 노출되었다는 사실의 통지"에 따른 조치를 한 경우 해당 조치의 사유, 내용 및 이의제기 절차 등을 </w:t>
      </w:r>
      <w:r w:rsidR="001B3B78" w:rsidRPr="00B96EF1">
        <w:rPr>
          <w:color w:val="000000" w:themeColor="text1"/>
        </w:rPr>
        <w:t>정보주체</w:t>
      </w:r>
      <w:r w:rsidRPr="00B96EF1">
        <w:rPr>
          <w:color w:val="000000" w:themeColor="text1"/>
        </w:rPr>
        <w:t>에게 통지하는 방법/절차</w:t>
      </w:r>
    </w:p>
    <w:p w14:paraId="7536939E" w14:textId="77777777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19. 침해사고 대응절차 및 방법에 대한 효과성을 평가하기 위하여 침해사고 시나리오를 년1회 계획한 후 모의훈련을 실시한다.</w:t>
      </w:r>
    </w:p>
    <w:p w14:paraId="50169F9B" w14:textId="6526D07D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20. 침해사고 훈련의 주기는 연 1회 이상으로 설정하여 실시 후 결과를 (개인)정보보호책임자에게 보고한다.</w:t>
      </w:r>
    </w:p>
    <w:p w14:paraId="1D193476" w14:textId="64ED1B0B" w:rsidR="00727BC5" w:rsidRPr="00B96EF1" w:rsidRDefault="00727BC5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21. 침해사고 대응 모의훈련 결과 침해사고 대응체계 개선이 필요한 사항이 발견된 경우 관련된 규정을 개선하여야 한다.</w:t>
      </w:r>
    </w:p>
    <w:p w14:paraId="39FF6141" w14:textId="77777777" w:rsidR="00331C39" w:rsidRPr="00B96EF1" w:rsidRDefault="00331C39" w:rsidP="00331C39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/>
          <w:color w:val="000000" w:themeColor="text1"/>
        </w:rPr>
        <w:t>* 1천명 이상의 정보주체에 관한 개인정보가 분실/도난/유출이 된 경우</w:t>
      </w:r>
      <w:r w:rsidRPr="00B96EF1">
        <w:rPr>
          <w:rFonts w:asciiTheme="minorHAnsi" w:eastAsiaTheme="minorHAnsi" w:hint="eastAsia"/>
          <w:color w:val="000000" w:themeColor="text1"/>
        </w:rPr>
        <w:t>,</w:t>
      </w:r>
      <w:r w:rsidRPr="00B96EF1">
        <w:rPr>
          <w:rFonts w:asciiTheme="minorHAnsi" w:eastAsiaTheme="minorHAnsi"/>
          <w:color w:val="000000" w:themeColor="text1"/>
        </w:rPr>
        <w:t xml:space="preserve"> 민감정보/고유식별정보가 분실/도난/유출이 된 경우</w:t>
      </w:r>
      <w:r w:rsidRPr="00B96EF1">
        <w:rPr>
          <w:rFonts w:asciiTheme="minorHAnsi" w:eastAsiaTheme="minorHAnsi" w:hint="eastAsia"/>
          <w:color w:val="000000" w:themeColor="text1"/>
        </w:rPr>
        <w:t>,</w:t>
      </w:r>
      <w:r w:rsidRPr="00B96EF1">
        <w:rPr>
          <w:rFonts w:asciiTheme="minorHAnsi" w:eastAsiaTheme="minorHAnsi"/>
          <w:color w:val="000000" w:themeColor="text1"/>
        </w:rPr>
        <w:t xml:space="preserve"> 외부로부터의 불법적인 접근에 의해 개인정보가 분실/도난/유출이 된 경우</w:t>
      </w:r>
    </w:p>
    <w:p w14:paraId="77336AA1" w14:textId="0A8EA970" w:rsidR="00727BC5" w:rsidRPr="00B96EF1" w:rsidRDefault="00727BC5" w:rsidP="00D12481">
      <w:pPr>
        <w:spacing w:after="0" w:line="276" w:lineRule="auto"/>
        <w:ind w:leftChars="150" w:left="850" w:hangingChars="204" w:hanging="490"/>
        <w:rPr>
          <w:rFonts w:asciiTheme="minorHAnsi" w:eastAsiaTheme="minorHAnsi"/>
          <w:color w:val="000000" w:themeColor="text1"/>
        </w:rPr>
      </w:pPr>
    </w:p>
    <w:p w14:paraId="1E06E669" w14:textId="30D1319F" w:rsidR="00727BC5" w:rsidRPr="00B96EF1" w:rsidRDefault="006D1864" w:rsidP="00D12481">
      <w:pPr>
        <w:pStyle w:val="1"/>
        <w:rPr>
          <w:color w:val="000000" w:themeColor="text1"/>
        </w:rPr>
      </w:pPr>
      <w:bookmarkStart w:id="7" w:name="_Toc128760832"/>
      <w:r w:rsidRPr="00B96EF1">
        <w:rPr>
          <w:rFonts w:hint="eastAsia"/>
          <w:color w:val="000000" w:themeColor="text1"/>
        </w:rPr>
        <w:t>제6조 (재해복구)</w:t>
      </w:r>
      <w:bookmarkEnd w:id="7"/>
    </w:p>
    <w:p w14:paraId="2AAE7048" w14:textId="1CA94584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1. 관리체계의 위험분석 시 핵심 서비스(업무) 및 시스템의 연속성을 위협할 수 있는 IT 재해 유형에 관한 위험분석을 실시한다.</w:t>
      </w:r>
    </w:p>
    <w:p w14:paraId="24DC88AF" w14:textId="46198140" w:rsidR="00431218" w:rsidRPr="00B96EF1" w:rsidRDefault="00431218" w:rsidP="00431218">
      <w:pPr>
        <w:pStyle w:val="10"/>
        <w:spacing w:line="276" w:lineRule="auto"/>
        <w:ind w:leftChars="117" w:firstLineChars="119" w:firstLine="286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</w:t>
      </w:r>
      <w:r w:rsidRPr="00B96EF1">
        <w:rPr>
          <w:color w:val="000000" w:themeColor="text1"/>
        </w:rPr>
        <w:t xml:space="preserve"> CEO</w:t>
      </w:r>
      <w:r w:rsidRPr="00B96EF1">
        <w:rPr>
          <w:rFonts w:hint="eastAsia"/>
          <w:color w:val="000000" w:themeColor="text1"/>
        </w:rPr>
        <w:t xml:space="preserve">사망 등 </w:t>
      </w:r>
      <w:proofErr w:type="spellStart"/>
      <w:r w:rsidRPr="00B96EF1">
        <w:rPr>
          <w:rFonts w:hint="eastAsia"/>
          <w:color w:val="000000" w:themeColor="text1"/>
        </w:rPr>
        <w:t>업무연속성에</w:t>
      </w:r>
      <w:proofErr w:type="spellEnd"/>
      <w:r w:rsidRPr="00B96EF1">
        <w:rPr>
          <w:rFonts w:hint="eastAsia"/>
          <w:color w:val="000000" w:themeColor="text1"/>
        </w:rPr>
        <w:t xml:space="preserve"> 문제를 발생할 수 있는 유형</w:t>
      </w:r>
    </w:p>
    <w:p w14:paraId="5B8042D9" w14:textId="06768AD1" w:rsidR="00431218" w:rsidRPr="00B96EF1" w:rsidRDefault="00431218" w:rsidP="00431218">
      <w:pPr>
        <w:pStyle w:val="10"/>
        <w:spacing w:line="276" w:lineRule="auto"/>
        <w:ind w:leftChars="117" w:firstLineChars="119" w:firstLine="286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</w:t>
      </w:r>
      <w:r w:rsidRPr="00B96EF1">
        <w:rPr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재해 발생 시 책임자(</w:t>
      </w:r>
      <w:r w:rsidRPr="00B96EF1">
        <w:rPr>
          <w:color w:val="000000" w:themeColor="text1"/>
        </w:rPr>
        <w:t xml:space="preserve">CEO </w:t>
      </w:r>
      <w:r w:rsidRPr="00B96EF1">
        <w:rPr>
          <w:rFonts w:hint="eastAsia"/>
          <w:color w:val="000000" w:themeColor="text1"/>
        </w:rPr>
        <w:t>또는 정보보호책임자)</w:t>
      </w:r>
      <w:r w:rsidRPr="00B96EF1">
        <w:rPr>
          <w:color w:val="000000" w:themeColor="text1"/>
        </w:rPr>
        <w:t xml:space="preserve"> </w:t>
      </w:r>
      <w:r w:rsidRPr="00B96EF1">
        <w:rPr>
          <w:rFonts w:hint="eastAsia"/>
          <w:color w:val="000000" w:themeColor="text1"/>
        </w:rPr>
        <w:t>부재에 대한 유형</w:t>
      </w:r>
    </w:p>
    <w:p w14:paraId="0CB83172" w14:textId="15DDA0EC" w:rsidR="00431218" w:rsidRPr="00B96EF1" w:rsidRDefault="00431218" w:rsidP="00431218">
      <w:pPr>
        <w:pStyle w:val="10"/>
        <w:spacing w:line="276" w:lineRule="auto"/>
        <w:ind w:leftChars="117" w:firstLineChars="119" w:firstLine="286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</w:t>
      </w:r>
      <w:r w:rsidRPr="00B96EF1">
        <w:rPr>
          <w:color w:val="000000" w:themeColor="text1"/>
        </w:rPr>
        <w:t xml:space="preserve"> IT</w:t>
      </w:r>
      <w:r w:rsidRPr="00B96EF1">
        <w:rPr>
          <w:rFonts w:hint="eastAsia"/>
          <w:color w:val="000000" w:themeColor="text1"/>
        </w:rPr>
        <w:t>서비스를 제공할 수 없는 유형 등</w:t>
      </w:r>
    </w:p>
    <w:p w14:paraId="7109C38A" w14:textId="394ABE1D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2. 관리체계의 위험분석 내 자산평가 시 IT재해 유형별 예상 피해규모 및 업무에 미치는 영향을 감안하여 자산평가를 진행하고, 핵심 서비스(업무) 및 시스템은 자산평가 결과로 구분한다.</w:t>
      </w:r>
    </w:p>
    <w:p w14:paraId="3EC59B3E" w14:textId="034666EE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3. 홍수, 지진, 화재 등으로 IT서비스에 영향을 줄 수 있는 재해 발생 시, 재해복구를 신속히 수행하기 위해 각 담당자((개인)정보보호 책임자/관리자/담당자/지킴이 등)를 중심으로 재해복구조직을 구성하여야 한다. 만약, 기 구성된 (개인)정보보호 조직이 존재한다면 이를 재해복구조직으로 갈음할 수 있다.</w:t>
      </w:r>
    </w:p>
    <w:p w14:paraId="3DE16461" w14:textId="3EE7789A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lastRenderedPageBreak/>
        <w:t>4. 재해발생 시 신속하게 연락을 취할 수 있도록 재해복구에 관련된 조직 내 해당부서/업무별 담당자, 유지보수업체 등의 비상연락망을 운영한다. 만약, 장애/침해 대응을 위한 비상연락망이 존재할 경우에는 이를 재해복구를 위한 비상연락망으로 갈음할 수 있다.</w:t>
      </w:r>
    </w:p>
    <w:p w14:paraId="0AD4A253" w14:textId="77777777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5. IT재해 발생 시, 단계별 복구절차(발생 시초부터 복구완료까지)는 아래와 같다</w:t>
      </w:r>
    </w:p>
    <w:p w14:paraId="1A640FC3" w14:textId="19E9F446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가. 재해상황 인지 및 발생 시, 비상연락망을 통하여 관련 부서 및 담당자에게 상황을 보고한다.  </w:t>
      </w:r>
    </w:p>
    <w:p w14:paraId="0BBD7BDE" w14:textId="391FF43F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나. 복구 작업 중 조치사항을 기록한다. </w:t>
      </w:r>
    </w:p>
    <w:p w14:paraId="7F45A6D2" w14:textId="5677485D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 복구완료가 된 경우 원인, 조치내용 등을 분석하여 대책을 마련한다.</w:t>
      </w:r>
    </w:p>
    <w:p w14:paraId="2E1DC8D1" w14:textId="77777777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6. 비상대책위원장의 역할과 책임은 다음과 같다.</w:t>
      </w:r>
    </w:p>
    <w:p w14:paraId="47ADBD96" w14:textId="1BA2FAAC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IT운영 조직 총괄책임자</w:t>
      </w:r>
    </w:p>
    <w:p w14:paraId="6F4EFE27" w14:textId="7E2CE6E6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경보발령 및 재해선포</w:t>
      </w:r>
    </w:p>
    <w:p w14:paraId="44791621" w14:textId="589F9BE8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 비상사태 상황 및 결과를 최고경영자에게 보고</w:t>
      </w:r>
    </w:p>
    <w:p w14:paraId="7452C27B" w14:textId="452FDF8A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라. 비상대책위원장은 (개인)정보보호책임자가 겸임</w:t>
      </w:r>
    </w:p>
    <w:p w14:paraId="25FBE85D" w14:textId="77777777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7. 지원반의 역할과 책임은 다음과 같다.</w:t>
      </w:r>
    </w:p>
    <w:p w14:paraId="4C0DFF0B" w14:textId="42AFE9D4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재해 시 모든 상황 파악 및 실무 총괄</w:t>
      </w:r>
    </w:p>
    <w:p w14:paraId="4FFE18DE" w14:textId="71AA3551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재해복구계획 수립 및 관리</w:t>
      </w:r>
    </w:p>
    <w:p w14:paraId="620CEE9D" w14:textId="29CC5352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 재해복구 모의훈련계획 수립</w:t>
      </w:r>
    </w:p>
    <w:p w14:paraId="252AE171" w14:textId="1EA54409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라. 정보보호조직((개인)정보보호 관리자/담당자 등)을 지원반으로 진행함</w:t>
      </w:r>
    </w:p>
    <w:p w14:paraId="79176ECF" w14:textId="77777777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8. 대책반의 역할과 책임은 다음과 같다.</w:t>
      </w:r>
    </w:p>
    <w:p w14:paraId="1302F556" w14:textId="1B4BB6C8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재해 시 대응복구에 대한 실무이행(시스템, 통신, DB, 네트워크, 시설복구 등)</w:t>
      </w:r>
    </w:p>
    <w:p w14:paraId="738A9AB6" w14:textId="12FD5251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재해복구계획 수립 시 지원</w:t>
      </w:r>
    </w:p>
    <w:p w14:paraId="275E3A58" w14:textId="70053634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 재해복구 모의훈련 이행</w:t>
      </w:r>
    </w:p>
    <w:p w14:paraId="64F1101E" w14:textId="75EF14FD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라. 정보통신 분야와 관련된 (개인)정보보호지킴이를 대책반으로 진행하거나, IDC 등 주요장비가 외부 업체를 통해 관리될 경우에는 해당 업체담당자가 진행함</w:t>
      </w:r>
    </w:p>
    <w:p w14:paraId="0F043A0D" w14:textId="77777777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lastRenderedPageBreak/>
        <w:t xml:space="preserve">9. 재해는 다음과 같이 분류한다. 재해복구계획의 대상이 되는 재해는 </w:t>
      </w:r>
      <w:proofErr w:type="spellStart"/>
      <w:r w:rsidRPr="00B96EF1">
        <w:rPr>
          <w:rFonts w:hint="eastAsia"/>
          <w:color w:val="000000" w:themeColor="text1"/>
        </w:rPr>
        <w:t>대재해</w:t>
      </w:r>
      <w:proofErr w:type="spellEnd"/>
      <w:r w:rsidRPr="00B96EF1">
        <w:rPr>
          <w:rFonts w:hint="eastAsia"/>
          <w:color w:val="000000" w:themeColor="text1"/>
        </w:rPr>
        <w:t xml:space="preserve"> 및 중재해에 해당하는 경우로, 부분 및 일시적 재해, 소규모 및 부분적 장애는 장애관리의 대상이 된다.</w:t>
      </w:r>
    </w:p>
    <w:p w14:paraId="3033AE76" w14:textId="386781E6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재해관리대상</w:t>
      </w:r>
    </w:p>
    <w:p w14:paraId="49B89F03" w14:textId="555852A6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 xml:space="preserve">1) </w:t>
      </w:r>
      <w:proofErr w:type="spellStart"/>
      <w:r w:rsidRPr="00B96EF1">
        <w:rPr>
          <w:rFonts w:asciiTheme="minorHAnsi" w:eastAsiaTheme="minorHAnsi" w:hint="eastAsia"/>
          <w:color w:val="000000" w:themeColor="text1"/>
        </w:rPr>
        <w:t>대재해</w:t>
      </w:r>
      <w:proofErr w:type="spellEnd"/>
      <w:r w:rsidRPr="00B96EF1">
        <w:rPr>
          <w:rFonts w:asciiTheme="minorHAnsi" w:eastAsiaTheme="minorHAnsi" w:hint="eastAsia"/>
          <w:color w:val="000000" w:themeColor="text1"/>
        </w:rPr>
        <w:t>: 정보통신실, 정보통신시스템의 작동 중단 및 복구 불가, 하드웨어/소프트웨어 및 정보통신실까지 손상 발생, 데이터통신/전원 및 보조 장비의 완전 파괴</w:t>
      </w:r>
    </w:p>
    <w:p w14:paraId="4AB90E21" w14:textId="733BB9EB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2) 중재해: 정보통신시스템의 상당 부분이 파괴, 다수 시스템의 대체가 요구됨, 파일과 소프트웨어는 손실되지 않으며 백업이 가능함</w:t>
      </w:r>
    </w:p>
    <w:p w14:paraId="385FF23D" w14:textId="3D1F4235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장애관리대상</w:t>
      </w:r>
    </w:p>
    <w:p w14:paraId="53DCD75D" w14:textId="0A7B7409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1) 부분 및 일시적 장애: 시스템 장애를 일으켰으나 물리적인 손상은 없음, 일부 시스템의 대체가 요구됨, 예비 시스템 사용 가능</w:t>
      </w:r>
    </w:p>
    <w:p w14:paraId="5A3EF662" w14:textId="020EBD29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2) 소규모 및 부분적 장애: 하드웨어나 소프트웨어에 별다른 손상이 없으며, 전산처리가 잠시 중단되는 정도로 시스템 대체 고려</w:t>
      </w:r>
    </w:p>
    <w:p w14:paraId="3C7EE126" w14:textId="77777777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10. 대책반은 재해와 관련된 제반 수집정보를 신속하게 지원반에게 보고한다.</w:t>
      </w:r>
    </w:p>
    <w:p w14:paraId="5AEB3197" w14:textId="77777777" w:rsidR="00C600AF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11. </w:t>
      </w:r>
      <w:r w:rsidR="00C600AF" w:rsidRPr="00B96EF1">
        <w:rPr>
          <w:rFonts w:hint="eastAsia"/>
          <w:color w:val="000000" w:themeColor="text1"/>
        </w:rPr>
        <w:t>지원반은 상황의 심각성, 시급성, 확대가능성, 파급효과, 자산 위험분석 결과 등을 통해 재해경보 단계를 평가한다.</w:t>
      </w:r>
    </w:p>
    <w:p w14:paraId="0BDA563C" w14:textId="77777777" w:rsidR="00C600AF" w:rsidRPr="00B96EF1" w:rsidRDefault="00C600AF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12. 비상대책위원장은 지원반의 재해경보 단계 평가결과에 따라 재해경보 단계발령을 결정 및 선포한다.</w:t>
      </w:r>
    </w:p>
    <w:p w14:paraId="2290B7C7" w14:textId="6CC4F4AB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13. 재해경보에 대한 단계는 주의단계, 경계단계, 재해단계로 구분된다.</w:t>
      </w:r>
    </w:p>
    <w:p w14:paraId="24E70DF5" w14:textId="48EE891B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주의단계: 재해발생 가능예보를 사전에 입수하는 경우</w:t>
      </w:r>
    </w:p>
    <w:p w14:paraId="4F0F407A" w14:textId="3A617C69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1) 비상대책위원장: 현황점검, "주의"경보 발령</w:t>
      </w:r>
    </w:p>
    <w:p w14:paraId="1729654F" w14:textId="2320BF8E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 xml:space="preserve">2) </w:t>
      </w:r>
      <w:proofErr w:type="spellStart"/>
      <w:r w:rsidRPr="00B96EF1">
        <w:rPr>
          <w:rFonts w:asciiTheme="minorHAnsi" w:eastAsiaTheme="minorHAnsi" w:hint="eastAsia"/>
          <w:color w:val="000000" w:themeColor="text1"/>
        </w:rPr>
        <w:t>지원반</w:t>
      </w:r>
      <w:proofErr w:type="spellEnd"/>
      <w:r w:rsidRPr="00B96EF1">
        <w:rPr>
          <w:rFonts w:asciiTheme="minorHAnsi" w:eastAsiaTheme="minorHAnsi" w:hint="eastAsia"/>
          <w:color w:val="000000" w:themeColor="text1"/>
        </w:rPr>
        <w:t>: 긴급 대응계획 수립, 정보수집/분석/평가 및 전파, 상황보고, 지원체계 정비 및 위기 복구 체계 정비, 신속한 전파/보고, 관련기관 및 협력사와의 협조체계 유지</w:t>
      </w:r>
    </w:p>
    <w:p w14:paraId="2A204B23" w14:textId="3E38C66B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3) 대책반: 일일점검, 정보통신시스템의 점검 및 보호 조치, 정보수집/분석 보고, 통신망 점검 및 보호 조치</w:t>
      </w:r>
    </w:p>
    <w:p w14:paraId="33EF4379" w14:textId="02B03DA0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경계단계: 재해에 대한 피해 발생가능성이 높은 경우</w:t>
      </w:r>
    </w:p>
    <w:p w14:paraId="7CFC56EA" w14:textId="4CF89D6F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lastRenderedPageBreak/>
        <w:t>1) 비상대책위원장: 현황 점검, "경계" 경고 발령</w:t>
      </w:r>
    </w:p>
    <w:p w14:paraId="779F46AA" w14:textId="78BC79C5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 xml:space="preserve">2) </w:t>
      </w:r>
      <w:proofErr w:type="spellStart"/>
      <w:r w:rsidRPr="00B96EF1">
        <w:rPr>
          <w:rFonts w:asciiTheme="minorHAnsi" w:eastAsiaTheme="minorHAnsi" w:hint="eastAsia"/>
          <w:color w:val="000000" w:themeColor="text1"/>
        </w:rPr>
        <w:t>지원반</w:t>
      </w:r>
      <w:proofErr w:type="spellEnd"/>
      <w:r w:rsidRPr="00B96EF1">
        <w:rPr>
          <w:rFonts w:asciiTheme="minorHAnsi" w:eastAsiaTheme="minorHAnsi" w:hint="eastAsia"/>
          <w:color w:val="000000" w:themeColor="text1"/>
        </w:rPr>
        <w:t>: 업무대체 및 부서 간 지원체계 확보, 백업체계 확보, 대체인력 준비, 대책반 업무분장 확인</w:t>
      </w:r>
    </w:p>
    <w:p w14:paraId="3466EB1C" w14:textId="71988196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3) 대책반: 정보통신시스템 보호강화, 대책반 가동 준비, 정보수집/분석, 신속한 보고, 대책반 산하조직 비상대기, 불요불급한 서비스 중지 등의 제한 서비스체계 준비</w:t>
      </w:r>
    </w:p>
    <w:p w14:paraId="6B5654AE" w14:textId="73DEFF64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 재해단계: 재해에 대한 직접적 피해가 발생하는 경우</w:t>
      </w:r>
    </w:p>
    <w:p w14:paraId="69FB8A4C" w14:textId="034FFD63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>1) 비상대책위원장: "재해" 경보발령, 재해선포 결정</w:t>
      </w:r>
    </w:p>
    <w:p w14:paraId="71F585CF" w14:textId="2EB86E79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 xml:space="preserve">2) </w:t>
      </w:r>
      <w:proofErr w:type="spellStart"/>
      <w:r w:rsidRPr="00B96EF1">
        <w:rPr>
          <w:rFonts w:asciiTheme="minorHAnsi" w:eastAsiaTheme="minorHAnsi" w:hint="eastAsia"/>
          <w:color w:val="000000" w:themeColor="text1"/>
        </w:rPr>
        <w:t>지원반</w:t>
      </w:r>
      <w:proofErr w:type="spellEnd"/>
      <w:r w:rsidRPr="00B96EF1">
        <w:rPr>
          <w:rFonts w:asciiTheme="minorHAnsi" w:eastAsiaTheme="minorHAnsi" w:hint="eastAsia"/>
          <w:color w:val="000000" w:themeColor="text1"/>
        </w:rPr>
        <w:t>: 긴급 대응계획 수립, 비상대책위원장에게 위기상황 평가/결과 보고, 비상대책위원장에게 재해선포 건의, 인력 및 물자 지원</w:t>
      </w:r>
    </w:p>
    <w:p w14:paraId="731B4E3B" w14:textId="7472D194" w:rsidR="006D1864" w:rsidRPr="00B96EF1" w:rsidRDefault="006D1864" w:rsidP="00D12481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B96EF1">
        <w:rPr>
          <w:rFonts w:asciiTheme="minorHAnsi" w:eastAsiaTheme="minorHAnsi" w:hint="eastAsia"/>
          <w:color w:val="000000" w:themeColor="text1"/>
        </w:rPr>
        <w:t xml:space="preserve">3) 대책반: 대책반 현장 투입, 재해복구센터 가동 </w:t>
      </w:r>
    </w:p>
    <w:p w14:paraId="79952D55" w14:textId="77777777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14. IT재해 등급별 복구전략 및 대책은 아래와 같이 정의한다.</w:t>
      </w:r>
    </w:p>
    <w:p w14:paraId="6AF9187A" w14:textId="3D8DA48C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가. 3등급(L): 최고경영자에게 인지 즉시 및 대응 완료 후 보고</w:t>
      </w:r>
    </w:p>
    <w:p w14:paraId="712CF13C" w14:textId="41C1A96D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나. 2등급(M): 최고경영자에게 인지 즉시 및 대응 완료 후 보고</w:t>
      </w:r>
    </w:p>
    <w:p w14:paraId="036C31C9" w14:textId="382A1703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다. 1등급(H): 최고경영자에게 인지 즉시 및 대응 완료 후 보고</w:t>
      </w:r>
    </w:p>
    <w:p w14:paraId="39EEC7D8" w14:textId="77777777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15. IT재해 등급별 복구목표시간 및 복구시점을 아래와 같이 자산평가 결과(H, M, L)에 따라 정의한다.</w:t>
      </w:r>
    </w:p>
    <w:p w14:paraId="187578D2" w14:textId="5A98EF88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가. 3등급(L): 재해시점기준 6개월 </w:t>
      </w:r>
      <w:proofErr w:type="spellStart"/>
      <w:r w:rsidRPr="00B96EF1">
        <w:rPr>
          <w:rFonts w:hint="eastAsia"/>
          <w:color w:val="000000" w:themeColor="text1"/>
        </w:rPr>
        <w:t>이전부터의</w:t>
      </w:r>
      <w:proofErr w:type="spellEnd"/>
      <w:r w:rsidRPr="00B96EF1">
        <w:rPr>
          <w:rFonts w:hint="eastAsia"/>
          <w:color w:val="000000" w:themeColor="text1"/>
        </w:rPr>
        <w:t xml:space="preserve"> 정보를 3개월 이내 일부 복구해야 되는 IT재해</w:t>
      </w:r>
    </w:p>
    <w:p w14:paraId="6DA8D179" w14:textId="3E62425E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나. 2등급(M): 재해시점기준 6개월 </w:t>
      </w:r>
      <w:proofErr w:type="spellStart"/>
      <w:r w:rsidRPr="00B96EF1">
        <w:rPr>
          <w:rFonts w:hint="eastAsia"/>
          <w:color w:val="000000" w:themeColor="text1"/>
        </w:rPr>
        <w:t>이전부터의</w:t>
      </w:r>
      <w:proofErr w:type="spellEnd"/>
      <w:r w:rsidRPr="00B96EF1">
        <w:rPr>
          <w:rFonts w:hint="eastAsia"/>
          <w:color w:val="000000" w:themeColor="text1"/>
        </w:rPr>
        <w:t xml:space="preserve"> 정보를 1개월 이내 일부 복구해야 되는 IT재해</w:t>
      </w:r>
    </w:p>
    <w:p w14:paraId="38624E9D" w14:textId="529BCF08" w:rsidR="006D1864" w:rsidRPr="00B96EF1" w:rsidRDefault="006D1864" w:rsidP="00D12481">
      <w:pPr>
        <w:pStyle w:val="a8"/>
        <w:spacing w:line="276" w:lineRule="auto"/>
        <w:ind w:left="933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 xml:space="preserve">다. 1등급(H): 재해시점기준 1개월 </w:t>
      </w:r>
      <w:proofErr w:type="spellStart"/>
      <w:r w:rsidRPr="00B96EF1">
        <w:rPr>
          <w:rFonts w:hint="eastAsia"/>
          <w:color w:val="000000" w:themeColor="text1"/>
        </w:rPr>
        <w:t>이전부터의</w:t>
      </w:r>
      <w:proofErr w:type="spellEnd"/>
      <w:r w:rsidRPr="00B96EF1">
        <w:rPr>
          <w:rFonts w:hint="eastAsia"/>
          <w:color w:val="000000" w:themeColor="text1"/>
        </w:rPr>
        <w:t xml:space="preserve"> 정보를 7일 이내 모두 복구해야 되는 IT재해</w:t>
      </w:r>
    </w:p>
    <w:p w14:paraId="1C6B674A" w14:textId="77777777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16. IT서비스 복구전략 및 대책에 따라 효과적인 복구가 가능한지 시험계획(시나리오, 일정, 방법, 절차 등)을 계획한 후 시험을 실시한다.</w:t>
      </w:r>
    </w:p>
    <w:p w14:paraId="39866368" w14:textId="720DDA14" w:rsidR="006D1864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t>17. IT재해복구 시험주기는 연 1회 이상으로 설정하여 실시 후 결과를 (개인)정보보호책임자에게 보고한다.</w:t>
      </w:r>
    </w:p>
    <w:p w14:paraId="6ECC1581" w14:textId="5AC56BAD" w:rsidR="00323DF0" w:rsidRPr="00B96EF1" w:rsidRDefault="006D1864" w:rsidP="00D12481">
      <w:pPr>
        <w:pStyle w:val="10"/>
        <w:spacing w:line="276" w:lineRule="auto"/>
        <w:rPr>
          <w:color w:val="000000" w:themeColor="text1"/>
        </w:rPr>
      </w:pPr>
      <w:r w:rsidRPr="00B96EF1">
        <w:rPr>
          <w:rFonts w:hint="eastAsia"/>
          <w:color w:val="000000" w:themeColor="text1"/>
        </w:rPr>
        <w:lastRenderedPageBreak/>
        <w:t>18. IT재해복구 시험결과 IT환경변화, 법규 등에 따른 변화를 반영하여 복구전략 및 대책을 보완한다.</w:t>
      </w:r>
    </w:p>
    <w:sectPr w:rsidR="00323DF0" w:rsidRPr="00B96EF1" w:rsidSect="00FF7936">
      <w:headerReference w:type="default" r:id="rId7"/>
      <w:footerReference w:type="default" r:id="rId8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B110A" w14:textId="77777777" w:rsidR="00FF7936" w:rsidRDefault="00FF7936" w:rsidP="00230ADF">
      <w:pPr>
        <w:spacing w:after="0"/>
      </w:pPr>
      <w:r>
        <w:separator/>
      </w:r>
    </w:p>
  </w:endnote>
  <w:endnote w:type="continuationSeparator" w:id="0">
    <w:p w14:paraId="11FC6FDC" w14:textId="77777777" w:rsidR="00FF7936" w:rsidRDefault="00FF7936" w:rsidP="00230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6AAB7" w14:textId="26402E8E" w:rsidR="009F20F9" w:rsidRDefault="009F20F9" w:rsidP="00230ADF">
    <w:pPr>
      <w:pStyle w:val="a5"/>
      <w:jc w:val="center"/>
    </w:pPr>
    <w:r>
      <w:rPr>
        <w:rFonts w:hint="eastAsia"/>
      </w:rPr>
      <w:t>ST</w:t>
    </w:r>
    <w:r w:rsidR="00F64D7D">
      <w:t>08</w:t>
    </w:r>
    <w:r>
      <w:rPr>
        <w:rFonts w:hint="eastAsia"/>
      </w:rPr>
      <w:t>-</w:t>
    </w:r>
    <w:r w:rsidR="00F64D7D">
      <w:rPr>
        <w:rFonts w:hint="eastAsia"/>
      </w:rPr>
      <w:t>관제 관련 업무지</w:t>
    </w:r>
    <w:r w:rsidR="00DC5E07">
      <w:rPr>
        <w:rFonts w:hint="eastAsia"/>
      </w:rPr>
      <w:t>침</w:t>
    </w:r>
  </w:p>
  <w:p w14:paraId="11D0265E" w14:textId="77777777" w:rsidR="009F20F9" w:rsidRDefault="009F20F9" w:rsidP="00230ADF">
    <w:pPr>
      <w:pStyle w:val="a5"/>
      <w:jc w:val="right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26727" w:rsidRPr="00E26727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26727" w:rsidRPr="00E26727">
      <w:rPr>
        <w:b/>
        <w:bCs/>
        <w:noProof/>
        <w:lang w:val="ko-KR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3B60B" w14:textId="77777777" w:rsidR="00FF7936" w:rsidRDefault="00FF7936" w:rsidP="00230ADF">
      <w:pPr>
        <w:spacing w:after="0"/>
      </w:pPr>
      <w:r>
        <w:separator/>
      </w:r>
    </w:p>
  </w:footnote>
  <w:footnote w:type="continuationSeparator" w:id="0">
    <w:p w14:paraId="05CF0DA3" w14:textId="77777777" w:rsidR="00FF7936" w:rsidRDefault="00FF7936" w:rsidP="00230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B49A9" w14:textId="26094AFF" w:rsidR="009F20F9" w:rsidRDefault="00783374" w:rsidP="00230ADF">
    <w:pPr>
      <w:pStyle w:val="a4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8EF1F3" wp14:editId="05273F02">
          <wp:simplePos x="0" y="0"/>
          <wp:positionH relativeFrom="margin">
            <wp:posOffset>26207</wp:posOffset>
          </wp:positionH>
          <wp:positionV relativeFrom="paragraph">
            <wp:posOffset>-55355</wp:posOffset>
          </wp:positionV>
          <wp:extent cx="1366575" cy="493395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5230" cy="496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D25FD"/>
    <w:multiLevelType w:val="hybridMultilevel"/>
    <w:tmpl w:val="F190AF9A"/>
    <w:lvl w:ilvl="0" w:tplc="3EF24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239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CA0"/>
    <w:rsid w:val="0001008A"/>
    <w:rsid w:val="00022ECD"/>
    <w:rsid w:val="00056657"/>
    <w:rsid w:val="000858AA"/>
    <w:rsid w:val="000B3FD4"/>
    <w:rsid w:val="001B3B78"/>
    <w:rsid w:val="001B57B3"/>
    <w:rsid w:val="001E0C75"/>
    <w:rsid w:val="00230ADF"/>
    <w:rsid w:val="0025357B"/>
    <w:rsid w:val="002936A0"/>
    <w:rsid w:val="002A1FA2"/>
    <w:rsid w:val="002A2343"/>
    <w:rsid w:val="002D0927"/>
    <w:rsid w:val="002D1823"/>
    <w:rsid w:val="00323DF0"/>
    <w:rsid w:val="00331C39"/>
    <w:rsid w:val="00373A75"/>
    <w:rsid w:val="00386769"/>
    <w:rsid w:val="003B6166"/>
    <w:rsid w:val="003E0244"/>
    <w:rsid w:val="004219FD"/>
    <w:rsid w:val="00431218"/>
    <w:rsid w:val="00464A90"/>
    <w:rsid w:val="004B1197"/>
    <w:rsid w:val="005248EA"/>
    <w:rsid w:val="00563138"/>
    <w:rsid w:val="005C3D2F"/>
    <w:rsid w:val="006113E2"/>
    <w:rsid w:val="00645130"/>
    <w:rsid w:val="006767C7"/>
    <w:rsid w:val="006B6F2D"/>
    <w:rsid w:val="006B7E07"/>
    <w:rsid w:val="006D1864"/>
    <w:rsid w:val="0070408B"/>
    <w:rsid w:val="00716FBB"/>
    <w:rsid w:val="00727BC5"/>
    <w:rsid w:val="00783374"/>
    <w:rsid w:val="0086099E"/>
    <w:rsid w:val="0089015D"/>
    <w:rsid w:val="009202EB"/>
    <w:rsid w:val="00940DF7"/>
    <w:rsid w:val="00942A73"/>
    <w:rsid w:val="00974217"/>
    <w:rsid w:val="00983608"/>
    <w:rsid w:val="009A085A"/>
    <w:rsid w:val="009B7F25"/>
    <w:rsid w:val="009F20F9"/>
    <w:rsid w:val="00A478D4"/>
    <w:rsid w:val="00A563B2"/>
    <w:rsid w:val="00AB07B0"/>
    <w:rsid w:val="00AE14B8"/>
    <w:rsid w:val="00B5194B"/>
    <w:rsid w:val="00B84AD5"/>
    <w:rsid w:val="00B96EF1"/>
    <w:rsid w:val="00C13F0D"/>
    <w:rsid w:val="00C600AF"/>
    <w:rsid w:val="00C6028E"/>
    <w:rsid w:val="00C82AC3"/>
    <w:rsid w:val="00CE3C58"/>
    <w:rsid w:val="00CF3594"/>
    <w:rsid w:val="00CF50AE"/>
    <w:rsid w:val="00D12481"/>
    <w:rsid w:val="00D74D71"/>
    <w:rsid w:val="00D8001B"/>
    <w:rsid w:val="00DA4C08"/>
    <w:rsid w:val="00DC203E"/>
    <w:rsid w:val="00DC5E07"/>
    <w:rsid w:val="00DF2124"/>
    <w:rsid w:val="00DF4FD9"/>
    <w:rsid w:val="00E03CA0"/>
    <w:rsid w:val="00E050A6"/>
    <w:rsid w:val="00E26727"/>
    <w:rsid w:val="00E53851"/>
    <w:rsid w:val="00E82617"/>
    <w:rsid w:val="00E833E2"/>
    <w:rsid w:val="00EC2383"/>
    <w:rsid w:val="00F268F0"/>
    <w:rsid w:val="00F2704E"/>
    <w:rsid w:val="00F409CA"/>
    <w:rsid w:val="00F45E44"/>
    <w:rsid w:val="00F610FC"/>
    <w:rsid w:val="00F64D7D"/>
    <w:rsid w:val="00F8162E"/>
    <w:rsid w:val="00FF1F72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E0807C"/>
  <w15:docId w15:val="{77741616-F47A-4B1F-A6E4-7A50E026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1248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0ADF"/>
  </w:style>
  <w:style w:type="paragraph" w:styleId="a4">
    <w:name w:val="header"/>
    <w:basedOn w:val="a"/>
    <w:link w:val="Char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0ADF"/>
  </w:style>
  <w:style w:type="paragraph" w:styleId="a5">
    <w:name w:val="footer"/>
    <w:basedOn w:val="a"/>
    <w:link w:val="Char0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0ADF"/>
  </w:style>
  <w:style w:type="table" w:styleId="a6">
    <w:name w:val="Table Grid"/>
    <w:basedOn w:val="a1"/>
    <w:uiPriority w:val="39"/>
    <w:rsid w:val="00230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33E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12481"/>
    <w:rPr>
      <w:rFonts w:asciiTheme="majorHAnsi" w:eastAsiaTheme="majorEastAsia" w:hAnsiTheme="majorHAnsi" w:cstheme="majorBidi"/>
      <w:sz w:val="28"/>
      <w:szCs w:val="28"/>
    </w:rPr>
  </w:style>
  <w:style w:type="paragraph" w:customStyle="1" w:styleId="10">
    <w:name w:val="1."/>
    <w:basedOn w:val="a"/>
    <w:link w:val="1Char0"/>
    <w:qFormat/>
    <w:rsid w:val="00D12481"/>
    <w:pPr>
      <w:spacing w:after="0" w:line="400" w:lineRule="exact"/>
      <w:ind w:left="281" w:hangingChars="117" w:hanging="281"/>
      <w:jc w:val="left"/>
    </w:pPr>
    <w:rPr>
      <w:rFonts w:asciiTheme="minorHAnsi" w:eastAsiaTheme="minorHAnsi"/>
    </w:rPr>
  </w:style>
  <w:style w:type="character" w:customStyle="1" w:styleId="1Char0">
    <w:name w:val="1. Char"/>
    <w:basedOn w:val="a0"/>
    <w:link w:val="10"/>
    <w:rsid w:val="00D12481"/>
    <w:rPr>
      <w:rFonts w:asciiTheme="minorHAnsi" w:eastAsiaTheme="minorHAnsi"/>
    </w:rPr>
  </w:style>
  <w:style w:type="paragraph" w:customStyle="1" w:styleId="a8">
    <w:name w:val="가."/>
    <w:basedOn w:val="a"/>
    <w:link w:val="Char1"/>
    <w:qFormat/>
    <w:rsid w:val="00D12481"/>
    <w:pPr>
      <w:spacing w:after="0" w:line="400" w:lineRule="exact"/>
      <w:ind w:leftChars="213" w:left="848" w:hangingChars="176" w:hanging="422"/>
      <w:jc w:val="left"/>
    </w:pPr>
    <w:rPr>
      <w:rFonts w:asciiTheme="minorHAnsi" w:eastAsiaTheme="minorHAnsi"/>
    </w:rPr>
  </w:style>
  <w:style w:type="character" w:customStyle="1" w:styleId="Char1">
    <w:name w:val="가. Char"/>
    <w:basedOn w:val="a0"/>
    <w:link w:val="a8"/>
    <w:rsid w:val="00D12481"/>
    <w:rPr>
      <w:rFonts w:asciiTheme="minorHAnsi" w:eastAsiaTheme="minorHAnsi"/>
    </w:rPr>
  </w:style>
  <w:style w:type="paragraph" w:customStyle="1" w:styleId="a9">
    <w:name w:val="가)"/>
    <w:basedOn w:val="a"/>
    <w:link w:val="Char2"/>
    <w:qFormat/>
    <w:rsid w:val="00D12481"/>
    <w:pPr>
      <w:spacing w:after="0" w:line="400" w:lineRule="exact"/>
      <w:ind w:leftChars="567" w:left="1664" w:hangingChars="221" w:hanging="530"/>
      <w:jc w:val="left"/>
    </w:pPr>
    <w:rPr>
      <w:rFonts w:asciiTheme="minorHAnsi" w:eastAsiaTheme="minorHAnsi"/>
    </w:rPr>
  </w:style>
  <w:style w:type="character" w:customStyle="1" w:styleId="Char2">
    <w:name w:val="가) Char"/>
    <w:basedOn w:val="a0"/>
    <w:link w:val="a9"/>
    <w:rsid w:val="00D12481"/>
    <w:rPr>
      <w:rFonts w:asciiTheme="minorHAnsi" w:eastAsiaTheme="minorHAnsi"/>
    </w:rPr>
  </w:style>
  <w:style w:type="paragraph" w:styleId="TOC">
    <w:name w:val="TOC Heading"/>
    <w:basedOn w:val="1"/>
    <w:next w:val="a"/>
    <w:uiPriority w:val="39"/>
    <w:unhideWhenUsed/>
    <w:qFormat/>
    <w:rsid w:val="002D1823"/>
    <w:pPr>
      <w:keepLines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1823"/>
  </w:style>
  <w:style w:type="character" w:styleId="aa">
    <w:name w:val="Hyperlink"/>
    <w:basedOn w:val="a0"/>
    <w:uiPriority w:val="99"/>
    <w:unhideWhenUsed/>
    <w:rsid w:val="002D1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Sungho</dc:creator>
  <cp:keywords/>
  <dc:description/>
  <cp:lastModifiedBy>예슬 최</cp:lastModifiedBy>
  <cp:revision>43</cp:revision>
  <cp:lastPrinted>2019-06-02T22:55:00Z</cp:lastPrinted>
  <dcterms:created xsi:type="dcterms:W3CDTF">2018-11-25T04:38:00Z</dcterms:created>
  <dcterms:modified xsi:type="dcterms:W3CDTF">2024-04-29T15:02:00Z</dcterms:modified>
</cp:coreProperties>
</file>