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D8BD" w14:textId="4BC4F011" w:rsidR="009B7F25" w:rsidRPr="000B4F5B" w:rsidRDefault="009A1510" w:rsidP="00FC4D7D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0B4F5B">
        <w:rPr>
          <w:rFonts w:asciiTheme="minorHAnsi" w:eastAsiaTheme="minorHAnsi" w:hint="eastAsia"/>
          <w:color w:val="000000" w:themeColor="text1"/>
          <w:sz w:val="40"/>
          <w:szCs w:val="40"/>
        </w:rPr>
        <w:t>계약 관련 업무</w:t>
      </w:r>
      <w:r w:rsidR="00974217" w:rsidRPr="000B4F5B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1EF7D8BE" w14:textId="77777777" w:rsidR="00230ADF" w:rsidRPr="000B4F5B" w:rsidRDefault="00230ADF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8"/>
        <w:gridCol w:w="4936"/>
        <w:gridCol w:w="1731"/>
        <w:gridCol w:w="1441"/>
      </w:tblGrid>
      <w:tr w:rsidR="000B4F5B" w:rsidRPr="000B4F5B" w14:paraId="1EF7D8C2" w14:textId="4BC6F63C" w:rsidTr="0053169D">
        <w:tc>
          <w:tcPr>
            <w:tcW w:w="908" w:type="dxa"/>
          </w:tcPr>
          <w:p w14:paraId="1EF7D8BF" w14:textId="77777777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4936" w:type="dxa"/>
          </w:tcPr>
          <w:p w14:paraId="1EF7D8C0" w14:textId="77777777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1" w:type="dxa"/>
          </w:tcPr>
          <w:p w14:paraId="1EF7D8C1" w14:textId="77777777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41" w:type="dxa"/>
          </w:tcPr>
          <w:p w14:paraId="2AE1490B" w14:textId="5DE21643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0B4F5B" w:rsidRPr="000B4F5B" w14:paraId="1EF7D8C6" w14:textId="1FBBFE65" w:rsidTr="0053169D">
        <w:tc>
          <w:tcPr>
            <w:tcW w:w="908" w:type="dxa"/>
          </w:tcPr>
          <w:p w14:paraId="1EF7D8C3" w14:textId="77777777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4936" w:type="dxa"/>
          </w:tcPr>
          <w:p w14:paraId="1EF7D8C4" w14:textId="77777777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1" w:type="dxa"/>
          </w:tcPr>
          <w:p w14:paraId="1EF7D8C5" w14:textId="7A3FAB2D" w:rsidR="0053169D" w:rsidRPr="000B4F5B" w:rsidRDefault="0053169D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0B4F5B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0B4F5B" w:rsidRPr="000B4F5B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0B4F5B">
              <w:rPr>
                <w:rFonts w:asciiTheme="minorHAnsi" w:eastAsiaTheme="minorHAnsi" w:hint="eastAsia"/>
                <w:color w:val="000000" w:themeColor="text1"/>
              </w:rPr>
              <w:t>.</w:t>
            </w:r>
            <w:r w:rsidR="000B4F5B" w:rsidRPr="000B4F5B">
              <w:rPr>
                <w:rFonts w:asciiTheme="minorHAnsi" w:eastAsiaTheme="minorHAnsi" w:hint="eastAsia"/>
                <w:color w:val="000000" w:themeColor="text1"/>
              </w:rPr>
              <w:t>04</w:t>
            </w:r>
            <w:r w:rsidRPr="000B4F5B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0B4F5B" w:rsidRPr="000B4F5B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41" w:type="dxa"/>
          </w:tcPr>
          <w:p w14:paraId="0A1B228A" w14:textId="38B4F9DB" w:rsidR="0053169D" w:rsidRPr="000B4F5B" w:rsidRDefault="000B4F5B" w:rsidP="00FC4D7D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0B4F5B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</w:tbl>
    <w:p w14:paraId="1EF7D8CB" w14:textId="398A0F13" w:rsidR="00FC4D7D" w:rsidRPr="000B4F5B" w:rsidRDefault="00FC4D7D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00711BB5" w14:textId="77777777" w:rsidR="00FC4D7D" w:rsidRPr="000B4F5B" w:rsidRDefault="00FC4D7D">
      <w:pPr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8773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AB75F" w14:textId="3F34D483" w:rsidR="00FC4D7D" w:rsidRPr="000B4F5B" w:rsidRDefault="00FC4D7D" w:rsidP="00FC4D7D">
          <w:pPr>
            <w:pStyle w:val="TOC"/>
            <w:jc w:val="center"/>
            <w:rPr>
              <w:color w:val="000000" w:themeColor="text1"/>
            </w:rPr>
          </w:pPr>
          <w:r w:rsidRPr="000B4F5B">
            <w:rPr>
              <w:rFonts w:hint="eastAsia"/>
              <w:color w:val="000000" w:themeColor="text1"/>
              <w:lang w:val="ko-KR"/>
            </w:rPr>
            <w:t>목차</w:t>
          </w:r>
        </w:p>
        <w:p w14:paraId="470A0C80" w14:textId="33D67291" w:rsidR="00FC4D7D" w:rsidRPr="000B4F5B" w:rsidRDefault="00FC4D7D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0B4F5B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4F5B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4F5B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7716" w:history="1">
            <w:r w:rsidRPr="000B4F5B">
              <w:rPr>
                <w:rStyle w:val="a9"/>
                <w:noProof/>
                <w:color w:val="000000" w:themeColor="text1"/>
              </w:rPr>
              <w:t>목적</w:t>
            </w:r>
            <w:r w:rsidRPr="000B4F5B">
              <w:rPr>
                <w:noProof/>
                <w:webHidden/>
                <w:color w:val="000000" w:themeColor="text1"/>
              </w:rPr>
              <w:tab/>
            </w:r>
            <w:r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Pr="000B4F5B">
              <w:rPr>
                <w:noProof/>
                <w:webHidden/>
                <w:color w:val="000000" w:themeColor="text1"/>
              </w:rPr>
              <w:instrText xml:space="preserve"> PAGEREF _Toc13597716 \h </w:instrText>
            </w:r>
            <w:r w:rsidRPr="000B4F5B">
              <w:rPr>
                <w:noProof/>
                <w:webHidden/>
                <w:color w:val="000000" w:themeColor="text1"/>
              </w:rPr>
            </w:r>
            <w:r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Pr="000B4F5B">
              <w:rPr>
                <w:noProof/>
                <w:webHidden/>
                <w:color w:val="000000" w:themeColor="text1"/>
              </w:rPr>
              <w:t>3</w:t>
            </w:r>
            <w:r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8E56DA" w14:textId="4C1B5C1B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17" w:history="1">
            <w:r w:rsidR="00FC4D7D" w:rsidRPr="000B4F5B">
              <w:rPr>
                <w:rStyle w:val="a9"/>
                <w:noProof/>
                <w:color w:val="000000" w:themeColor="text1"/>
              </w:rPr>
              <w:t>범위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_Toc13597717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3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A6C68E" w14:textId="2FCCE6DA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18" w:history="1">
            <w:r w:rsidR="00FC4D7D" w:rsidRPr="000B4F5B">
              <w:rPr>
                <w:rStyle w:val="a9"/>
                <w:noProof/>
                <w:color w:val="000000" w:themeColor="text1"/>
              </w:rPr>
              <w:t>제1조 (외부 위탁/서비스 이용)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_Toc13597718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3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1C1BDD" w14:textId="1FB96B18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19" w:history="1">
            <w:r w:rsidR="00FC4D7D" w:rsidRPr="000B4F5B">
              <w:rPr>
                <w:rStyle w:val="a9"/>
                <w:noProof/>
                <w:color w:val="000000" w:themeColor="text1"/>
              </w:rPr>
              <w:t>제2조 (외부자 업무위탁)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_Toc13597719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3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65C4CE" w14:textId="526B173C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20" w:history="1">
            <w:r w:rsidR="00FC4D7D" w:rsidRPr="000B4F5B">
              <w:rPr>
                <w:rStyle w:val="a9"/>
                <w:noProof/>
                <w:color w:val="000000" w:themeColor="text1"/>
              </w:rPr>
              <w:t>제3조 (외부서비스 이용)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_Toc13597720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5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3BCC4F" w14:textId="68100B4D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21" w:history="1">
            <w:r w:rsidR="00FC4D7D" w:rsidRPr="000B4F5B">
              <w:rPr>
                <w:rStyle w:val="a9"/>
                <w:noProof/>
                <w:color w:val="000000" w:themeColor="text1"/>
              </w:rPr>
              <w:t>제4조 (클라우드 서비스)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_Toc13597721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5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19B264" w14:textId="7E895312" w:rsidR="00FC4D7D" w:rsidRPr="000B4F5B" w:rsidRDefault="000B4F5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7722" w:history="1">
            <w:r w:rsidR="00FC4D7D" w:rsidRPr="000B4F5B">
              <w:rPr>
                <w:rStyle w:val="a9"/>
                <w:noProof/>
                <w:color w:val="000000" w:themeColor="text1"/>
              </w:rPr>
              <w:t>제5조 (정보전송 보안)</w:t>
            </w:r>
            <w:r w:rsidR="00FC4D7D" w:rsidRPr="000B4F5B">
              <w:rPr>
                <w:noProof/>
                <w:webHidden/>
                <w:color w:val="000000" w:themeColor="text1"/>
              </w:rPr>
              <w:tab/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begin"/>
            </w:r>
            <w:r w:rsidR="00FC4D7D" w:rsidRPr="000B4F5B">
              <w:rPr>
                <w:noProof/>
                <w:webHidden/>
                <w:color w:val="000000" w:themeColor="text1"/>
              </w:rPr>
              <w:instrText xml:space="preserve"> PAGEREF _Toc13597722 \h </w:instrText>
            </w:r>
            <w:r w:rsidR="00FC4D7D" w:rsidRPr="000B4F5B">
              <w:rPr>
                <w:noProof/>
                <w:webHidden/>
                <w:color w:val="000000" w:themeColor="text1"/>
              </w:rPr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separate"/>
            </w:r>
            <w:r w:rsidR="00FC4D7D" w:rsidRPr="000B4F5B">
              <w:rPr>
                <w:noProof/>
                <w:webHidden/>
                <w:color w:val="000000" w:themeColor="text1"/>
              </w:rPr>
              <w:t>6</w:t>
            </w:r>
            <w:r w:rsidR="00FC4D7D" w:rsidRPr="000B4F5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99A4FC" w14:textId="7544C582" w:rsidR="00FC4D7D" w:rsidRPr="000B4F5B" w:rsidRDefault="00FC4D7D">
          <w:pPr>
            <w:rPr>
              <w:color w:val="000000" w:themeColor="text1"/>
            </w:rPr>
          </w:pPr>
          <w:r w:rsidRPr="000B4F5B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136C3716" w14:textId="77777777" w:rsidR="00230ADF" w:rsidRPr="000B4F5B" w:rsidRDefault="00230ADF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1EF7D8CC" w14:textId="77777777" w:rsidR="00230ADF" w:rsidRPr="000B4F5B" w:rsidRDefault="00230ADF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 w:hint="eastAsia"/>
          <w:color w:val="000000" w:themeColor="text1"/>
        </w:rPr>
        <w:br w:type="page"/>
      </w:r>
    </w:p>
    <w:p w14:paraId="1EF7D8CD" w14:textId="39CEC768" w:rsidR="00974217" w:rsidRPr="000B4F5B" w:rsidRDefault="00974217" w:rsidP="00FC4D7D">
      <w:pPr>
        <w:pStyle w:val="1"/>
        <w:rPr>
          <w:color w:val="000000" w:themeColor="text1"/>
        </w:rPr>
      </w:pPr>
      <w:bookmarkStart w:id="0" w:name="_Toc13597716"/>
      <w:r w:rsidRPr="000B4F5B">
        <w:rPr>
          <w:rFonts w:hint="eastAsia"/>
          <w:color w:val="000000" w:themeColor="text1"/>
        </w:rPr>
        <w:lastRenderedPageBreak/>
        <w:t>목적</w:t>
      </w:r>
      <w:bookmarkEnd w:id="0"/>
    </w:p>
    <w:p w14:paraId="1EF7D8CE" w14:textId="613545D2" w:rsidR="00974217" w:rsidRPr="000B4F5B" w:rsidRDefault="00974217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 w:hint="eastAsia"/>
          <w:color w:val="000000" w:themeColor="text1"/>
        </w:rPr>
        <w:t xml:space="preserve">본 지침은 </w:t>
      </w:r>
      <w:r w:rsidR="000B4F5B" w:rsidRPr="000B4F5B">
        <w:rPr>
          <w:rFonts w:asciiTheme="minorHAnsi" w:eastAsiaTheme="minorHAnsi" w:hint="eastAsia"/>
          <w:color w:val="000000" w:themeColor="text1"/>
          <w:kern w:val="0"/>
        </w:rPr>
        <w:t xml:space="preserve">주식회사 </w:t>
      </w:r>
      <w:proofErr w:type="spellStart"/>
      <w:r w:rsidR="000B4F5B" w:rsidRPr="000B4F5B">
        <w:rPr>
          <w:rFonts w:asciiTheme="minorHAnsi" w:eastAsiaTheme="minorHAnsi" w:hint="eastAsia"/>
          <w:color w:val="000000" w:themeColor="text1"/>
          <w:kern w:val="0"/>
        </w:rPr>
        <w:t>제타큐브</w:t>
      </w:r>
      <w:proofErr w:type="spellEnd"/>
      <w:r w:rsidRPr="000B4F5B">
        <w:rPr>
          <w:rFonts w:asciiTheme="minorHAnsi" w:eastAsiaTheme="minorHAnsi" w:hint="eastAsia"/>
          <w:color w:val="000000" w:themeColor="text1"/>
        </w:rPr>
        <w:t>(이하 '회사')의 업무</w:t>
      </w:r>
      <w:r w:rsidR="009A1510" w:rsidRPr="000B4F5B">
        <w:rPr>
          <w:rFonts w:asciiTheme="minorHAnsi" w:eastAsiaTheme="minorHAnsi" w:hint="eastAsia"/>
          <w:color w:val="000000" w:themeColor="text1"/>
        </w:rPr>
        <w:t>를 외부 위탁 또는 서비스 받기 위한 계약</w:t>
      </w:r>
      <w:r w:rsidRPr="000B4F5B">
        <w:rPr>
          <w:rFonts w:asciiTheme="minorHAnsi" w:eastAsiaTheme="minorHAnsi" w:hint="eastAsia"/>
          <w:color w:val="000000" w:themeColor="text1"/>
        </w:rPr>
        <w:t>관리 등</w:t>
      </w:r>
      <w:r w:rsidR="009A1510" w:rsidRPr="000B4F5B">
        <w:rPr>
          <w:rFonts w:asciiTheme="minorHAnsi" w:eastAsiaTheme="minorHAnsi" w:hint="eastAsia"/>
          <w:color w:val="000000" w:themeColor="text1"/>
        </w:rPr>
        <w:t xml:space="preserve">으로 </w:t>
      </w:r>
      <w:r w:rsidRPr="000B4F5B">
        <w:rPr>
          <w:rFonts w:asciiTheme="minorHAnsi" w:eastAsiaTheme="minorHAnsi" w:hint="eastAsia"/>
          <w:color w:val="000000" w:themeColor="text1"/>
        </w:rPr>
        <w:t>회사의 자산을 외부로부터 적절히 보호하고자 함을 목적으로 한다</w:t>
      </w:r>
      <w:r w:rsidR="009A437F" w:rsidRPr="000B4F5B">
        <w:rPr>
          <w:rFonts w:asciiTheme="minorHAnsi" w:eastAsiaTheme="minorHAnsi" w:hint="eastAsia"/>
          <w:color w:val="000000" w:themeColor="text1"/>
        </w:rPr>
        <w:t>.</w:t>
      </w:r>
    </w:p>
    <w:p w14:paraId="1EF7D8CF" w14:textId="77777777" w:rsidR="00974217" w:rsidRPr="000B4F5B" w:rsidRDefault="00974217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1EF7D8D0" w14:textId="0BE1A119" w:rsidR="00974217" w:rsidRPr="000B4F5B" w:rsidRDefault="00974217" w:rsidP="00FC4D7D">
      <w:pPr>
        <w:pStyle w:val="1"/>
        <w:rPr>
          <w:color w:val="000000" w:themeColor="text1"/>
        </w:rPr>
      </w:pPr>
      <w:bookmarkStart w:id="1" w:name="_Toc13597717"/>
      <w:r w:rsidRPr="000B4F5B">
        <w:rPr>
          <w:rFonts w:hint="eastAsia"/>
          <w:color w:val="000000" w:themeColor="text1"/>
        </w:rPr>
        <w:t>범위</w:t>
      </w:r>
      <w:bookmarkEnd w:id="1"/>
    </w:p>
    <w:p w14:paraId="1EF7D8D1" w14:textId="77FEFA9F" w:rsidR="00974217" w:rsidRPr="000B4F5B" w:rsidRDefault="00974217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 w:hint="eastAsia"/>
          <w:color w:val="000000" w:themeColor="text1"/>
        </w:rPr>
        <w:t>회사 업무와 관련된 제3자 및 아웃소싱 계약에 의해 서비스를 공급하는 업체 및 개인에게 적용된다</w:t>
      </w:r>
      <w:r w:rsidR="009A437F" w:rsidRPr="000B4F5B">
        <w:rPr>
          <w:rFonts w:asciiTheme="minorHAnsi" w:eastAsiaTheme="minorHAnsi" w:hint="eastAsia"/>
          <w:color w:val="000000" w:themeColor="text1"/>
        </w:rPr>
        <w:t>.</w:t>
      </w:r>
    </w:p>
    <w:p w14:paraId="1EF7D8D2" w14:textId="15AD968E" w:rsidR="00974217" w:rsidRPr="000B4F5B" w:rsidRDefault="00974217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1EF7D8D3" w14:textId="0B982213" w:rsidR="00974217" w:rsidRPr="000B4F5B" w:rsidRDefault="009A437F" w:rsidP="00FC4D7D">
      <w:pPr>
        <w:pStyle w:val="1"/>
        <w:rPr>
          <w:color w:val="000000" w:themeColor="text1"/>
        </w:rPr>
      </w:pPr>
      <w:bookmarkStart w:id="2" w:name="_Toc13597718"/>
      <w:r w:rsidRPr="000B4F5B">
        <w:rPr>
          <w:rFonts w:hint="eastAsia"/>
          <w:color w:val="000000" w:themeColor="text1"/>
        </w:rPr>
        <w:t>제</w:t>
      </w:r>
      <w:r w:rsidR="00974217" w:rsidRPr="000B4F5B">
        <w:rPr>
          <w:rFonts w:hint="eastAsia"/>
          <w:color w:val="000000" w:themeColor="text1"/>
        </w:rPr>
        <w:t>1조</w:t>
      </w:r>
      <w:r w:rsidR="009A1510" w:rsidRPr="000B4F5B">
        <w:rPr>
          <w:rFonts w:hint="eastAsia"/>
          <w:color w:val="000000" w:themeColor="text1"/>
        </w:rPr>
        <w:t xml:space="preserve"> </w:t>
      </w:r>
      <w:r w:rsidRPr="000B4F5B">
        <w:rPr>
          <w:rFonts w:hint="eastAsia"/>
          <w:color w:val="000000" w:themeColor="text1"/>
        </w:rPr>
        <w:t>(</w:t>
      </w:r>
      <w:r w:rsidR="009A1510" w:rsidRPr="000B4F5B">
        <w:rPr>
          <w:rFonts w:hint="eastAsia"/>
          <w:color w:val="000000" w:themeColor="text1"/>
        </w:rPr>
        <w:t>외부 위탁/서비스 이용</w:t>
      </w:r>
      <w:r w:rsidRPr="000B4F5B">
        <w:rPr>
          <w:rFonts w:hint="eastAsia"/>
          <w:color w:val="000000" w:themeColor="text1"/>
        </w:rPr>
        <w:t>)</w:t>
      </w:r>
      <w:bookmarkEnd w:id="2"/>
    </w:p>
    <w:p w14:paraId="1EF7D8ED" w14:textId="665FE062" w:rsidR="00E833E2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1. 업무의 일부를 외부에 위탁하거나 외부의 시설 또는 서비스를 이용 시 법적 요구사항 등 적절한 보호대책을 마련하여야 한다.</w:t>
      </w:r>
    </w:p>
    <w:p w14:paraId="072FF343" w14:textId="1F9CFCC3" w:rsidR="009A1510" w:rsidRPr="000B4F5B" w:rsidRDefault="009A1510" w:rsidP="00FC4D7D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649977A4" w14:textId="0E8A0392" w:rsidR="009A1510" w:rsidRPr="000B4F5B" w:rsidRDefault="009A1510" w:rsidP="00FC4D7D">
      <w:pPr>
        <w:pStyle w:val="1"/>
        <w:rPr>
          <w:color w:val="000000" w:themeColor="text1"/>
        </w:rPr>
      </w:pPr>
      <w:bookmarkStart w:id="3" w:name="_Toc13597719"/>
      <w:r w:rsidRPr="000B4F5B">
        <w:rPr>
          <w:rFonts w:hint="eastAsia"/>
          <w:color w:val="000000" w:themeColor="text1"/>
        </w:rPr>
        <w:t>제2조 (외부자 업무위탁)</w:t>
      </w:r>
      <w:bookmarkEnd w:id="3"/>
    </w:p>
    <w:p w14:paraId="3DFF2FFE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1. 회사의 정보처리 업무를 외부에 위탁하거나, 정보자산에 대한 접근을 허용하는 경우에는 계약서 및 협정서에 다음의 사항을 포함하여야 한다. </w:t>
      </w:r>
    </w:p>
    <w:p w14:paraId="01E0FF70" w14:textId="50B47AFD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가. 위탁업무의 목적 및 범위, 목적 외 사용금지 및 제3자 제공 금지</w:t>
      </w:r>
    </w:p>
    <w:p w14:paraId="2FB42F33" w14:textId="2A2977B4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기술적</w:t>
      </w:r>
      <w:r w:rsidR="00FC4D7D" w:rsidRPr="000B4F5B">
        <w:rPr>
          <w:rFonts w:hint="eastAsia"/>
          <w:color w:val="000000" w:themeColor="text1"/>
        </w:rPr>
        <w:t>/</w:t>
      </w:r>
      <w:r w:rsidRPr="000B4F5B">
        <w:rPr>
          <w:rFonts w:hint="eastAsia"/>
          <w:color w:val="000000" w:themeColor="text1"/>
        </w:rPr>
        <w:t>관리적 보호 의무</w:t>
      </w:r>
    </w:p>
    <w:p w14:paraId="2E838442" w14:textId="78CBCB35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다. 회사의 보안 규정, 지침, 가이드의 준수</w:t>
      </w:r>
    </w:p>
    <w:p w14:paraId="0675A276" w14:textId="2DCBA6D3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정보보호를 위한 점검 및 조사 수행에 대한 동의</w:t>
      </w:r>
    </w:p>
    <w:p w14:paraId="69E62B1B" w14:textId="253999BD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마. 손해배상 등 정보보호 관련 책임과 역할 및 요구사항</w:t>
      </w:r>
    </w:p>
    <w:p w14:paraId="3E10AB63" w14:textId="2C2BBE8B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바. 기타 정보보호에 관한 사항</w:t>
      </w:r>
    </w:p>
    <w:p w14:paraId="208BC31E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2. (법)개인정보 처리 업무를 외부에 위탁하는 경우(개인정보처리시스템에 대한 접근을 허용하는 경우 포함) 계약서 또는 별도의 문서에 다음의 사항이 포함되어야 한다.</w:t>
      </w:r>
    </w:p>
    <w:p w14:paraId="2CC91AAF" w14:textId="55855DD5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가. 위탁업무 수행 목적 외 개인정보의 처리 금지에 관한 사항</w:t>
      </w:r>
    </w:p>
    <w:p w14:paraId="3A117BAC" w14:textId="21E6BEA0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개인정보의 기술적</w:t>
      </w:r>
      <w:r w:rsidR="00FC4D7D" w:rsidRPr="000B4F5B">
        <w:rPr>
          <w:rFonts w:hint="eastAsia"/>
          <w:color w:val="000000" w:themeColor="text1"/>
        </w:rPr>
        <w:t>/</w:t>
      </w:r>
      <w:r w:rsidRPr="000B4F5B">
        <w:rPr>
          <w:rFonts w:hint="eastAsia"/>
          <w:color w:val="000000" w:themeColor="text1"/>
        </w:rPr>
        <w:t>관리적 보호조치에 관한 사항</w:t>
      </w:r>
    </w:p>
    <w:p w14:paraId="4BC255FE" w14:textId="758859A2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lastRenderedPageBreak/>
        <w:t>다. 위탁업무의 목적 및 범위</w:t>
      </w:r>
    </w:p>
    <w:p w14:paraId="7969C950" w14:textId="4C5BB700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재</w:t>
      </w:r>
      <w:r w:rsidR="00FC4D7D" w:rsidRPr="000B4F5B">
        <w:rPr>
          <w:rFonts w:hint="eastAsia"/>
          <w:color w:val="000000" w:themeColor="text1"/>
        </w:rPr>
        <w:t xml:space="preserve"> </w:t>
      </w:r>
      <w:r w:rsidRPr="000B4F5B">
        <w:rPr>
          <w:rFonts w:hint="eastAsia"/>
          <w:color w:val="000000" w:themeColor="text1"/>
        </w:rPr>
        <w:t>위탁 제한에 관한 사항</w:t>
      </w:r>
    </w:p>
    <w:p w14:paraId="6A5CEC4F" w14:textId="25226D46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마. 개인정보에 접근 제한 등 안전성 확보 조치에 관한 사항</w:t>
      </w:r>
    </w:p>
    <w:p w14:paraId="09E2826C" w14:textId="2D01478B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바. 위탁업무와 관련하여 보유하고 있는 개인정보의 관리 현황 점검 등 감독에 관한 사항</w:t>
      </w:r>
    </w:p>
    <w:p w14:paraId="51B2160A" w14:textId="545070B9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사. 수탁자가 준수하여야 할 의무를 위반한 경우의 손해배상 등 책임에 관한 사항 </w:t>
      </w:r>
    </w:p>
    <w:p w14:paraId="38046F4D" w14:textId="40428E0D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아. 영리목적 광고성 정보의 전송을 위탁</w:t>
      </w:r>
      <w:r w:rsidR="00FC4D7D" w:rsidRPr="000B4F5B">
        <w:rPr>
          <w:rFonts w:hint="eastAsia"/>
          <w:color w:val="000000" w:themeColor="text1"/>
        </w:rPr>
        <w:t xml:space="preserve"> </w:t>
      </w:r>
      <w:r w:rsidRPr="000B4F5B">
        <w:rPr>
          <w:rFonts w:hint="eastAsia"/>
          <w:color w:val="000000" w:themeColor="text1"/>
        </w:rPr>
        <w:t>받아 처리하는 자가 준수하여야 할 사항 및 의무를 위반한 경우의 손해배상 등 책임에 관한 사항</w:t>
      </w:r>
    </w:p>
    <w:p w14:paraId="1D2EA581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3. (법) 외부의 집적정보통신시설을 사용할 경우 물리적 보호설비(</w:t>
      </w:r>
      <w:proofErr w:type="spellStart"/>
      <w:r w:rsidRPr="000B4F5B">
        <w:rPr>
          <w:rFonts w:hint="eastAsia"/>
          <w:color w:val="000000" w:themeColor="text1"/>
        </w:rPr>
        <w:t>온습도</w:t>
      </w:r>
      <w:proofErr w:type="spellEnd"/>
      <w:r w:rsidRPr="000B4F5B">
        <w:rPr>
          <w:rFonts w:hint="eastAsia"/>
          <w:color w:val="000000" w:themeColor="text1"/>
        </w:rPr>
        <w:t xml:space="preserve"> 조절장치, 화재감지 장치, 소화설비 장치, 누수감지 장치, UPS, 이중전원선, 비상발전기 등)가 설치되어 운영되도록 계약서 및 협정서에 관련 내용을 포함하여야 한다.</w:t>
      </w:r>
    </w:p>
    <w:p w14:paraId="2190191C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4. 정보시스템 개발을 외주 위탁하는 경우 회사의 시스템 개발보안 관련 지침의 내용을 준용하는 보안요구사항을 계약서에 명시하여야 한다.</w:t>
      </w:r>
    </w:p>
    <w:p w14:paraId="30201972" w14:textId="769324EB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5. 정보시스템 개발을 외부 위탁하는 경우 정보시스템 인수</w:t>
      </w:r>
      <w:r w:rsidR="00FE65AA" w:rsidRPr="000B4F5B">
        <w:rPr>
          <w:rFonts w:hint="eastAsia"/>
          <w:color w:val="000000" w:themeColor="text1"/>
        </w:rPr>
        <w:t xml:space="preserve"> 시 </w:t>
      </w:r>
      <w:r w:rsidRPr="000B4F5B">
        <w:rPr>
          <w:rFonts w:hint="eastAsia"/>
          <w:color w:val="000000" w:themeColor="text1"/>
        </w:rPr>
        <w:t xml:space="preserve">계약서에 명시된 보안요구사항의 준수여부를 </w:t>
      </w:r>
      <w:r w:rsidR="00FE65AA" w:rsidRPr="000B4F5B">
        <w:rPr>
          <w:rFonts w:hint="eastAsia"/>
          <w:color w:val="000000" w:themeColor="text1"/>
        </w:rPr>
        <w:t>확인하여야 한다.</w:t>
      </w:r>
    </w:p>
    <w:p w14:paraId="5FB7BAE0" w14:textId="1E763914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6. (법) 해외법인에 개인정보 처리업무를 위탁하고자 할 경우에는 </w:t>
      </w:r>
      <w:r w:rsidR="0038786E" w:rsidRPr="000B4F5B">
        <w:rPr>
          <w:rFonts w:hint="eastAsia"/>
          <w:color w:val="000000" w:themeColor="text1"/>
        </w:rPr>
        <w:t>개인정보보호</w:t>
      </w:r>
      <w:r w:rsidRPr="000B4F5B">
        <w:rPr>
          <w:rFonts w:hint="eastAsia"/>
          <w:color w:val="000000" w:themeColor="text1"/>
        </w:rPr>
        <w:t>법을 위반하는 사항을 내용으로 하는 국제계약을 체결할 수 없</w:t>
      </w:r>
      <w:r w:rsidR="00C34825" w:rsidRPr="000B4F5B">
        <w:rPr>
          <w:rFonts w:hint="eastAsia"/>
          <w:color w:val="000000" w:themeColor="text1"/>
        </w:rPr>
        <w:t>도록 해야</w:t>
      </w:r>
      <w:r w:rsidR="00FC4D7D" w:rsidRPr="000B4F5B">
        <w:rPr>
          <w:rFonts w:hint="eastAsia"/>
          <w:color w:val="000000" w:themeColor="text1"/>
        </w:rPr>
        <w:t xml:space="preserve"> </w:t>
      </w:r>
      <w:r w:rsidR="00C34825" w:rsidRPr="000B4F5B">
        <w:rPr>
          <w:rFonts w:hint="eastAsia"/>
          <w:color w:val="000000" w:themeColor="text1"/>
        </w:rPr>
        <w:t>한다.</w:t>
      </w:r>
    </w:p>
    <w:p w14:paraId="5FC26005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7. 외부자와의 계약 만료, 업무 종료 시 외부자는 다음의 사항에 확인 및 서명하고 관련부서장은 이를 확인하여야 한다. </w:t>
      </w:r>
    </w:p>
    <w:p w14:paraId="3EEA8725" w14:textId="64B0F209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가. 제공받은 정보자산의 반납</w:t>
      </w:r>
    </w:p>
    <w:p w14:paraId="464F67E3" w14:textId="1C82E5A7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정보시스템 접근계정 삭제</w:t>
      </w:r>
    </w:p>
    <w:p w14:paraId="6F515A4F" w14:textId="68082BBD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다. 중요정보 파기</w:t>
      </w:r>
    </w:p>
    <w:p w14:paraId="6CF5942D" w14:textId="1867FAAB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업무 수행 시 알게 된 정보의 비밀 유지 등</w:t>
      </w:r>
    </w:p>
    <w:p w14:paraId="4256F21D" w14:textId="77777777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8. 외부자의 담당자 변경 시 외부자는 다음의 사항에 확인 및 서명하고 관련부서장은 이를 확인하여야 한다. </w:t>
      </w:r>
    </w:p>
    <w:p w14:paraId="1C9324B2" w14:textId="224A533C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lastRenderedPageBreak/>
        <w:t>가. 제공받은 정보자산의 반납</w:t>
      </w:r>
    </w:p>
    <w:p w14:paraId="53F37231" w14:textId="219312F0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정보시스템 접근계정 삭제</w:t>
      </w:r>
    </w:p>
    <w:p w14:paraId="3D709E1D" w14:textId="745FFDA8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다. 중요정보 파기</w:t>
      </w:r>
    </w:p>
    <w:p w14:paraId="04009807" w14:textId="7B61DCC9" w:rsidR="009A1510" w:rsidRPr="000B4F5B" w:rsidRDefault="009A151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업무 수행 시 알게 된 정보의 비밀 유지 등</w:t>
      </w:r>
    </w:p>
    <w:p w14:paraId="6739D852" w14:textId="7382E9C4" w:rsidR="009A1510" w:rsidRPr="000B4F5B" w:rsidRDefault="009A151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9. </w:t>
      </w:r>
      <w:r w:rsidR="00E052BE" w:rsidRPr="000B4F5B">
        <w:rPr>
          <w:rFonts w:hint="eastAsia"/>
          <w:color w:val="000000" w:themeColor="text1"/>
        </w:rPr>
        <w:t>외부자가</w:t>
      </w:r>
      <w:r w:rsidR="00E052BE" w:rsidRPr="000B4F5B">
        <w:rPr>
          <w:color w:val="000000" w:themeColor="text1"/>
        </w:rPr>
        <w:t xml:space="preserve"> 계약서 및 협정서에 명시된 보안요구사항을 이행하는지 여부에 대한 외부자 보안점검을 년1회 시행한다.</w:t>
      </w:r>
    </w:p>
    <w:p w14:paraId="3B2BF986" w14:textId="1E71AE1D" w:rsidR="009A1510" w:rsidRPr="000B4F5B" w:rsidRDefault="009A1510" w:rsidP="00E052BE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10. (법) </w:t>
      </w:r>
      <w:r w:rsidR="00E052BE" w:rsidRPr="000B4F5B">
        <w:rPr>
          <w:rFonts w:hint="eastAsia"/>
          <w:color w:val="000000" w:themeColor="text1"/>
        </w:rPr>
        <w:t>수탁자가</w:t>
      </w:r>
      <w:r w:rsidR="00E052BE" w:rsidRPr="000B4F5B">
        <w:rPr>
          <w:color w:val="000000" w:themeColor="text1"/>
        </w:rPr>
        <w:t xml:space="preserve"> 개인정보처리업무 위탁 계약서 및 협정서 등에 명시된 보안요구사항을 이행하는지 여부에 대한 보안점검을 년1회 시행한다.</w:t>
      </w:r>
    </w:p>
    <w:p w14:paraId="0A315FB0" w14:textId="77777777" w:rsidR="00E052BE" w:rsidRPr="000B4F5B" w:rsidRDefault="00E052BE" w:rsidP="00E052BE">
      <w:pPr>
        <w:pStyle w:val="10"/>
        <w:spacing w:line="276" w:lineRule="auto"/>
        <w:rPr>
          <w:color w:val="000000" w:themeColor="text1"/>
        </w:rPr>
      </w:pPr>
    </w:p>
    <w:p w14:paraId="0D1A133E" w14:textId="760F5F04" w:rsidR="009A1510" w:rsidRPr="000B4F5B" w:rsidRDefault="00367A80" w:rsidP="00FC4D7D">
      <w:pPr>
        <w:pStyle w:val="1"/>
        <w:rPr>
          <w:color w:val="000000" w:themeColor="text1"/>
        </w:rPr>
      </w:pPr>
      <w:bookmarkStart w:id="4" w:name="_Toc13597720"/>
      <w:r w:rsidRPr="000B4F5B">
        <w:rPr>
          <w:rFonts w:hint="eastAsia"/>
          <w:color w:val="000000" w:themeColor="text1"/>
        </w:rPr>
        <w:t>제3조 (외부서비스 이용)</w:t>
      </w:r>
      <w:bookmarkEnd w:id="4"/>
    </w:p>
    <w:p w14:paraId="6BDBAF58" w14:textId="77777777" w:rsidR="00367A80" w:rsidRPr="000B4F5B" w:rsidRDefault="00367A8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1. 회사의 정보처리 업무를 위해 클라우드 서비스 등 외부 서비스를 이용하는 경우에는 계약서 및 협정서에 다음의 사항을 포함하여야 한다. </w:t>
      </w:r>
    </w:p>
    <w:p w14:paraId="65E2A92B" w14:textId="2B2D378F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가. 외부 서비스의 목적 및 범위</w:t>
      </w:r>
    </w:p>
    <w:p w14:paraId="4380CD88" w14:textId="7AD964F7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기술적</w:t>
      </w:r>
      <w:r w:rsidR="00FC4D7D" w:rsidRPr="000B4F5B">
        <w:rPr>
          <w:rFonts w:hint="eastAsia"/>
          <w:color w:val="000000" w:themeColor="text1"/>
        </w:rPr>
        <w:t>/</w:t>
      </w:r>
      <w:r w:rsidRPr="000B4F5B">
        <w:rPr>
          <w:rFonts w:hint="eastAsia"/>
          <w:color w:val="000000" w:themeColor="text1"/>
        </w:rPr>
        <w:t>관리적 보호 의무</w:t>
      </w:r>
    </w:p>
    <w:p w14:paraId="3F59BE5C" w14:textId="5BE58C57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다. 손해배상 등 정보보호 관련 책임과 역할 및 요구사항</w:t>
      </w:r>
    </w:p>
    <w:p w14:paraId="70E8B519" w14:textId="1045D88D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기타 정보보호에 관한 사항</w:t>
      </w:r>
    </w:p>
    <w:p w14:paraId="46BD1DB4" w14:textId="7D5206E7" w:rsidR="00367A80" w:rsidRPr="000B4F5B" w:rsidRDefault="00367A8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2. (법) 해외법인이 제공하는 외부 서비스 또는 클라우드 서비스를 통해 </w:t>
      </w:r>
      <w:r w:rsidR="00745CC8" w:rsidRPr="000B4F5B">
        <w:rPr>
          <w:rFonts w:hint="eastAsia"/>
          <w:color w:val="000000" w:themeColor="text1"/>
        </w:rPr>
        <w:t>정보주체</w:t>
      </w:r>
      <w:r w:rsidRPr="000B4F5B">
        <w:rPr>
          <w:rFonts w:hint="eastAsia"/>
          <w:color w:val="000000" w:themeColor="text1"/>
        </w:rPr>
        <w:t xml:space="preserve">의 개인정보에 관한 서비스를 사용하고자 할 경우에는 </w:t>
      </w:r>
      <w:r w:rsidR="0038786E" w:rsidRPr="000B4F5B">
        <w:rPr>
          <w:rFonts w:hint="eastAsia"/>
          <w:color w:val="000000" w:themeColor="text1"/>
        </w:rPr>
        <w:t>개인정보보호</w:t>
      </w:r>
      <w:r w:rsidRPr="000B4F5B">
        <w:rPr>
          <w:rFonts w:hint="eastAsia"/>
          <w:color w:val="000000" w:themeColor="text1"/>
        </w:rPr>
        <w:t>법을 위반하는 사항을 내용으로 하는 국제계약을 체결할 수 없도록 한다.</w:t>
      </w:r>
    </w:p>
    <w:p w14:paraId="13855FB4" w14:textId="7EB52752" w:rsidR="00367A80" w:rsidRPr="000B4F5B" w:rsidRDefault="00367A80" w:rsidP="00FC4D7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06B27811" w14:textId="19F5032A" w:rsidR="00367A80" w:rsidRPr="000B4F5B" w:rsidRDefault="00367A80" w:rsidP="00FC4D7D">
      <w:pPr>
        <w:pStyle w:val="1"/>
        <w:rPr>
          <w:color w:val="000000" w:themeColor="text1"/>
        </w:rPr>
      </w:pPr>
      <w:bookmarkStart w:id="5" w:name="_Toc13597721"/>
      <w:r w:rsidRPr="000B4F5B">
        <w:rPr>
          <w:rFonts w:hint="eastAsia"/>
          <w:color w:val="000000" w:themeColor="text1"/>
        </w:rPr>
        <w:t>제4조 (클라우드 서비스)</w:t>
      </w:r>
      <w:bookmarkEnd w:id="5"/>
    </w:p>
    <w:p w14:paraId="678732CE" w14:textId="3EC29097" w:rsidR="00367A80" w:rsidRPr="000B4F5B" w:rsidRDefault="00367A80" w:rsidP="00FC4D7D">
      <w:pPr>
        <w:pStyle w:val="10"/>
        <w:spacing w:line="276" w:lineRule="auto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 xml:space="preserve">1. 클라우드 서비스 이용 시, </w:t>
      </w:r>
      <w:r w:rsidR="00130A5C" w:rsidRPr="000B4F5B">
        <w:rPr>
          <w:rFonts w:hint="eastAsia"/>
          <w:color w:val="000000" w:themeColor="text1"/>
        </w:rPr>
        <w:t xml:space="preserve">클라우드 서비스 제공자와 </w:t>
      </w:r>
      <w:r w:rsidR="00130A5C" w:rsidRPr="000B4F5B">
        <w:rPr>
          <w:color w:val="000000" w:themeColor="text1"/>
        </w:rPr>
        <w:t>(</w:t>
      </w:r>
      <w:r w:rsidR="00130A5C" w:rsidRPr="000B4F5B">
        <w:rPr>
          <w:rFonts w:hint="eastAsia"/>
          <w:color w:val="000000" w:themeColor="text1"/>
        </w:rPr>
        <w:t>개인)정보보호에 대한 책임과 역할이 정의되어야 한다.</w:t>
      </w:r>
    </w:p>
    <w:p w14:paraId="0D234722" w14:textId="1D6C89B8" w:rsidR="00367A80" w:rsidRPr="000B4F5B" w:rsidRDefault="00367A80" w:rsidP="00FC4D7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7EC0B51" w14:textId="7CD457D2" w:rsidR="00367A80" w:rsidRPr="000B4F5B" w:rsidRDefault="00367A80" w:rsidP="00FC4D7D">
      <w:pPr>
        <w:pStyle w:val="1"/>
        <w:rPr>
          <w:color w:val="000000" w:themeColor="text1"/>
        </w:rPr>
      </w:pPr>
      <w:bookmarkStart w:id="6" w:name="_Toc13597722"/>
      <w:r w:rsidRPr="000B4F5B">
        <w:rPr>
          <w:rFonts w:hint="eastAsia"/>
          <w:color w:val="000000" w:themeColor="text1"/>
        </w:rPr>
        <w:lastRenderedPageBreak/>
        <w:t>제5조 (정보전송 보안)</w:t>
      </w:r>
      <w:bookmarkEnd w:id="6"/>
    </w:p>
    <w:p w14:paraId="1EDF5131" w14:textId="77777777" w:rsidR="00367A80" w:rsidRPr="000B4F5B" w:rsidRDefault="00367A80" w:rsidP="00FC4D7D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  <w:r w:rsidRPr="000B4F5B">
        <w:rPr>
          <w:rFonts w:asciiTheme="minorHAnsi" w:eastAsiaTheme="minorHAnsi" w:hint="eastAsia"/>
          <w:color w:val="000000" w:themeColor="text1"/>
        </w:rPr>
        <w:t>1. 타 조직에 개인정보 또는 "기밀" 자산등급으로 분류된 중요정보를 전송할 경우 안전한 전송을 위해서 다음과 같은 조치를 취한다.</w:t>
      </w:r>
    </w:p>
    <w:p w14:paraId="783A7BB8" w14:textId="6A407660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가. 관리책임: 위탁(제공하는 업체가 관리책임을 짐), 제3자제공(제공받은 업체가 관리책임을 짐)</w:t>
      </w:r>
    </w:p>
    <w:p w14:paraId="76A94783" w14:textId="460A38D6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나. 전송기술표준: 정보전송 시 협의를 통해 진행</w:t>
      </w:r>
    </w:p>
    <w:p w14:paraId="57296E97" w14:textId="2245F197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다. 중요정보의 보호를 위한 기술적 보호조치: 외부자 계약</w:t>
      </w:r>
      <w:r w:rsidR="00FC4D7D" w:rsidRPr="000B4F5B">
        <w:rPr>
          <w:rFonts w:hint="eastAsia"/>
          <w:color w:val="000000" w:themeColor="text1"/>
        </w:rPr>
        <w:t xml:space="preserve"> </w:t>
      </w:r>
      <w:r w:rsidRPr="000B4F5B">
        <w:rPr>
          <w:rFonts w:hint="eastAsia"/>
          <w:color w:val="000000" w:themeColor="text1"/>
        </w:rPr>
        <w:t>시 보안요구사항을 따름</w:t>
      </w:r>
    </w:p>
    <w:p w14:paraId="793A16DC" w14:textId="5FE9AAAF" w:rsidR="00367A80" w:rsidRPr="000B4F5B" w:rsidRDefault="00367A80" w:rsidP="00FC4D7D">
      <w:pPr>
        <w:pStyle w:val="a8"/>
        <w:spacing w:line="276" w:lineRule="auto"/>
        <w:ind w:left="933"/>
        <w:rPr>
          <w:color w:val="000000" w:themeColor="text1"/>
        </w:rPr>
      </w:pPr>
      <w:r w:rsidRPr="000B4F5B">
        <w:rPr>
          <w:rFonts w:hint="eastAsia"/>
          <w:color w:val="000000" w:themeColor="text1"/>
        </w:rPr>
        <w:t>라. 협약서 작성: 외부자 계약</w:t>
      </w:r>
      <w:r w:rsidR="00FC4D7D" w:rsidRPr="000B4F5B">
        <w:rPr>
          <w:rFonts w:hint="eastAsia"/>
          <w:color w:val="000000" w:themeColor="text1"/>
        </w:rPr>
        <w:t xml:space="preserve"> </w:t>
      </w:r>
      <w:r w:rsidRPr="000B4F5B">
        <w:rPr>
          <w:rFonts w:hint="eastAsia"/>
          <w:color w:val="000000" w:themeColor="text1"/>
        </w:rPr>
        <w:t>시 보안요구사항의 내용을 따름</w:t>
      </w:r>
    </w:p>
    <w:sectPr w:rsidR="00367A80" w:rsidRPr="000B4F5B" w:rsidSect="00230ADF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0A09D" w14:textId="77777777" w:rsidR="00C270F2" w:rsidRDefault="00C270F2" w:rsidP="00230ADF">
      <w:pPr>
        <w:spacing w:after="0"/>
      </w:pPr>
      <w:r>
        <w:separator/>
      </w:r>
    </w:p>
  </w:endnote>
  <w:endnote w:type="continuationSeparator" w:id="0">
    <w:p w14:paraId="7EDA3907" w14:textId="77777777" w:rsidR="00C270F2" w:rsidRDefault="00C270F2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7D8F4" w14:textId="44501C26" w:rsidR="00230ADF" w:rsidRDefault="00974217" w:rsidP="00230ADF">
    <w:pPr>
      <w:pStyle w:val="a5"/>
      <w:jc w:val="center"/>
    </w:pPr>
    <w:r>
      <w:rPr>
        <w:rFonts w:hint="eastAsia"/>
      </w:rPr>
      <w:t>ST0</w:t>
    </w:r>
    <w:r w:rsidR="009A1510">
      <w:t>9</w:t>
    </w:r>
    <w:r w:rsidR="00230ADF">
      <w:rPr>
        <w:rFonts w:hint="eastAsia"/>
      </w:rPr>
      <w:t>-</w:t>
    </w:r>
    <w:r w:rsidR="009A1510">
      <w:rPr>
        <w:rFonts w:hAnsiTheme="minorEastAsia" w:hint="eastAsia"/>
      </w:rPr>
      <w:t>계약 관련 업무</w:t>
    </w:r>
    <w:r w:rsidR="006B6F2D">
      <w:rPr>
        <w:rFonts w:hAnsiTheme="minorEastAsia" w:hint="eastAsia"/>
      </w:rPr>
      <w:t>지침</w:t>
    </w:r>
  </w:p>
  <w:p w14:paraId="1EF7D8F5" w14:textId="77777777" w:rsidR="00230ADF" w:rsidRDefault="00230ADF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D7C5C" w:rsidRPr="006D7C5C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D7C5C" w:rsidRPr="006D7C5C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C50AB" w14:textId="77777777" w:rsidR="00C270F2" w:rsidRDefault="00C270F2" w:rsidP="00230ADF">
      <w:pPr>
        <w:spacing w:after="0"/>
      </w:pPr>
      <w:r>
        <w:separator/>
      </w:r>
    </w:p>
  </w:footnote>
  <w:footnote w:type="continuationSeparator" w:id="0">
    <w:p w14:paraId="33E44668" w14:textId="77777777" w:rsidR="00C270F2" w:rsidRDefault="00C270F2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7D8F2" w14:textId="78F1B100" w:rsidR="00230ADF" w:rsidRDefault="00075D7A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B204FAC" wp14:editId="469C1566">
          <wp:simplePos x="0" y="0"/>
          <wp:positionH relativeFrom="margin">
            <wp:posOffset>62304</wp:posOffset>
          </wp:positionH>
          <wp:positionV relativeFrom="paragraph">
            <wp:posOffset>8256</wp:posOffset>
          </wp:positionV>
          <wp:extent cx="1322527" cy="477492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740" cy="481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762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A0"/>
    <w:rsid w:val="00075D7A"/>
    <w:rsid w:val="000858AA"/>
    <w:rsid w:val="000B4F5B"/>
    <w:rsid w:val="00130A5C"/>
    <w:rsid w:val="00186675"/>
    <w:rsid w:val="001B0F02"/>
    <w:rsid w:val="001D037C"/>
    <w:rsid w:val="00230ADF"/>
    <w:rsid w:val="002671F7"/>
    <w:rsid w:val="002A2343"/>
    <w:rsid w:val="00315C55"/>
    <w:rsid w:val="00367A80"/>
    <w:rsid w:val="0038786E"/>
    <w:rsid w:val="00394DB9"/>
    <w:rsid w:val="00425FD8"/>
    <w:rsid w:val="004A440D"/>
    <w:rsid w:val="004C5A92"/>
    <w:rsid w:val="004F28F5"/>
    <w:rsid w:val="0053169D"/>
    <w:rsid w:val="005E527A"/>
    <w:rsid w:val="00633077"/>
    <w:rsid w:val="00693DD9"/>
    <w:rsid w:val="006B6F2D"/>
    <w:rsid w:val="006D7C5C"/>
    <w:rsid w:val="00745CC8"/>
    <w:rsid w:val="0081347B"/>
    <w:rsid w:val="00856272"/>
    <w:rsid w:val="00911449"/>
    <w:rsid w:val="00940DF7"/>
    <w:rsid w:val="00942A73"/>
    <w:rsid w:val="00974217"/>
    <w:rsid w:val="009A1510"/>
    <w:rsid w:val="009A437F"/>
    <w:rsid w:val="009A7245"/>
    <w:rsid w:val="009B18AD"/>
    <w:rsid w:val="009B7F25"/>
    <w:rsid w:val="009F1354"/>
    <w:rsid w:val="00A040D1"/>
    <w:rsid w:val="00A76BFA"/>
    <w:rsid w:val="00B618E7"/>
    <w:rsid w:val="00C270F2"/>
    <w:rsid w:val="00C34825"/>
    <w:rsid w:val="00D064B5"/>
    <w:rsid w:val="00D41F2E"/>
    <w:rsid w:val="00D42844"/>
    <w:rsid w:val="00E03CA0"/>
    <w:rsid w:val="00E052BE"/>
    <w:rsid w:val="00E508A4"/>
    <w:rsid w:val="00E509E4"/>
    <w:rsid w:val="00E833E2"/>
    <w:rsid w:val="00FC4D7D"/>
    <w:rsid w:val="00FE65AA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7D8BD"/>
  <w15:chartTrackingRefBased/>
  <w15:docId w15:val="{ECB3F2DB-2D68-4B07-AE23-3C87C2F6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4D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C4D7D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FC4D7D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FC4D7D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FC4D7D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FC4D7D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FC4D7D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4D7D"/>
  </w:style>
  <w:style w:type="character" w:styleId="a9">
    <w:name w:val="Hyperlink"/>
    <w:basedOn w:val="a0"/>
    <w:uiPriority w:val="99"/>
    <w:unhideWhenUsed/>
    <w:rsid w:val="00FC4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13</cp:revision>
  <cp:lastPrinted>2019-06-02T22:56:00Z</cp:lastPrinted>
  <dcterms:created xsi:type="dcterms:W3CDTF">2021-03-16T10:50:00Z</dcterms:created>
  <dcterms:modified xsi:type="dcterms:W3CDTF">2024-04-29T15:03:00Z</dcterms:modified>
</cp:coreProperties>
</file>