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B7AA3" w14:textId="18B62B59" w:rsidR="00C9722B" w:rsidRPr="00125371" w:rsidRDefault="00C9722B" w:rsidP="006B1F6F">
      <w:pPr>
        <w:wordWrap/>
        <w:adjustRightInd w:val="0"/>
        <w:spacing w:after="0" w:line="276" w:lineRule="auto"/>
        <w:jc w:val="center"/>
        <w:rPr>
          <w:rFonts w:eastAsiaTheme="minorHAnsi" w:cs="Times-Roman"/>
          <w:b/>
          <w:color w:val="000000" w:themeColor="text1"/>
          <w:kern w:val="0"/>
          <w:sz w:val="40"/>
          <w:szCs w:val="40"/>
        </w:rPr>
      </w:pPr>
      <w:r w:rsidRPr="00125371">
        <w:rPr>
          <w:rFonts w:eastAsiaTheme="minorHAnsi" w:cs="Times-Roman" w:hint="eastAsia"/>
          <w:b/>
          <w:color w:val="000000" w:themeColor="text1"/>
          <w:kern w:val="0"/>
          <w:sz w:val="40"/>
          <w:szCs w:val="40"/>
        </w:rPr>
        <w:t>개인정보 내부관리</w:t>
      </w:r>
      <w:r w:rsidR="006B1F6F" w:rsidRPr="00125371">
        <w:rPr>
          <w:rFonts w:eastAsiaTheme="minorHAnsi" w:cs="Times-Roman" w:hint="eastAsia"/>
          <w:b/>
          <w:color w:val="000000" w:themeColor="text1"/>
          <w:kern w:val="0"/>
          <w:sz w:val="40"/>
          <w:szCs w:val="40"/>
        </w:rPr>
        <w:t xml:space="preserve"> </w:t>
      </w:r>
      <w:r w:rsidRPr="00125371">
        <w:rPr>
          <w:rFonts w:eastAsiaTheme="minorHAnsi" w:cs="Times-Roman" w:hint="eastAsia"/>
          <w:b/>
          <w:color w:val="000000" w:themeColor="text1"/>
          <w:kern w:val="0"/>
          <w:sz w:val="40"/>
          <w:szCs w:val="40"/>
        </w:rPr>
        <w:t>계획</w:t>
      </w:r>
    </w:p>
    <w:p w14:paraId="237CB89A" w14:textId="77777777" w:rsidR="00C9722B" w:rsidRPr="00125371" w:rsidRDefault="00C9722B" w:rsidP="001E6E47">
      <w:pPr>
        <w:wordWrap/>
        <w:adjustRightInd w:val="0"/>
        <w:spacing w:after="0" w:line="276" w:lineRule="auto"/>
        <w:jc w:val="left"/>
        <w:rPr>
          <w:rFonts w:eastAsiaTheme="minorHAnsi" w:cs="Times-Roman"/>
          <w:b/>
          <w:color w:val="000000" w:themeColor="text1"/>
          <w:kern w:val="0"/>
          <w:szCs w:val="20"/>
        </w:rPr>
      </w:pPr>
    </w:p>
    <w:p w14:paraId="02C2A951" w14:textId="77777777" w:rsidR="00C9722B" w:rsidRPr="00125371" w:rsidRDefault="00C9722B" w:rsidP="001E6E47">
      <w:pPr>
        <w:wordWrap/>
        <w:adjustRightInd w:val="0"/>
        <w:spacing w:after="0" w:line="276" w:lineRule="auto"/>
        <w:jc w:val="left"/>
        <w:rPr>
          <w:rFonts w:eastAsiaTheme="minorHAnsi" w:cs="Times-Roman"/>
          <w:color w:val="000000" w:themeColor="text1"/>
          <w:kern w:val="0"/>
          <w:sz w:val="24"/>
          <w:szCs w:val="24"/>
        </w:rPr>
      </w:pPr>
      <w:r w:rsidRPr="00125371">
        <w:rPr>
          <w:rFonts w:eastAsiaTheme="minorHAnsi" w:cs="Times-Roman" w:hint="eastAsia"/>
          <w:color w:val="000000" w:themeColor="text1"/>
          <w:kern w:val="0"/>
          <w:sz w:val="24"/>
          <w:szCs w:val="24"/>
        </w:rPr>
        <w:t>개정이력</w:t>
      </w:r>
    </w:p>
    <w:tbl>
      <w:tblPr>
        <w:tblW w:w="8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4678"/>
        <w:gridCol w:w="1560"/>
        <w:gridCol w:w="1418"/>
      </w:tblGrid>
      <w:tr w:rsidR="00125371" w:rsidRPr="00125371" w14:paraId="613E3562" w14:textId="67D3A34A" w:rsidTr="00AA4031">
        <w:trPr>
          <w:trHeight w:val="243"/>
        </w:trPr>
        <w:tc>
          <w:tcPr>
            <w:tcW w:w="1266" w:type="dxa"/>
            <w:tcMar>
              <w:top w:w="140" w:type="nil"/>
              <w:right w:w="140" w:type="nil"/>
            </w:tcMar>
          </w:tcPr>
          <w:p w14:paraId="00E632D7" w14:textId="77777777" w:rsidR="00C40D8D" w:rsidRPr="00125371" w:rsidRDefault="00C40D8D" w:rsidP="001E6E47">
            <w:pPr>
              <w:wordWrap/>
              <w:adjustRightInd w:val="0"/>
              <w:spacing w:after="0" w:line="276" w:lineRule="auto"/>
              <w:jc w:val="left"/>
              <w:rPr>
                <w:rFonts w:eastAsiaTheme="minorHAnsi" w:cs="Times-Roman"/>
                <w:b/>
                <w:color w:val="000000" w:themeColor="text1"/>
                <w:kern w:val="0"/>
                <w:sz w:val="24"/>
                <w:szCs w:val="24"/>
              </w:rPr>
            </w:pPr>
            <w:r w:rsidRPr="00125371">
              <w:rPr>
                <w:rFonts w:eastAsiaTheme="minorHAnsi" w:cs="Times-Roman" w:hint="eastAsia"/>
                <w:b/>
                <w:color w:val="000000" w:themeColor="text1"/>
                <w:kern w:val="0"/>
                <w:sz w:val="24"/>
                <w:szCs w:val="24"/>
              </w:rPr>
              <w:t>개정번호</w:t>
            </w:r>
          </w:p>
        </w:tc>
        <w:tc>
          <w:tcPr>
            <w:tcW w:w="4678" w:type="dxa"/>
            <w:tcMar>
              <w:top w:w="140" w:type="nil"/>
              <w:right w:w="140" w:type="nil"/>
            </w:tcMar>
          </w:tcPr>
          <w:p w14:paraId="1A390E3E" w14:textId="77777777" w:rsidR="00C40D8D" w:rsidRPr="00125371" w:rsidRDefault="00C40D8D" w:rsidP="001E6E47">
            <w:pPr>
              <w:wordWrap/>
              <w:adjustRightInd w:val="0"/>
              <w:spacing w:after="0" w:line="276" w:lineRule="auto"/>
              <w:jc w:val="left"/>
              <w:rPr>
                <w:rFonts w:eastAsiaTheme="minorHAnsi" w:cs="Times-Roman"/>
                <w:b/>
                <w:color w:val="000000" w:themeColor="text1"/>
                <w:kern w:val="0"/>
                <w:sz w:val="24"/>
                <w:szCs w:val="24"/>
              </w:rPr>
            </w:pPr>
            <w:r w:rsidRPr="00125371">
              <w:rPr>
                <w:rFonts w:eastAsiaTheme="minorHAnsi" w:cs="Times-Roman" w:hint="eastAsia"/>
                <w:b/>
                <w:color w:val="000000" w:themeColor="text1"/>
                <w:kern w:val="0"/>
                <w:sz w:val="24"/>
                <w:szCs w:val="24"/>
              </w:rPr>
              <w:t>개정내용요약</w:t>
            </w:r>
          </w:p>
        </w:tc>
        <w:tc>
          <w:tcPr>
            <w:tcW w:w="1560" w:type="dxa"/>
            <w:tcMar>
              <w:top w:w="140" w:type="nil"/>
              <w:right w:w="140" w:type="nil"/>
            </w:tcMar>
          </w:tcPr>
          <w:p w14:paraId="19E42A79" w14:textId="77777777" w:rsidR="00C40D8D" w:rsidRPr="00125371" w:rsidRDefault="00C40D8D" w:rsidP="001E6E47">
            <w:pPr>
              <w:wordWrap/>
              <w:adjustRightInd w:val="0"/>
              <w:spacing w:after="0" w:line="276" w:lineRule="auto"/>
              <w:jc w:val="left"/>
              <w:rPr>
                <w:rFonts w:eastAsiaTheme="minorHAnsi" w:cs="Times-Roman"/>
                <w:b/>
                <w:color w:val="000000" w:themeColor="text1"/>
                <w:kern w:val="0"/>
                <w:sz w:val="24"/>
                <w:szCs w:val="24"/>
              </w:rPr>
            </w:pPr>
            <w:r w:rsidRPr="00125371">
              <w:rPr>
                <w:rFonts w:eastAsiaTheme="minorHAnsi" w:cs="Times-Roman" w:hint="eastAsia"/>
                <w:b/>
                <w:color w:val="000000" w:themeColor="text1"/>
                <w:kern w:val="0"/>
                <w:sz w:val="24"/>
                <w:szCs w:val="24"/>
              </w:rPr>
              <w:t>개정일자</w:t>
            </w:r>
          </w:p>
        </w:tc>
        <w:tc>
          <w:tcPr>
            <w:tcW w:w="1418" w:type="dxa"/>
          </w:tcPr>
          <w:p w14:paraId="3D2C3642" w14:textId="56DE2E9A" w:rsidR="00C40D8D" w:rsidRPr="00125371" w:rsidRDefault="00C40D8D" w:rsidP="001E6E47">
            <w:pPr>
              <w:wordWrap/>
              <w:adjustRightInd w:val="0"/>
              <w:spacing w:after="0" w:line="276" w:lineRule="auto"/>
              <w:jc w:val="left"/>
              <w:rPr>
                <w:rFonts w:eastAsiaTheme="minorHAnsi" w:cs="Times-Roman"/>
                <w:b/>
                <w:color w:val="000000" w:themeColor="text1"/>
                <w:kern w:val="0"/>
                <w:sz w:val="24"/>
                <w:szCs w:val="24"/>
              </w:rPr>
            </w:pPr>
            <w:r w:rsidRPr="00125371">
              <w:rPr>
                <w:rFonts w:eastAsiaTheme="minorHAnsi" w:cs="Times-Roman" w:hint="eastAsia"/>
                <w:b/>
                <w:color w:val="000000" w:themeColor="text1"/>
                <w:kern w:val="0"/>
                <w:sz w:val="24"/>
                <w:szCs w:val="24"/>
              </w:rPr>
              <w:t>담당자</w:t>
            </w:r>
          </w:p>
        </w:tc>
      </w:tr>
      <w:tr w:rsidR="00125371" w:rsidRPr="00125371" w14:paraId="420D018C" w14:textId="642A5CCA" w:rsidTr="00AA4031">
        <w:trPr>
          <w:trHeight w:val="250"/>
        </w:trPr>
        <w:tc>
          <w:tcPr>
            <w:tcW w:w="1266" w:type="dxa"/>
            <w:tcMar>
              <w:top w:w="140" w:type="nil"/>
              <w:right w:w="140" w:type="nil"/>
            </w:tcMar>
          </w:tcPr>
          <w:p w14:paraId="2A92E34D" w14:textId="77777777" w:rsidR="00C40D8D" w:rsidRPr="00125371" w:rsidRDefault="00C40D8D" w:rsidP="001E6E47">
            <w:pPr>
              <w:wordWrap/>
              <w:adjustRightInd w:val="0"/>
              <w:spacing w:after="0" w:line="276" w:lineRule="auto"/>
              <w:jc w:val="left"/>
              <w:rPr>
                <w:rFonts w:eastAsiaTheme="minorHAnsi" w:cs="Times-Roman"/>
                <w:color w:val="000000" w:themeColor="text1"/>
                <w:kern w:val="0"/>
                <w:sz w:val="24"/>
                <w:szCs w:val="24"/>
              </w:rPr>
            </w:pPr>
            <w:r w:rsidRPr="00125371">
              <w:rPr>
                <w:rFonts w:eastAsiaTheme="minorHAnsi" w:cs="Times-Roman" w:hint="eastAsia"/>
                <w:color w:val="000000" w:themeColor="text1"/>
                <w:kern w:val="0"/>
                <w:sz w:val="24"/>
                <w:szCs w:val="24"/>
              </w:rPr>
              <w:t>1.0</w:t>
            </w:r>
          </w:p>
        </w:tc>
        <w:tc>
          <w:tcPr>
            <w:tcW w:w="4678" w:type="dxa"/>
            <w:tcMar>
              <w:top w:w="140" w:type="nil"/>
              <w:right w:w="140" w:type="nil"/>
            </w:tcMar>
          </w:tcPr>
          <w:p w14:paraId="6026BFD6" w14:textId="77777777" w:rsidR="00C40D8D" w:rsidRPr="00125371" w:rsidRDefault="00C40D8D" w:rsidP="001E6E47">
            <w:pPr>
              <w:wordWrap/>
              <w:adjustRightInd w:val="0"/>
              <w:spacing w:after="0" w:line="276" w:lineRule="auto"/>
              <w:jc w:val="left"/>
              <w:rPr>
                <w:rFonts w:eastAsiaTheme="minorHAnsi" w:cs="Times-Roman"/>
                <w:color w:val="000000" w:themeColor="text1"/>
                <w:kern w:val="0"/>
                <w:sz w:val="24"/>
                <w:szCs w:val="24"/>
              </w:rPr>
            </w:pPr>
            <w:r w:rsidRPr="00125371">
              <w:rPr>
                <w:rFonts w:eastAsiaTheme="minorHAnsi" w:cs="Times-Roman" w:hint="eastAsia"/>
                <w:color w:val="000000" w:themeColor="text1"/>
                <w:kern w:val="0"/>
                <w:sz w:val="24"/>
                <w:szCs w:val="24"/>
              </w:rPr>
              <w:t>최초 제정 승인</w:t>
            </w:r>
          </w:p>
        </w:tc>
        <w:tc>
          <w:tcPr>
            <w:tcW w:w="1560" w:type="dxa"/>
            <w:tcMar>
              <w:top w:w="140" w:type="nil"/>
              <w:right w:w="140" w:type="nil"/>
            </w:tcMar>
          </w:tcPr>
          <w:p w14:paraId="499A5DCB" w14:textId="2171D44A" w:rsidR="00C40D8D" w:rsidRPr="00125371" w:rsidRDefault="00C40D8D" w:rsidP="001E6E47">
            <w:pPr>
              <w:wordWrap/>
              <w:adjustRightInd w:val="0"/>
              <w:spacing w:after="0" w:line="276" w:lineRule="auto"/>
              <w:jc w:val="left"/>
              <w:rPr>
                <w:rFonts w:eastAsiaTheme="minorHAnsi" w:cs="Times-Roman" w:hint="eastAsia"/>
                <w:color w:val="000000" w:themeColor="text1"/>
                <w:kern w:val="0"/>
                <w:sz w:val="24"/>
                <w:szCs w:val="24"/>
              </w:rPr>
            </w:pPr>
            <w:r w:rsidRPr="00125371">
              <w:rPr>
                <w:rFonts w:eastAsiaTheme="minorHAnsi" w:cs="Times-Roman" w:hint="eastAsia"/>
                <w:color w:val="000000" w:themeColor="text1"/>
                <w:kern w:val="0"/>
                <w:sz w:val="24"/>
                <w:szCs w:val="24"/>
              </w:rPr>
              <w:t>20</w:t>
            </w:r>
            <w:r w:rsidR="00AA4031" w:rsidRPr="00125371">
              <w:rPr>
                <w:rFonts w:eastAsiaTheme="minorHAnsi" w:cs="Times-Roman" w:hint="eastAsia"/>
                <w:color w:val="000000" w:themeColor="text1"/>
                <w:kern w:val="0"/>
                <w:sz w:val="24"/>
                <w:szCs w:val="24"/>
              </w:rPr>
              <w:t>24</w:t>
            </w:r>
            <w:r w:rsidRPr="00125371">
              <w:rPr>
                <w:rFonts w:eastAsiaTheme="minorHAnsi" w:cs="Times-Roman" w:hint="eastAsia"/>
                <w:color w:val="000000" w:themeColor="text1"/>
                <w:kern w:val="0"/>
                <w:sz w:val="24"/>
                <w:szCs w:val="24"/>
              </w:rPr>
              <w:t>.</w:t>
            </w:r>
            <w:r w:rsidRPr="00125371">
              <w:rPr>
                <w:rFonts w:eastAsiaTheme="minorHAnsi" w:cs="Times-Roman"/>
                <w:color w:val="000000" w:themeColor="text1"/>
                <w:kern w:val="0"/>
                <w:sz w:val="24"/>
                <w:szCs w:val="24"/>
              </w:rPr>
              <w:t>0</w:t>
            </w:r>
            <w:r w:rsidR="00AA4031" w:rsidRPr="00125371">
              <w:rPr>
                <w:rFonts w:eastAsiaTheme="minorHAnsi" w:cs="Times-Roman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125371">
              <w:rPr>
                <w:rFonts w:eastAsiaTheme="minorHAnsi" w:cs="Times-Roman" w:hint="eastAsia"/>
                <w:color w:val="000000" w:themeColor="text1"/>
                <w:kern w:val="0"/>
                <w:sz w:val="24"/>
                <w:szCs w:val="24"/>
              </w:rPr>
              <w:t>.</w:t>
            </w:r>
            <w:r w:rsidR="00AA4031" w:rsidRPr="00125371">
              <w:rPr>
                <w:rFonts w:eastAsiaTheme="minorHAnsi" w:cs="Times-Roman" w:hint="eastAsia"/>
                <w:color w:val="000000" w:themeColor="text1"/>
                <w:kern w:val="0"/>
                <w:sz w:val="24"/>
                <w:szCs w:val="24"/>
              </w:rPr>
              <w:t>05</w:t>
            </w:r>
          </w:p>
        </w:tc>
        <w:tc>
          <w:tcPr>
            <w:tcW w:w="1418" w:type="dxa"/>
          </w:tcPr>
          <w:p w14:paraId="483690EB" w14:textId="3A77268A" w:rsidR="00C40D8D" w:rsidRPr="00125371" w:rsidRDefault="00AA4031" w:rsidP="001E6E47">
            <w:pPr>
              <w:wordWrap/>
              <w:adjustRightInd w:val="0"/>
              <w:spacing w:after="0" w:line="276" w:lineRule="auto"/>
              <w:jc w:val="left"/>
              <w:rPr>
                <w:rFonts w:eastAsiaTheme="minorHAnsi" w:cs="Times-Roman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125371">
              <w:rPr>
                <w:rFonts w:eastAsiaTheme="minorHAnsi" w:cs="Times-Roman" w:hint="eastAsia"/>
                <w:color w:val="000000" w:themeColor="text1"/>
                <w:kern w:val="0"/>
                <w:sz w:val="24"/>
                <w:szCs w:val="24"/>
              </w:rPr>
              <w:t>최철훈</w:t>
            </w:r>
            <w:proofErr w:type="spellEnd"/>
          </w:p>
        </w:tc>
      </w:tr>
    </w:tbl>
    <w:p w14:paraId="649B2426" w14:textId="361B7CED" w:rsidR="003D4B2B" w:rsidRPr="00125371" w:rsidRDefault="00C9722B" w:rsidP="001E6E47">
      <w:pPr>
        <w:wordWrap/>
        <w:adjustRightInd w:val="0"/>
        <w:spacing w:after="0" w:line="276" w:lineRule="auto"/>
        <w:jc w:val="left"/>
        <w:rPr>
          <w:rFonts w:eastAsiaTheme="minorHAnsi" w:cs="Times-Roman"/>
          <w:color w:val="000000" w:themeColor="text1"/>
          <w:kern w:val="0"/>
          <w:sz w:val="24"/>
          <w:szCs w:val="24"/>
        </w:rPr>
      </w:pPr>
      <w:r w:rsidRPr="00125371">
        <w:rPr>
          <w:rFonts w:eastAsiaTheme="minorHAnsi" w:cs="Times-Roman" w:hint="eastAsia"/>
          <w:color w:val="000000" w:themeColor="text1"/>
          <w:kern w:val="0"/>
          <w:sz w:val="24"/>
          <w:szCs w:val="24"/>
        </w:rPr>
        <w:t> </w:t>
      </w:r>
    </w:p>
    <w:p w14:paraId="579457CE" w14:textId="77777777" w:rsidR="003D4B2B" w:rsidRPr="00125371" w:rsidRDefault="003D4B2B">
      <w:pPr>
        <w:widowControl/>
        <w:wordWrap/>
        <w:autoSpaceDE/>
        <w:autoSpaceDN/>
        <w:rPr>
          <w:rFonts w:eastAsiaTheme="minorHAnsi" w:cs="Times-Roman"/>
          <w:color w:val="000000" w:themeColor="text1"/>
          <w:kern w:val="0"/>
          <w:sz w:val="24"/>
          <w:szCs w:val="24"/>
        </w:rPr>
      </w:pPr>
      <w:r w:rsidRPr="00125371">
        <w:rPr>
          <w:rFonts w:eastAsiaTheme="minorHAnsi" w:cs="Times-Roman"/>
          <w:color w:val="000000" w:themeColor="text1"/>
          <w:kern w:val="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0"/>
          <w:szCs w:val="22"/>
          <w:lang w:val="ko-KR"/>
        </w:rPr>
        <w:id w:val="1701358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C900F" w14:textId="7A77F5F5" w:rsidR="003D4B2B" w:rsidRPr="00125371" w:rsidRDefault="003D4B2B" w:rsidP="003D4B2B">
          <w:pPr>
            <w:pStyle w:val="TOC"/>
            <w:jc w:val="center"/>
            <w:rPr>
              <w:color w:val="000000" w:themeColor="text1"/>
            </w:rPr>
          </w:pPr>
          <w:r w:rsidRPr="00125371">
            <w:rPr>
              <w:rFonts w:hint="eastAsia"/>
              <w:color w:val="000000" w:themeColor="text1"/>
              <w:lang w:val="ko-KR"/>
            </w:rPr>
            <w:t>목차</w:t>
          </w:r>
        </w:p>
        <w:p w14:paraId="1D69533B" w14:textId="527BD73B" w:rsidR="00074966" w:rsidRPr="00125371" w:rsidRDefault="003D4B2B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r w:rsidRPr="00125371">
            <w:rPr>
              <w:b/>
              <w:bCs/>
              <w:color w:val="000000" w:themeColor="text1"/>
              <w:lang w:val="ko-KR"/>
            </w:rPr>
            <w:fldChar w:fldCharType="begin"/>
          </w:r>
          <w:r w:rsidRPr="00125371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125371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147391524" w:history="1">
            <w:r w:rsidR="00074966" w:rsidRPr="00125371">
              <w:rPr>
                <w:rStyle w:val="a7"/>
                <w:noProof/>
                <w:color w:val="000000" w:themeColor="text1"/>
              </w:rPr>
              <w:t>제1조(목적)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_Toc147391524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3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AACCCE" w14:textId="4880D35E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25" w:history="1">
            <w:r w:rsidR="00074966" w:rsidRPr="00125371">
              <w:rPr>
                <w:rStyle w:val="a7"/>
                <w:noProof/>
                <w:color w:val="000000" w:themeColor="text1"/>
              </w:rPr>
              <w:t>제2조(용어 정의)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_Toc147391525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3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7FFAE3" w14:textId="0C64D11F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26" w:history="1">
            <w:r w:rsidR="00074966" w:rsidRPr="00125371">
              <w:rPr>
                <w:rStyle w:val="a7"/>
                <w:noProof/>
                <w:color w:val="000000" w:themeColor="text1"/>
              </w:rPr>
              <w:t>제3조(적용 범위)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_Toc147391526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5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C8C0A4" w14:textId="55A3BB47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27" w:history="1">
            <w:r w:rsidR="00074966" w:rsidRPr="00125371">
              <w:rPr>
                <w:rStyle w:val="a7"/>
                <w:noProof/>
                <w:color w:val="000000" w:themeColor="text1"/>
              </w:rPr>
              <w:t>제4조(내부 관리계획의 수립 및 승인)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_Toc147391527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5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9315E3" w14:textId="11F73907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28" w:history="1">
            <w:r w:rsidR="00074966" w:rsidRPr="00125371">
              <w:rPr>
                <w:rStyle w:val="a7"/>
                <w:noProof/>
                <w:color w:val="000000" w:themeColor="text1"/>
              </w:rPr>
              <w:t>제5조(내부 관리계획의 공표)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_Toc147391528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6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BB9C27" w14:textId="54BFE488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29" w:history="1">
            <w:r w:rsidR="00074966" w:rsidRPr="00125371">
              <w:rPr>
                <w:rStyle w:val="a7"/>
                <w:noProof/>
                <w:color w:val="000000" w:themeColor="text1"/>
              </w:rPr>
              <w:t>제6조(개인정보 보호책임자의 지정)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_Toc147391529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6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625337" w14:textId="02C46FE4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30" w:history="1">
            <w:r w:rsidR="00074966" w:rsidRPr="00125371">
              <w:rPr>
                <w:rStyle w:val="a7"/>
                <w:noProof/>
                <w:color w:val="000000" w:themeColor="text1"/>
              </w:rPr>
              <w:t>제7조(개인정보 보호책임자의 역할 및 책임)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_Toc147391530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6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1F5706" w14:textId="7A02D8CF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31" w:history="1">
            <w:r w:rsidR="00074966" w:rsidRPr="00125371">
              <w:rPr>
                <w:rStyle w:val="a7"/>
                <w:noProof/>
                <w:color w:val="000000" w:themeColor="text1"/>
              </w:rPr>
              <w:t>제8조(개인정보취급자의 역할 및 책임)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_Toc147391531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7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5A4630" w14:textId="70D7873C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32" w:history="1">
            <w:r w:rsidR="00074966" w:rsidRPr="00125371">
              <w:rPr>
                <w:rStyle w:val="a7"/>
                <w:noProof/>
                <w:color w:val="000000" w:themeColor="text1"/>
              </w:rPr>
              <w:t>제9조(개인정보 보호책임자의 교육)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_Toc147391532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7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438471" w14:textId="415A68D5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33" w:history="1">
            <w:r w:rsidR="00074966" w:rsidRPr="00125371">
              <w:rPr>
                <w:rStyle w:val="a7"/>
                <w:noProof/>
                <w:color w:val="000000" w:themeColor="text1"/>
              </w:rPr>
              <w:t>제10조(개인정보취급자의 교육)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_Toc147391533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7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3CB733" w14:textId="007D104A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34" w:history="1">
            <w:r w:rsidR="00074966" w:rsidRPr="00125371">
              <w:rPr>
                <w:rStyle w:val="a7"/>
                <w:noProof/>
                <w:color w:val="000000" w:themeColor="text1"/>
              </w:rPr>
              <w:t>제11조(접근 권한의 관리)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_Toc147391534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8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4CD255" w14:textId="1A9045B7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35" w:history="1">
            <w:r w:rsidR="00074966" w:rsidRPr="00125371">
              <w:rPr>
                <w:rStyle w:val="a7"/>
                <w:noProof/>
                <w:color w:val="000000" w:themeColor="text1"/>
              </w:rPr>
              <w:t>제12조(접근통제)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_Toc147391535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9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2DC033" w14:textId="78921298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36" w:history="1">
            <w:r w:rsidR="00074966" w:rsidRPr="00125371">
              <w:rPr>
                <w:rStyle w:val="a7"/>
                <w:noProof/>
                <w:color w:val="000000" w:themeColor="text1"/>
              </w:rPr>
              <w:t>제13조(개인정보의 암호화)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_Toc147391536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10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333CA5" w14:textId="4DA6FF4A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37" w:history="1">
            <w:r w:rsidR="00074966" w:rsidRPr="00125371">
              <w:rPr>
                <w:rStyle w:val="a7"/>
                <w:noProof/>
                <w:color w:val="000000" w:themeColor="text1"/>
              </w:rPr>
              <w:t>제14조(접속기록의 보관 및 점검)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_Toc147391537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11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AA67CC" w14:textId="70E694D7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38" w:history="1">
            <w:r w:rsidR="00074966" w:rsidRPr="00125371">
              <w:rPr>
                <w:rStyle w:val="a7"/>
                <w:noProof/>
                <w:color w:val="000000" w:themeColor="text1"/>
              </w:rPr>
              <w:t>제15조(악성프로그램 등 방지)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_Toc147391538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11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5CDF7D" w14:textId="29DA4E9D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39" w:history="1">
            <w:r w:rsidR="00074966" w:rsidRPr="00125371">
              <w:rPr>
                <w:rStyle w:val="a7"/>
                <w:noProof/>
                <w:color w:val="000000" w:themeColor="text1"/>
              </w:rPr>
              <w:t>제16조(관리용 단말기의 안전조치)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_Toc147391539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12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F6AB35" w14:textId="2F6BE93D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40" w:history="1">
            <w:r w:rsidR="00074966" w:rsidRPr="00125371">
              <w:rPr>
                <w:rStyle w:val="a7"/>
                <w:noProof/>
                <w:color w:val="000000" w:themeColor="text1"/>
              </w:rPr>
              <w:t>제17조(개인정보 보호조직 구성 및 운영)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_Toc147391540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12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12E033" w14:textId="5C83C350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41" w:history="1">
            <w:r w:rsidR="00074966" w:rsidRPr="00125371">
              <w:rPr>
                <w:rStyle w:val="a7"/>
                <w:noProof/>
                <w:color w:val="000000" w:themeColor="text1"/>
              </w:rPr>
              <w:t>제18조(개인정보 유출 사고 대응)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_Toc147391541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13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2FFD76" w14:textId="4441A23F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42" w:history="1">
            <w:r w:rsidR="00074966" w:rsidRPr="00125371">
              <w:rPr>
                <w:rStyle w:val="a7"/>
                <w:noProof/>
                <w:color w:val="000000" w:themeColor="text1"/>
              </w:rPr>
              <w:t>제19조(위험도 분석 및 대응)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_Toc147391542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13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1B784D" w14:textId="4F7C97DC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43" w:history="1">
            <w:r w:rsidR="00074966" w:rsidRPr="00125371">
              <w:rPr>
                <w:rStyle w:val="a7"/>
                <w:noProof/>
                <w:color w:val="000000" w:themeColor="text1"/>
              </w:rPr>
              <w:t>제20조(수탁자에 대한 관리 및 감독)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_Toc147391543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13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E2F30B" w14:textId="266A0AB4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44" w:history="1">
            <w:r w:rsidR="00074966" w:rsidRPr="00125371">
              <w:rPr>
                <w:rStyle w:val="a7"/>
                <w:noProof/>
                <w:color w:val="000000" w:themeColor="text1"/>
              </w:rPr>
              <w:t>제21조(물리적 안전조치)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_Toc147391544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14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92DB5E" w14:textId="48C3AABD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45" w:history="1">
            <w:r w:rsidR="00074966" w:rsidRPr="00125371">
              <w:rPr>
                <w:rStyle w:val="a7"/>
                <w:noProof/>
                <w:color w:val="000000" w:themeColor="text1"/>
              </w:rPr>
              <w:t>제22조(출력물 안전조치)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_Toc147391545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14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F66DFA" w14:textId="313D540F" w:rsidR="00074966" w:rsidRPr="00125371" w:rsidRDefault="0012537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  <w14:ligatures w14:val="standardContextual"/>
            </w:rPr>
          </w:pPr>
          <w:hyperlink w:anchor="_Toc147391546" w:history="1">
            <w:r w:rsidR="00074966" w:rsidRPr="00125371">
              <w:rPr>
                <w:rStyle w:val="a7"/>
                <w:noProof/>
                <w:color w:val="000000" w:themeColor="text1"/>
              </w:rPr>
              <w:t>제23조(개인정보의 파기)</w:t>
            </w:r>
            <w:r w:rsidR="00074966" w:rsidRPr="00125371">
              <w:rPr>
                <w:noProof/>
                <w:webHidden/>
                <w:color w:val="000000" w:themeColor="text1"/>
              </w:rPr>
              <w:tab/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begin"/>
            </w:r>
            <w:r w:rsidR="00074966" w:rsidRPr="00125371">
              <w:rPr>
                <w:noProof/>
                <w:webHidden/>
                <w:color w:val="000000" w:themeColor="text1"/>
              </w:rPr>
              <w:instrText xml:space="preserve"> PAGEREF _Toc147391546 \h </w:instrText>
            </w:r>
            <w:r w:rsidR="00074966" w:rsidRPr="00125371">
              <w:rPr>
                <w:noProof/>
                <w:webHidden/>
                <w:color w:val="000000" w:themeColor="text1"/>
              </w:rPr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separate"/>
            </w:r>
            <w:r w:rsidR="00074966" w:rsidRPr="00125371">
              <w:rPr>
                <w:noProof/>
                <w:webHidden/>
                <w:color w:val="000000" w:themeColor="text1"/>
              </w:rPr>
              <w:t>15</w:t>
            </w:r>
            <w:r w:rsidR="00074966" w:rsidRPr="0012537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09267F" w14:textId="66E5FEF0" w:rsidR="008F286B" w:rsidRPr="00125371" w:rsidRDefault="003D4B2B" w:rsidP="003D4B2B">
          <w:pPr>
            <w:rPr>
              <w:color w:val="000000" w:themeColor="text1"/>
            </w:rPr>
          </w:pPr>
          <w:r w:rsidRPr="00125371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6836DD4C" w14:textId="46B48932" w:rsidR="00480ABC" w:rsidRPr="00125371" w:rsidRDefault="008F286B" w:rsidP="001E6E47">
      <w:pPr>
        <w:wordWrap/>
        <w:adjustRightInd w:val="0"/>
        <w:spacing w:after="0" w:line="276" w:lineRule="auto"/>
        <w:jc w:val="left"/>
        <w:rPr>
          <w:rFonts w:eastAsiaTheme="minorHAnsi" w:cs="굴림"/>
          <w:b/>
          <w:bCs/>
          <w:color w:val="000000" w:themeColor="text1"/>
          <w:kern w:val="0"/>
          <w:sz w:val="24"/>
          <w:szCs w:val="24"/>
        </w:rPr>
      </w:pPr>
      <w:r w:rsidRPr="00125371">
        <w:rPr>
          <w:rFonts w:eastAsiaTheme="minorHAnsi" w:cs="Times-Roman" w:hint="eastAsia"/>
          <w:color w:val="000000" w:themeColor="text1"/>
          <w:kern w:val="0"/>
          <w:sz w:val="24"/>
          <w:szCs w:val="24"/>
        </w:rPr>
        <w:br w:type="column"/>
      </w:r>
      <w:r w:rsidR="00480ABC" w:rsidRPr="00125371">
        <w:rPr>
          <w:rFonts w:eastAsiaTheme="minorHAnsi" w:hint="eastAsia"/>
          <w:b/>
          <w:bCs/>
          <w:color w:val="000000" w:themeColor="text1"/>
          <w:sz w:val="30"/>
          <w:szCs w:val="30"/>
        </w:rPr>
        <w:lastRenderedPageBreak/>
        <w:t>제1장 총 칙</w:t>
      </w:r>
    </w:p>
    <w:p w14:paraId="1BD4ABD7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24"/>
          <w:szCs w:val="24"/>
        </w:rPr>
      </w:pPr>
    </w:p>
    <w:p w14:paraId="30341691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0" w:name="_Toc147391524"/>
      <w:r w:rsidRPr="00125371">
        <w:rPr>
          <w:rFonts w:hint="eastAsia"/>
          <w:color w:val="000000" w:themeColor="text1"/>
        </w:rPr>
        <w:t>제1조(목적)</w:t>
      </w:r>
      <w:bookmarkEnd w:id="0"/>
      <w:r w:rsidRPr="00125371">
        <w:rPr>
          <w:rFonts w:hint="eastAsia"/>
          <w:color w:val="000000" w:themeColor="text1"/>
        </w:rPr>
        <w:t xml:space="preserve"> </w:t>
      </w:r>
    </w:p>
    <w:p w14:paraId="48D11AEA" w14:textId="04B49F5F" w:rsidR="00480ABC" w:rsidRPr="00125371" w:rsidRDefault="00AA4031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int="eastAsia"/>
          <w:color w:val="000000" w:themeColor="text1"/>
          <w:sz w:val="24"/>
          <w:szCs w:val="24"/>
        </w:rPr>
        <w:t xml:space="preserve">주식회사 </w:t>
      </w:r>
      <w:proofErr w:type="spellStart"/>
      <w:r w:rsidRPr="00125371">
        <w:rPr>
          <w:rFonts w:asciiTheme="minorHAnsi" w:eastAsiaTheme="minorHAnsi" w:hint="eastAsia"/>
          <w:color w:val="000000" w:themeColor="text1"/>
          <w:sz w:val="24"/>
          <w:szCs w:val="24"/>
        </w:rPr>
        <w:t>제타큐브</w:t>
      </w:r>
      <w:proofErr w:type="spellEnd"/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(이하 “</w:t>
      </w:r>
      <w:proofErr w:type="spellStart"/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회사”라한다</w:t>
      </w:r>
      <w:proofErr w:type="spellEnd"/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)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개인정보 내부 관리계획은 「개인정보 </w:t>
      </w:r>
      <w:proofErr w:type="spellStart"/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보호법」제</w:t>
      </w:r>
      <w:proofErr w:type="spellEnd"/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29조와 같은 법 시행령 제30조 그리고 ‘개인정보의 안전성 확보조치 기준</w:t>
      </w:r>
      <w:proofErr w:type="gramStart"/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’</w:t>
      </w:r>
      <w:r w:rsidR="00A67E99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proofErr w:type="spellStart"/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에</w:t>
      </w:r>
      <w:proofErr w:type="spellEnd"/>
      <w:proofErr w:type="gramEnd"/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따라 개인정보를 처리함에 있어서 개인정보가 </w:t>
      </w:r>
      <w:proofErr w:type="spellStart"/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분실</w:t>
      </w:r>
      <w:r w:rsidR="00480ABC" w:rsidRPr="00125371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․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도난</w:t>
      </w:r>
      <w:r w:rsidR="00480ABC" w:rsidRPr="00125371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․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유출</w:t>
      </w:r>
      <w:r w:rsidR="00480ABC" w:rsidRPr="00125371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․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위조</w:t>
      </w:r>
      <w:r w:rsidR="00480ABC" w:rsidRPr="00125371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․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변조</w:t>
      </w:r>
      <w:proofErr w:type="spellEnd"/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또는 훼손되지 아니하도록 안전성 확보에 필요한 </w:t>
      </w:r>
      <w:proofErr w:type="spellStart"/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기술적</w:t>
      </w:r>
      <w:r w:rsidR="00480ABC" w:rsidRPr="00125371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․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관리적</w:t>
      </w:r>
      <w:proofErr w:type="spellEnd"/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및 물리적 안전조치에 관한 사항을 정하는 것을 목적으로 한다.</w:t>
      </w:r>
    </w:p>
    <w:p w14:paraId="19026B9C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1A5975F9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1" w:name="_Toc147391525"/>
      <w:r w:rsidRPr="00125371">
        <w:rPr>
          <w:rFonts w:hint="eastAsia"/>
          <w:color w:val="000000" w:themeColor="text1"/>
        </w:rPr>
        <w:t>제2조(용어 정의)</w:t>
      </w:r>
      <w:bookmarkEnd w:id="1"/>
      <w:r w:rsidRPr="00125371">
        <w:rPr>
          <w:rFonts w:hint="eastAsia"/>
          <w:color w:val="000000" w:themeColor="text1"/>
        </w:rPr>
        <w:t xml:space="preserve"> </w:t>
      </w:r>
    </w:p>
    <w:p w14:paraId="0CE70908" w14:textId="372B7CA4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개인정보 내부 관리계획에서 사용하는 용어의 뜻은 다음과 같다.</w:t>
      </w:r>
    </w:p>
    <w:p w14:paraId="165224B7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 xml:space="preserve">1. "개인정보"란 살아 있는 개인에 관한 정보로서 성명, 주민등록번호 및 영상 등을 통하여 </w:t>
      </w:r>
      <w:proofErr w:type="spellStart"/>
      <w:r w:rsidRPr="00125371">
        <w:rPr>
          <w:rFonts w:hint="eastAsia"/>
          <w:color w:val="000000" w:themeColor="text1"/>
        </w:rPr>
        <w:t>개인을</w:t>
      </w:r>
      <w:proofErr w:type="spellEnd"/>
      <w:r w:rsidRPr="00125371">
        <w:rPr>
          <w:rFonts w:hint="eastAsia"/>
          <w:color w:val="000000" w:themeColor="text1"/>
        </w:rPr>
        <w:t xml:space="preserve"> 알아볼 수 있는 정보(해당 정보만으로는 특정 </w:t>
      </w:r>
      <w:proofErr w:type="spellStart"/>
      <w:r w:rsidRPr="00125371">
        <w:rPr>
          <w:rFonts w:hint="eastAsia"/>
          <w:color w:val="000000" w:themeColor="text1"/>
        </w:rPr>
        <w:t>개인을</w:t>
      </w:r>
      <w:proofErr w:type="spellEnd"/>
      <w:r w:rsidRPr="00125371">
        <w:rPr>
          <w:rFonts w:hint="eastAsia"/>
          <w:color w:val="000000" w:themeColor="text1"/>
        </w:rPr>
        <w:t xml:space="preserve"> 알아볼 수 없더라도 다른 정보와 쉽게 결합하여 알아볼 수 있는 것을 포함한다)를 말한다.</w:t>
      </w:r>
    </w:p>
    <w:p w14:paraId="68574BC8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2. "처리"란 개인정보의 수집, 생성, 연계, 연동, 기록, 저장, 보유, 가공, 편집, 검색, 출력, 정정(訂正), 복구, 이용, 제공, 공개, 파기(破棄), 그 밖에 이와 유사한 행위를 말한다.</w:t>
      </w:r>
    </w:p>
    <w:p w14:paraId="7803268C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3. “</w:t>
      </w:r>
      <w:proofErr w:type="spellStart"/>
      <w:r w:rsidRPr="00125371">
        <w:rPr>
          <w:rFonts w:hint="eastAsia"/>
          <w:color w:val="000000" w:themeColor="text1"/>
        </w:rPr>
        <w:t>정보주체”란</w:t>
      </w:r>
      <w:proofErr w:type="spellEnd"/>
      <w:r w:rsidRPr="00125371">
        <w:rPr>
          <w:rFonts w:hint="eastAsia"/>
          <w:color w:val="000000" w:themeColor="text1"/>
        </w:rPr>
        <w:t xml:space="preserve"> 처리되는 정보에 의하여 알아볼 수 있는 사람으로서 그 정보의 주체가 되는 사람을 말한다. </w:t>
      </w:r>
    </w:p>
    <w:p w14:paraId="2BEAC278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4. “</w:t>
      </w:r>
      <w:proofErr w:type="spellStart"/>
      <w:r w:rsidRPr="00125371">
        <w:rPr>
          <w:rFonts w:hint="eastAsia"/>
          <w:color w:val="000000" w:themeColor="text1"/>
        </w:rPr>
        <w:t>개인정보파일”이란</w:t>
      </w:r>
      <w:proofErr w:type="spellEnd"/>
      <w:r w:rsidRPr="00125371">
        <w:rPr>
          <w:rFonts w:hint="eastAsia"/>
          <w:color w:val="000000" w:themeColor="text1"/>
        </w:rPr>
        <w:t xml:space="preserve"> 개인정보를 쉽게 검색할 수 있도록 일정한 규칙에 따라 체계적으로 배열하거나 구성한 개인정보의 </w:t>
      </w:r>
      <w:proofErr w:type="spellStart"/>
      <w:r w:rsidRPr="00125371">
        <w:rPr>
          <w:rFonts w:hint="eastAsia"/>
          <w:color w:val="000000" w:themeColor="text1"/>
        </w:rPr>
        <w:t>집합물</w:t>
      </w:r>
      <w:proofErr w:type="spellEnd"/>
      <w:r w:rsidRPr="00125371">
        <w:rPr>
          <w:rFonts w:hint="eastAsia"/>
          <w:color w:val="000000" w:themeColor="text1"/>
        </w:rPr>
        <w:t xml:space="preserve">(集合物)을 말한다. </w:t>
      </w:r>
    </w:p>
    <w:p w14:paraId="683347F0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5. “</w:t>
      </w:r>
      <w:proofErr w:type="spellStart"/>
      <w:r w:rsidRPr="00125371">
        <w:rPr>
          <w:rFonts w:hint="eastAsia"/>
          <w:color w:val="000000" w:themeColor="text1"/>
        </w:rPr>
        <w:t>개인정보처리자”란</w:t>
      </w:r>
      <w:proofErr w:type="spellEnd"/>
      <w:r w:rsidRPr="00125371">
        <w:rPr>
          <w:rFonts w:hint="eastAsia"/>
          <w:color w:val="000000" w:themeColor="text1"/>
        </w:rPr>
        <w:t xml:space="preserve"> 업무를 목적으로 개인정보파일을 운용하기 위하여 스스로 또는 다른 사람을 통하여 개인정보를 처리하는 공공기관, 법인, 단체 및 개인 등을 말한다.</w:t>
      </w:r>
    </w:p>
    <w:p w14:paraId="125BB3EF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 xml:space="preserve">6. “개인정보 </w:t>
      </w:r>
      <w:proofErr w:type="spellStart"/>
      <w:r w:rsidRPr="00125371">
        <w:rPr>
          <w:rFonts w:hint="eastAsia"/>
          <w:color w:val="000000" w:themeColor="text1"/>
        </w:rPr>
        <w:t>보호책임자”란</w:t>
      </w:r>
      <w:proofErr w:type="spellEnd"/>
      <w:r w:rsidRPr="00125371">
        <w:rPr>
          <w:rFonts w:hint="eastAsia"/>
          <w:color w:val="000000" w:themeColor="text1"/>
        </w:rPr>
        <w:t xml:space="preserve"> 개인정보처리자의 개인정보 처리에 관한 업무를 총괄해서 책임지는 자로서 영 제32조제2항에 해당하는 자를 말한다.</w:t>
      </w:r>
    </w:p>
    <w:p w14:paraId="631280F5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lastRenderedPageBreak/>
        <w:t>7. “</w:t>
      </w:r>
      <w:proofErr w:type="spellStart"/>
      <w:r w:rsidRPr="00125371">
        <w:rPr>
          <w:rFonts w:hint="eastAsia"/>
          <w:color w:val="000000" w:themeColor="text1"/>
        </w:rPr>
        <w:t>개인정보취급자”란</w:t>
      </w:r>
      <w:proofErr w:type="spellEnd"/>
      <w:r w:rsidRPr="00125371">
        <w:rPr>
          <w:rFonts w:hint="eastAsia"/>
          <w:color w:val="000000" w:themeColor="text1"/>
        </w:rPr>
        <w:t xml:space="preserve"> 개인정보처리자의 </w:t>
      </w:r>
      <w:proofErr w:type="spellStart"/>
      <w:r w:rsidRPr="00125371">
        <w:rPr>
          <w:rFonts w:hint="eastAsia"/>
          <w:color w:val="000000" w:themeColor="text1"/>
        </w:rPr>
        <w:t>지휘</w:t>
      </w:r>
      <w:r w:rsidRPr="00125371">
        <w:rPr>
          <w:rFonts w:ascii="MS Gothic" w:eastAsia="MS Gothic" w:hAnsi="MS Gothic" w:cs="MS Gothic" w:hint="eastAsia"/>
          <w:color w:val="000000" w:themeColor="text1"/>
        </w:rPr>
        <w:t>․</w:t>
      </w:r>
      <w:r w:rsidRPr="00125371">
        <w:rPr>
          <w:rFonts w:hint="eastAsia"/>
          <w:color w:val="000000" w:themeColor="text1"/>
        </w:rPr>
        <w:t>감독을</w:t>
      </w:r>
      <w:proofErr w:type="spellEnd"/>
      <w:r w:rsidRPr="00125371">
        <w:rPr>
          <w:rFonts w:hint="eastAsia"/>
          <w:color w:val="000000" w:themeColor="text1"/>
        </w:rPr>
        <w:t xml:space="preserve"> 받아 개인정보를 처리하는 업무를 담당하는 자로서 임직원, 파견근로자, 시간제근로자 등을 말한다.</w:t>
      </w:r>
    </w:p>
    <w:p w14:paraId="57EA2C7E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8. “</w:t>
      </w:r>
      <w:proofErr w:type="spellStart"/>
      <w:r w:rsidRPr="00125371">
        <w:rPr>
          <w:rFonts w:hint="eastAsia"/>
          <w:color w:val="000000" w:themeColor="text1"/>
        </w:rPr>
        <w:t>개인정보처리시스템”이란</w:t>
      </w:r>
      <w:proofErr w:type="spellEnd"/>
      <w:r w:rsidRPr="00125371">
        <w:rPr>
          <w:rFonts w:hint="eastAsia"/>
          <w:color w:val="000000" w:themeColor="text1"/>
        </w:rPr>
        <w:t xml:space="preserve"> 데이터베이스시스템 등 개인정보를 처리할 수 있도록 체계적으로 구성한 시스템을 말한다.</w:t>
      </w:r>
    </w:p>
    <w:p w14:paraId="4DB9B06B" w14:textId="7D59ABCA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 xml:space="preserve">9. “위험도 </w:t>
      </w:r>
      <w:proofErr w:type="spellStart"/>
      <w:r w:rsidRPr="00125371">
        <w:rPr>
          <w:rFonts w:hint="eastAsia"/>
          <w:color w:val="000000" w:themeColor="text1"/>
        </w:rPr>
        <w:t>분석”이란</w:t>
      </w:r>
      <w:proofErr w:type="spellEnd"/>
      <w:r w:rsidRPr="00125371">
        <w:rPr>
          <w:rFonts w:hint="eastAsia"/>
          <w:color w:val="000000" w:themeColor="text1"/>
        </w:rPr>
        <w:t xml:space="preserve"> 개인정보 유출에 영향을 미칠 수 있는 다양한 위험요소를 식별</w:t>
      </w:r>
      <w:r w:rsidR="003D4B2B" w:rsidRPr="00125371">
        <w:rPr>
          <w:rFonts w:ascii="MS Gothic" w:eastAsiaTheme="minorEastAsia" w:hAnsi="MS Gothic" w:cs="MS Gothic" w:hint="eastAsia"/>
          <w:color w:val="000000" w:themeColor="text1"/>
        </w:rPr>
        <w:t>/</w:t>
      </w:r>
      <w:r w:rsidRPr="00125371">
        <w:rPr>
          <w:rFonts w:hint="eastAsia"/>
          <w:color w:val="000000" w:themeColor="text1"/>
        </w:rPr>
        <w:t>평가하고 해당 위험요소를 적절하게 통제할 수 있는 방안 마련을 위한 종합적으로 분석하는 행위를 말한다.</w:t>
      </w:r>
    </w:p>
    <w:p w14:paraId="67B1E01F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10. “</w:t>
      </w:r>
      <w:proofErr w:type="spellStart"/>
      <w:r w:rsidRPr="00125371">
        <w:rPr>
          <w:rFonts w:hint="eastAsia"/>
          <w:color w:val="000000" w:themeColor="text1"/>
        </w:rPr>
        <w:t>비밀번호”란</w:t>
      </w:r>
      <w:proofErr w:type="spellEnd"/>
      <w:r w:rsidRPr="00125371">
        <w:rPr>
          <w:rFonts w:hint="eastAsia"/>
          <w:color w:val="000000" w:themeColor="text1"/>
        </w:rPr>
        <w:t xml:space="preserve"> 정보주체 또는 개인정보취급자 등이 개인정보처리시스템, 업무용 컴퓨터 또는 정보통신망 등에 접속할 때 식별자와 함께 입력하여 정당한 접속 권한을 가진 자라는 것을 식별할 수 있도록 시스템에 전달해야 하는 고유의 문자열로서 타인에게 공개되지 않는 정보를 말한다.</w:t>
      </w:r>
    </w:p>
    <w:p w14:paraId="2DEFEAA4" w14:textId="727BFAC5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11. “</w:t>
      </w:r>
      <w:proofErr w:type="spellStart"/>
      <w:r w:rsidRPr="00125371">
        <w:rPr>
          <w:rFonts w:hint="eastAsia"/>
          <w:color w:val="000000" w:themeColor="text1"/>
        </w:rPr>
        <w:t>정보통신망”이란</w:t>
      </w:r>
      <w:proofErr w:type="spellEnd"/>
      <w:r w:rsidRPr="00125371">
        <w:rPr>
          <w:rFonts w:hint="eastAsia"/>
          <w:color w:val="000000" w:themeColor="text1"/>
        </w:rPr>
        <w:t xml:space="preserve"> 「</w:t>
      </w:r>
      <w:proofErr w:type="spellStart"/>
      <w:r w:rsidRPr="00125371">
        <w:rPr>
          <w:rFonts w:hint="eastAsia"/>
          <w:color w:val="000000" w:themeColor="text1"/>
        </w:rPr>
        <w:t>전기통신기본법」제</w:t>
      </w:r>
      <w:proofErr w:type="spellEnd"/>
      <w:r w:rsidRPr="00125371">
        <w:rPr>
          <w:rFonts w:hint="eastAsia"/>
          <w:color w:val="000000" w:themeColor="text1"/>
        </w:rPr>
        <w:t>2조제2호에 따른 전기통신설비를 이용하거나 전기통신설비와 컴퓨터 및 컴퓨터의 이용기술을 활용하여 정보를 수집</w:t>
      </w:r>
      <w:r w:rsidR="003D4B2B" w:rsidRPr="00125371">
        <w:rPr>
          <w:rFonts w:ascii="MS Gothic" w:eastAsiaTheme="minorEastAsia" w:hAnsi="MS Gothic" w:cs="MS Gothic" w:hint="eastAsia"/>
          <w:color w:val="000000" w:themeColor="text1"/>
        </w:rPr>
        <w:t>/</w:t>
      </w:r>
      <w:r w:rsidRPr="00125371">
        <w:rPr>
          <w:rFonts w:hint="eastAsia"/>
          <w:color w:val="000000" w:themeColor="text1"/>
        </w:rPr>
        <w:t>가공</w:t>
      </w:r>
      <w:r w:rsidR="003D4B2B" w:rsidRPr="00125371">
        <w:rPr>
          <w:rFonts w:ascii="MS Gothic" w:eastAsiaTheme="minorEastAsia" w:hAnsi="MS Gothic" w:cs="MS Gothic" w:hint="eastAsia"/>
          <w:color w:val="000000" w:themeColor="text1"/>
        </w:rPr>
        <w:t>/</w:t>
      </w:r>
      <w:r w:rsidRPr="00125371">
        <w:rPr>
          <w:rFonts w:hint="eastAsia"/>
          <w:color w:val="000000" w:themeColor="text1"/>
        </w:rPr>
        <w:t>저장</w:t>
      </w:r>
      <w:r w:rsidR="003D4B2B" w:rsidRPr="00125371">
        <w:rPr>
          <w:rFonts w:ascii="MS Gothic" w:eastAsiaTheme="minorEastAsia" w:hAnsi="MS Gothic" w:cs="MS Gothic" w:hint="eastAsia"/>
          <w:color w:val="000000" w:themeColor="text1"/>
        </w:rPr>
        <w:t>/</w:t>
      </w:r>
      <w:r w:rsidRPr="00125371">
        <w:rPr>
          <w:rFonts w:hint="eastAsia"/>
          <w:color w:val="000000" w:themeColor="text1"/>
        </w:rPr>
        <w:t>검색</w:t>
      </w:r>
      <w:r w:rsidR="003D4B2B" w:rsidRPr="00125371">
        <w:rPr>
          <w:rFonts w:ascii="MS Gothic" w:eastAsiaTheme="minorEastAsia" w:hAnsi="MS Gothic" w:cs="MS Gothic" w:hint="eastAsia"/>
          <w:color w:val="000000" w:themeColor="text1"/>
        </w:rPr>
        <w:t>/</w:t>
      </w:r>
      <w:r w:rsidRPr="00125371">
        <w:rPr>
          <w:rFonts w:hint="eastAsia"/>
          <w:color w:val="000000" w:themeColor="text1"/>
        </w:rPr>
        <w:t>송신 또는 수신하는 정보통신체계를 말한다.</w:t>
      </w:r>
    </w:p>
    <w:p w14:paraId="68096633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 xml:space="preserve">12. “공개된 </w:t>
      </w:r>
      <w:proofErr w:type="spellStart"/>
      <w:r w:rsidRPr="00125371">
        <w:rPr>
          <w:rFonts w:hint="eastAsia"/>
          <w:color w:val="000000" w:themeColor="text1"/>
        </w:rPr>
        <w:t>무선망”이란</w:t>
      </w:r>
      <w:proofErr w:type="spellEnd"/>
      <w:r w:rsidRPr="00125371">
        <w:rPr>
          <w:rFonts w:hint="eastAsia"/>
          <w:color w:val="000000" w:themeColor="text1"/>
        </w:rPr>
        <w:t xml:space="preserve"> 불특정 다수가 무선접속장치(AP)를 통하여 인터넷을 이용할 수 있는 망을 말한다.</w:t>
      </w:r>
    </w:p>
    <w:p w14:paraId="4BA29D73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 xml:space="preserve">13. “모바일 </w:t>
      </w:r>
      <w:proofErr w:type="spellStart"/>
      <w:r w:rsidRPr="00125371">
        <w:rPr>
          <w:rFonts w:hint="eastAsia"/>
          <w:color w:val="000000" w:themeColor="text1"/>
        </w:rPr>
        <w:t>기기”란</w:t>
      </w:r>
      <w:proofErr w:type="spellEnd"/>
      <w:r w:rsidRPr="00125371">
        <w:rPr>
          <w:rFonts w:hint="eastAsia"/>
          <w:color w:val="000000" w:themeColor="text1"/>
        </w:rPr>
        <w:t xml:space="preserve"> 무선망을 이용할 수 있는 PDA, 스마트폰, 태블릿PC 등 개인정보 처리에 이용되는 휴대용 기기를 말한다.</w:t>
      </w:r>
    </w:p>
    <w:p w14:paraId="387F2656" w14:textId="0F92E4BB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14. “</w:t>
      </w:r>
      <w:proofErr w:type="spellStart"/>
      <w:r w:rsidR="005564E0" w:rsidRPr="00125371">
        <w:rPr>
          <w:rFonts w:hint="eastAsia"/>
          <w:color w:val="000000" w:themeColor="text1"/>
        </w:rPr>
        <w:t>생체인식정보</w:t>
      </w:r>
      <w:r w:rsidRPr="00125371">
        <w:rPr>
          <w:rFonts w:hint="eastAsia"/>
          <w:color w:val="000000" w:themeColor="text1"/>
        </w:rPr>
        <w:t>”란</w:t>
      </w:r>
      <w:proofErr w:type="spellEnd"/>
      <w:r w:rsidRPr="00125371">
        <w:rPr>
          <w:rFonts w:hint="eastAsia"/>
          <w:color w:val="000000" w:themeColor="text1"/>
        </w:rPr>
        <w:t xml:space="preserve"> </w:t>
      </w:r>
      <w:r w:rsidR="00276208" w:rsidRPr="00125371">
        <w:rPr>
          <w:rFonts w:hint="eastAsia"/>
          <w:color w:val="000000" w:themeColor="text1"/>
          <w:shd w:val="clear" w:color="auto" w:fill="FFFFFF"/>
        </w:rPr>
        <w:t xml:space="preserve">생체정보 중 특정 </w:t>
      </w:r>
      <w:proofErr w:type="spellStart"/>
      <w:r w:rsidR="00276208" w:rsidRPr="00125371">
        <w:rPr>
          <w:rFonts w:hint="eastAsia"/>
          <w:color w:val="000000" w:themeColor="text1"/>
          <w:shd w:val="clear" w:color="auto" w:fill="FFFFFF"/>
        </w:rPr>
        <w:t>개인을</w:t>
      </w:r>
      <w:proofErr w:type="spellEnd"/>
      <w:r w:rsidR="00276208" w:rsidRPr="00125371">
        <w:rPr>
          <w:rFonts w:hint="eastAsia"/>
          <w:color w:val="000000" w:themeColor="text1"/>
          <w:shd w:val="clear" w:color="auto" w:fill="FFFFFF"/>
        </w:rPr>
        <w:t xml:space="preserve"> 인증 또는 식별할 목적으로 일정한 </w:t>
      </w:r>
      <w:r w:rsidR="00276208" w:rsidRPr="00125371">
        <w:rPr>
          <w:color w:val="000000" w:themeColor="text1"/>
        </w:rPr>
        <w:t>기술적</w:t>
      </w:r>
      <w:r w:rsidR="00276208" w:rsidRPr="00125371">
        <w:rPr>
          <w:rFonts w:hint="eastAsia"/>
          <w:color w:val="000000" w:themeColor="text1"/>
          <w:shd w:val="clear" w:color="auto" w:fill="FFFFFF"/>
        </w:rPr>
        <w:t> 수단을 통해 처리되는 정보를 말한다.</w:t>
      </w:r>
      <w:r w:rsidRPr="00125371">
        <w:rPr>
          <w:rFonts w:hint="eastAsia"/>
          <w:color w:val="000000" w:themeColor="text1"/>
        </w:rPr>
        <w:t xml:space="preserve"> </w:t>
      </w:r>
    </w:p>
    <w:p w14:paraId="00EE77C1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15. “</w:t>
      </w:r>
      <w:proofErr w:type="spellStart"/>
      <w:r w:rsidRPr="00125371">
        <w:rPr>
          <w:rFonts w:hint="eastAsia"/>
          <w:color w:val="000000" w:themeColor="text1"/>
        </w:rPr>
        <w:t>보조저장매체”란</w:t>
      </w:r>
      <w:proofErr w:type="spellEnd"/>
      <w:r w:rsidRPr="00125371">
        <w:rPr>
          <w:rFonts w:hint="eastAsia"/>
          <w:color w:val="000000" w:themeColor="text1"/>
        </w:rPr>
        <w:t xml:space="preserve"> 이동형 하드디스크, USB메모리, CD(Compact Disk), DVD(Digital Versatile Disk) 등 자료를 저장할 수 있는 매체로서 개인정보처리시스템 또는 개인용 컴퓨터 등과 용이하게 </w:t>
      </w:r>
      <w:proofErr w:type="spellStart"/>
      <w:r w:rsidRPr="00125371">
        <w:rPr>
          <w:rFonts w:hint="eastAsia"/>
          <w:color w:val="000000" w:themeColor="text1"/>
        </w:rPr>
        <w:t>연결</w:t>
      </w:r>
      <w:r w:rsidRPr="00125371">
        <w:rPr>
          <w:rFonts w:ascii="MS Gothic" w:eastAsia="MS Gothic" w:hAnsi="MS Gothic" w:cs="MS Gothic" w:hint="eastAsia"/>
          <w:color w:val="000000" w:themeColor="text1"/>
        </w:rPr>
        <w:t>․</w:t>
      </w:r>
      <w:r w:rsidRPr="00125371">
        <w:rPr>
          <w:rFonts w:hint="eastAsia"/>
          <w:color w:val="000000" w:themeColor="text1"/>
        </w:rPr>
        <w:t>분리할</w:t>
      </w:r>
      <w:proofErr w:type="spellEnd"/>
      <w:r w:rsidRPr="00125371">
        <w:rPr>
          <w:rFonts w:hint="eastAsia"/>
          <w:color w:val="000000" w:themeColor="text1"/>
        </w:rPr>
        <w:t xml:space="preserve"> 수 있는 저장매체를 말한다.</w:t>
      </w:r>
    </w:p>
    <w:p w14:paraId="5774D7AA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16. “</w:t>
      </w:r>
      <w:proofErr w:type="spellStart"/>
      <w:r w:rsidRPr="00125371">
        <w:rPr>
          <w:rFonts w:hint="eastAsia"/>
          <w:color w:val="000000" w:themeColor="text1"/>
        </w:rPr>
        <w:t>내부망”이란</w:t>
      </w:r>
      <w:proofErr w:type="spellEnd"/>
      <w:r w:rsidRPr="00125371">
        <w:rPr>
          <w:rFonts w:hint="eastAsia"/>
          <w:color w:val="000000" w:themeColor="text1"/>
        </w:rPr>
        <w:t xml:space="preserve"> 물리적 </w:t>
      </w:r>
      <w:proofErr w:type="spellStart"/>
      <w:r w:rsidRPr="00125371">
        <w:rPr>
          <w:rFonts w:hint="eastAsia"/>
          <w:color w:val="000000" w:themeColor="text1"/>
        </w:rPr>
        <w:t>망분리</w:t>
      </w:r>
      <w:proofErr w:type="spellEnd"/>
      <w:r w:rsidRPr="00125371">
        <w:rPr>
          <w:rFonts w:hint="eastAsia"/>
          <w:color w:val="000000" w:themeColor="text1"/>
        </w:rPr>
        <w:t xml:space="preserve">, 접근 통제시스템 등에 의해 인터넷 구간에서의 접근이 통제 또는 차단되는 구간을 말한다. </w:t>
      </w:r>
    </w:p>
    <w:p w14:paraId="38828993" w14:textId="2C1846DD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17. “</w:t>
      </w:r>
      <w:proofErr w:type="spellStart"/>
      <w:r w:rsidRPr="00125371">
        <w:rPr>
          <w:rFonts w:hint="eastAsia"/>
          <w:color w:val="000000" w:themeColor="text1"/>
        </w:rPr>
        <w:t>접속기록”이란</w:t>
      </w:r>
      <w:proofErr w:type="spellEnd"/>
      <w:r w:rsidRPr="00125371">
        <w:rPr>
          <w:rFonts w:hint="eastAsia"/>
          <w:color w:val="000000" w:themeColor="text1"/>
        </w:rPr>
        <w:t xml:space="preserve"> 개인정보취급자 등이 개인정보처리시스템에 접속한 사실을 알 수 있는 </w:t>
      </w:r>
      <w:r w:rsidR="001005A3" w:rsidRPr="00125371">
        <w:rPr>
          <w:rFonts w:hint="eastAsia"/>
          <w:color w:val="000000" w:themeColor="text1"/>
        </w:rPr>
        <w:t>접속자계정</w:t>
      </w:r>
      <w:r w:rsidR="001005A3" w:rsidRPr="00125371">
        <w:rPr>
          <w:color w:val="000000" w:themeColor="text1"/>
        </w:rPr>
        <w:t>, 접속일시, 접속지정보, 처리한</w:t>
      </w:r>
      <w:r w:rsidR="001005A3" w:rsidRPr="00125371">
        <w:rPr>
          <w:rFonts w:hint="eastAsia"/>
          <w:color w:val="000000" w:themeColor="text1"/>
        </w:rPr>
        <w:t xml:space="preserve"> </w:t>
      </w:r>
      <w:r w:rsidR="001005A3" w:rsidRPr="00125371">
        <w:rPr>
          <w:color w:val="000000" w:themeColor="text1"/>
        </w:rPr>
        <w:t>정보주체의</w:t>
      </w:r>
      <w:r w:rsidR="001005A3" w:rsidRPr="00125371">
        <w:rPr>
          <w:rFonts w:hint="eastAsia"/>
          <w:color w:val="000000" w:themeColor="text1"/>
        </w:rPr>
        <w:t xml:space="preserve"> </w:t>
      </w:r>
      <w:proofErr w:type="spellStart"/>
      <w:r w:rsidR="001005A3" w:rsidRPr="00125371">
        <w:rPr>
          <w:color w:val="000000" w:themeColor="text1"/>
        </w:rPr>
        <w:t>구분자</w:t>
      </w:r>
      <w:proofErr w:type="spellEnd"/>
      <w:r w:rsidR="001005A3" w:rsidRPr="00125371">
        <w:rPr>
          <w:rFonts w:hint="eastAsia"/>
          <w:color w:val="000000" w:themeColor="text1"/>
        </w:rPr>
        <w:t xml:space="preserve"> </w:t>
      </w:r>
      <w:r w:rsidR="001005A3" w:rsidRPr="00125371">
        <w:rPr>
          <w:color w:val="000000" w:themeColor="text1"/>
        </w:rPr>
        <w:t xml:space="preserve">정보, </w:t>
      </w:r>
      <w:r w:rsidR="001005A3" w:rsidRPr="00125371">
        <w:rPr>
          <w:color w:val="000000" w:themeColor="text1"/>
        </w:rPr>
        <w:lastRenderedPageBreak/>
        <w:t>수행업무</w:t>
      </w:r>
      <w:r w:rsidR="001005A3" w:rsidRPr="00125371">
        <w:rPr>
          <w:rFonts w:hint="eastAsia"/>
          <w:color w:val="000000" w:themeColor="text1"/>
        </w:rPr>
        <w:t>를</w:t>
      </w:r>
      <w:r w:rsidRPr="00125371">
        <w:rPr>
          <w:rFonts w:hint="eastAsia"/>
          <w:color w:val="000000" w:themeColor="text1"/>
        </w:rPr>
        <w:t xml:space="preserve"> 전자적으로 기록한 것을 말한다. 이 경우 “</w:t>
      </w:r>
      <w:proofErr w:type="spellStart"/>
      <w:r w:rsidRPr="00125371">
        <w:rPr>
          <w:rFonts w:hint="eastAsia"/>
          <w:color w:val="000000" w:themeColor="text1"/>
        </w:rPr>
        <w:t>접속”이란</w:t>
      </w:r>
      <w:proofErr w:type="spellEnd"/>
      <w:r w:rsidRPr="00125371">
        <w:rPr>
          <w:rFonts w:hint="eastAsia"/>
          <w:color w:val="000000" w:themeColor="text1"/>
        </w:rPr>
        <w:t xml:space="preserve"> 개인정보처리시스템과 연결되어 데이터 송신 또는 수신이 가능한 상태를 말한다.</w:t>
      </w:r>
    </w:p>
    <w:p w14:paraId="02E4922A" w14:textId="77777777" w:rsidR="00480ABC" w:rsidRPr="00125371" w:rsidRDefault="00480ABC" w:rsidP="003D4B2B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 xml:space="preserve">18. “관리용 </w:t>
      </w:r>
      <w:proofErr w:type="spellStart"/>
      <w:r w:rsidRPr="00125371">
        <w:rPr>
          <w:rFonts w:hint="eastAsia"/>
          <w:color w:val="000000" w:themeColor="text1"/>
        </w:rPr>
        <w:t>단말기”란</w:t>
      </w:r>
      <w:proofErr w:type="spellEnd"/>
      <w:r w:rsidRPr="00125371">
        <w:rPr>
          <w:rFonts w:hint="eastAsia"/>
          <w:color w:val="000000" w:themeColor="text1"/>
        </w:rPr>
        <w:t xml:space="preserve"> 개인정보처리시스템의 관리, 운영, 개발, 보안 등의 목적으로 개인정보처리시스템에 직접 접속하는 단말기를 말한다.</w:t>
      </w:r>
    </w:p>
    <w:p w14:paraId="15C80CDC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1DA606B0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2" w:name="_Toc147391526"/>
      <w:r w:rsidRPr="00125371">
        <w:rPr>
          <w:rFonts w:hint="eastAsia"/>
          <w:color w:val="000000" w:themeColor="text1"/>
        </w:rPr>
        <w:t>제3조(적용 범위)</w:t>
      </w:r>
      <w:bookmarkEnd w:id="2"/>
      <w:r w:rsidRPr="00125371">
        <w:rPr>
          <w:rFonts w:hint="eastAsia"/>
          <w:color w:val="000000" w:themeColor="text1"/>
        </w:rPr>
        <w:t xml:space="preserve"> </w:t>
      </w:r>
    </w:p>
    <w:p w14:paraId="36A1FEDC" w14:textId="00F2AFCD" w:rsidR="00480ABC" w:rsidRPr="00125371" w:rsidRDefault="00185BAA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가 개인정보를 처리하거나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의 개인정보 처리 업무를 </w:t>
      </w:r>
      <w:proofErr w:type="spellStart"/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위탁받아</w:t>
      </w:r>
      <w:proofErr w:type="spellEnd"/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처리하는 수탁자에게는 본 개인정보 내부 관리계획이 적용된다.</w:t>
      </w:r>
    </w:p>
    <w:p w14:paraId="7FBB0B78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30"/>
          <w:szCs w:val="30"/>
        </w:rPr>
      </w:pPr>
    </w:p>
    <w:p w14:paraId="45B3FAB9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30"/>
          <w:szCs w:val="30"/>
        </w:rPr>
      </w:pPr>
    </w:p>
    <w:p w14:paraId="24A65610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b/>
          <w:bCs/>
          <w:color w:val="000000" w:themeColor="text1"/>
          <w:sz w:val="30"/>
          <w:szCs w:val="30"/>
        </w:rPr>
        <w:t>제2장 내부 관리계획의 수립 및 시행</w:t>
      </w:r>
    </w:p>
    <w:p w14:paraId="1C4068E6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28F4FC49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3" w:name="_Toc147391527"/>
      <w:r w:rsidRPr="00125371">
        <w:rPr>
          <w:rFonts w:hint="eastAsia"/>
          <w:color w:val="000000" w:themeColor="text1"/>
        </w:rPr>
        <w:t>제4조(내부 관리계획의 수립 및 승인)</w:t>
      </w:r>
      <w:bookmarkEnd w:id="3"/>
      <w:r w:rsidRPr="00125371">
        <w:rPr>
          <w:rFonts w:hint="eastAsia"/>
          <w:color w:val="000000" w:themeColor="text1"/>
        </w:rPr>
        <w:t xml:space="preserve"> </w:t>
      </w:r>
    </w:p>
    <w:p w14:paraId="6E050529" w14:textId="1CD816F2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개인정보 보호책임자는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가 개인정보 보호와 관련한 법령 및 규정 등을 준수할 수 있도록 내부 의사결정 절차를 통하여 내부 관리계획을 수립하여야 한다.</w:t>
      </w:r>
    </w:p>
    <w:p w14:paraId="51A3EC48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② 개인정보 보호책임자는 내부 관리계획의 각 사항에 중요한 변경이 있는 경우에는 이를 즉시 반영하여 내부 관리계획을 수정하여야 한다.</w:t>
      </w:r>
    </w:p>
    <w:p w14:paraId="18AC5FB3" w14:textId="7606D2A1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③ 개인정보 보호책임자는 제1항, 제2항에 따라 내부 관리계획을 수립하거나 수정하는 경우에는 최고경영층으로부터 내부결재 등의 승인을 받아야 하며, 그 이력을 보관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관리하여야 한다.</w:t>
      </w:r>
    </w:p>
    <w:p w14:paraId="27E00BD4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④ 개인정보처리자는 내부 관리계획의 세부 이행을 위한 각종 지침 등을 마련하여 시행할 수 있다. </w:t>
      </w:r>
    </w:p>
    <w:p w14:paraId="59328786" w14:textId="5A62A309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⑤ 개인정보 보호책임자는 연 1회 이상으로 내부 관리계획의 이행 실태를 점검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관리하고 그 결과에 따라 적절한 조치를 취하여야 한다. </w:t>
      </w:r>
    </w:p>
    <w:p w14:paraId="028612C6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1EFBC585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4" w:name="_Toc147391528"/>
      <w:r w:rsidRPr="00125371">
        <w:rPr>
          <w:rFonts w:hint="eastAsia"/>
          <w:color w:val="000000" w:themeColor="text1"/>
        </w:rPr>
        <w:lastRenderedPageBreak/>
        <w:t>제5조(내부 관리계획의 공표)</w:t>
      </w:r>
      <w:bookmarkEnd w:id="4"/>
      <w:r w:rsidRPr="00125371">
        <w:rPr>
          <w:rFonts w:hint="eastAsia"/>
          <w:color w:val="000000" w:themeColor="text1"/>
        </w:rPr>
        <w:t xml:space="preserve"> </w:t>
      </w:r>
    </w:p>
    <w:p w14:paraId="6C8AE967" w14:textId="5F10B4FA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개인정보 보호책임자는 제4조제3항에 따라 승인된 내부 관리계획을 모든 임직원 및 관련자에게 알림으로써 이를 준수하도록 하여야 한다. </w:t>
      </w:r>
    </w:p>
    <w:p w14:paraId="28290C75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② 내부 관리계획은 임직원 등이 언제든지 열람할 수 있는 방법으로 비치하거나 제공하여야 한다.</w:t>
      </w:r>
    </w:p>
    <w:p w14:paraId="49CFAE9C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30"/>
          <w:szCs w:val="30"/>
        </w:rPr>
      </w:pPr>
    </w:p>
    <w:p w14:paraId="3F6A62CD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30"/>
          <w:szCs w:val="30"/>
        </w:rPr>
      </w:pPr>
    </w:p>
    <w:p w14:paraId="6F5D1AED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b/>
          <w:bCs/>
          <w:color w:val="000000" w:themeColor="text1"/>
          <w:sz w:val="30"/>
          <w:szCs w:val="30"/>
        </w:rPr>
        <w:t>제3장 개인정보 보호책임자의 역할 및 책임</w:t>
      </w:r>
    </w:p>
    <w:p w14:paraId="61DEE8BC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6BF2ABB7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5" w:name="_Toc147391529"/>
      <w:r w:rsidRPr="00125371">
        <w:rPr>
          <w:rFonts w:hint="eastAsia"/>
          <w:color w:val="000000" w:themeColor="text1"/>
        </w:rPr>
        <w:t>제6조(개인정보 보호책임자의 지정)</w:t>
      </w:r>
      <w:bookmarkEnd w:id="5"/>
      <w:r w:rsidRPr="00125371">
        <w:rPr>
          <w:rFonts w:hint="eastAsia"/>
          <w:color w:val="000000" w:themeColor="text1"/>
        </w:rPr>
        <w:t xml:space="preserve"> </w:t>
      </w:r>
    </w:p>
    <w:p w14:paraId="3F937134" w14:textId="3ACD2AE0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「개인정보 </w:t>
      </w:r>
      <w:proofErr w:type="spellStart"/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보호법」제</w:t>
      </w:r>
      <w:proofErr w:type="spellEnd"/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31조와 같은 법 시행령 제32조에 따라 개인정보의 처리에 관한 업무를 총괄해서 책임질 개인정보 보호책임자</w:t>
      </w:r>
      <w:r w:rsidR="00BC0D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정보보호 책임자로 지정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한다.</w:t>
      </w:r>
      <w:r w:rsidR="00BC0DBC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BC0D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단,</w:t>
      </w:r>
      <w:r w:rsidR="00BC0DBC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BC0D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자산총액 </w:t>
      </w:r>
      <w:r w:rsidR="00BC0DBC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5</w:t>
      </w:r>
      <w:r w:rsidR="00BC0D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조원 이상인 정보통신서비스 제공자와 정보보호 관리체계 인증을 받아야 하는 정보통신서비스 제공자 중 자산총액 </w:t>
      </w:r>
      <w:r w:rsidR="00BC0DBC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5</w:t>
      </w:r>
      <w:r w:rsidR="00BC0D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천억 이상인 기업에 대해서는 개인정보 보호책임자를 정보보호 책임자와는 별개로 지정한다.</w:t>
      </w:r>
    </w:p>
    <w:p w14:paraId="166AA9DD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0105220D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6" w:name="_Toc147391530"/>
      <w:r w:rsidRPr="00125371">
        <w:rPr>
          <w:rFonts w:hint="eastAsia"/>
          <w:color w:val="000000" w:themeColor="text1"/>
        </w:rPr>
        <w:t>제7조(개인정보 보호책임자의 역할 및 책임)</w:t>
      </w:r>
      <w:bookmarkEnd w:id="6"/>
      <w:r w:rsidRPr="00125371">
        <w:rPr>
          <w:rFonts w:hint="eastAsia"/>
          <w:color w:val="000000" w:themeColor="text1"/>
        </w:rPr>
        <w:t xml:space="preserve"> </w:t>
      </w:r>
    </w:p>
    <w:p w14:paraId="15035230" w14:textId="153DDAF2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① 개인정보 보호책임자는 다음 각 호의 업무를 수행한다.</w:t>
      </w:r>
    </w:p>
    <w:p w14:paraId="3B74B92E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1. 개인정보 보호 계획의 수립 및 시행</w:t>
      </w:r>
    </w:p>
    <w:p w14:paraId="07F0E6F7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2. 개인정보 처리 실태 및 관행의 정기적인 조사 및 개선</w:t>
      </w:r>
    </w:p>
    <w:p w14:paraId="3FD94F9F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3. 개인정보 처리와 관련한 불만의 처리 및 피해 구제</w:t>
      </w:r>
    </w:p>
    <w:p w14:paraId="0ED061F4" w14:textId="305ED45D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4. 개인정보 유출 및 오용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남용 방지를 위한 내부통제시스템의 구축</w:t>
      </w:r>
    </w:p>
    <w:p w14:paraId="6B4A8349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5. 개인정보 보호 교육 계획의 수립 및 시행</w:t>
      </w:r>
    </w:p>
    <w:p w14:paraId="249B89D2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6. 개인정보파일의 보호 및 관리 감독</w:t>
      </w:r>
    </w:p>
    <w:p w14:paraId="7E031254" w14:textId="19F153A5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7. 개인정보 처리방침의 수립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변경 및 시행</w:t>
      </w:r>
    </w:p>
    <w:p w14:paraId="56E326F0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lastRenderedPageBreak/>
        <w:t>8. 개인정보 보호 관련 자료의 관리</w:t>
      </w:r>
    </w:p>
    <w:p w14:paraId="635999EE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9. 처리 목적이 달성되거나 보유기간이 지난 개인정보의 파기</w:t>
      </w:r>
    </w:p>
    <w:p w14:paraId="7F732A01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② 개인정보 보호책임자는 제1항의 업무를 수행함에 있어서 필요한 경우 개인정보의 처리 현황, 처리 체계 등에 대하여 수시로 조사하거나 관계 당사자로부터 보고를 받을 수 있다.</w:t>
      </w:r>
    </w:p>
    <w:p w14:paraId="001F73CF" w14:textId="361D9286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③ 개인정보 보호책임자는 개인정보 보호와 관련하여 이 법 및 다른 관계 법령의 위반 사실을 알게 된 경우에는 즉시 개선조치를 하여야 하며, 필요하면 최고경영층에게 개선조치를 보고하여야 한다. </w:t>
      </w:r>
    </w:p>
    <w:p w14:paraId="51AA8106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6520D138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7" w:name="_Toc147391531"/>
      <w:r w:rsidRPr="00125371">
        <w:rPr>
          <w:rFonts w:hint="eastAsia"/>
          <w:color w:val="000000" w:themeColor="text1"/>
        </w:rPr>
        <w:t>제8조(개인정보취급자의 역할 및 책임)</w:t>
      </w:r>
      <w:bookmarkEnd w:id="7"/>
      <w:r w:rsidRPr="00125371">
        <w:rPr>
          <w:rFonts w:hint="eastAsia"/>
          <w:color w:val="000000" w:themeColor="text1"/>
        </w:rPr>
        <w:t xml:space="preserve"> </w:t>
      </w:r>
    </w:p>
    <w:p w14:paraId="15249F32" w14:textId="53FDE40B" w:rsidR="00480ABC" w:rsidRPr="00125371" w:rsidRDefault="001E6E47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①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pacing w:val="-2"/>
          <w:sz w:val="24"/>
          <w:szCs w:val="24"/>
        </w:rPr>
        <w:t>개인정보취급자는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의 지휘</w:t>
      </w:r>
      <w:r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감독을 받아 개인정보를 처리하는 업무를 담당하는 자로서 임직원, 파견근로자, 시간제근로자 등을 말한다.</w:t>
      </w:r>
    </w:p>
    <w:p w14:paraId="38FC0520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pacing w:val="-2"/>
          <w:sz w:val="24"/>
          <w:szCs w:val="24"/>
        </w:rPr>
        <w:t>② 개인정보취급자는 개인정보를 처리함에 있어서 개인정보가 안전하게 관리될 수 있도록 동 계획은 물론, 개인정보 보호와 관련한 법령 및 규정 등을 준수하여야 한다.</w:t>
      </w:r>
    </w:p>
    <w:p w14:paraId="375D6CCD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30"/>
          <w:szCs w:val="30"/>
        </w:rPr>
      </w:pPr>
    </w:p>
    <w:p w14:paraId="1623B597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30"/>
          <w:szCs w:val="30"/>
        </w:rPr>
      </w:pPr>
    </w:p>
    <w:p w14:paraId="72FA0F69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b/>
          <w:bCs/>
          <w:color w:val="000000" w:themeColor="text1"/>
          <w:sz w:val="30"/>
          <w:szCs w:val="30"/>
        </w:rPr>
        <w:t>제4장 개인정보 보호 교육</w:t>
      </w:r>
    </w:p>
    <w:p w14:paraId="7E2E19C4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497E8CEB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8" w:name="_Toc147391532"/>
      <w:r w:rsidRPr="00125371">
        <w:rPr>
          <w:rFonts w:hint="eastAsia"/>
          <w:color w:val="000000" w:themeColor="text1"/>
        </w:rPr>
        <w:t>제9조(개인정보 보호책임자의 교육)</w:t>
      </w:r>
      <w:bookmarkEnd w:id="8"/>
      <w:r w:rsidRPr="00125371">
        <w:rPr>
          <w:rFonts w:hint="eastAsia"/>
          <w:color w:val="000000" w:themeColor="text1"/>
        </w:rPr>
        <w:t xml:space="preserve"> </w:t>
      </w:r>
    </w:p>
    <w:p w14:paraId="499F6053" w14:textId="7846A6EB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개인정보 보호책임자를 대상으로 연 </w:t>
      </w:r>
      <w:r w:rsidR="00BC0D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1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회 이상 개인정보 보호와 관련된 교육을 실시한다. </w:t>
      </w:r>
    </w:p>
    <w:p w14:paraId="023F2E31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430B72FC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9" w:name="_Toc147391533"/>
      <w:r w:rsidRPr="00125371">
        <w:rPr>
          <w:rFonts w:hint="eastAsia"/>
          <w:color w:val="000000" w:themeColor="text1"/>
        </w:rPr>
        <w:t>제10조(개인정보취급자의 교육)</w:t>
      </w:r>
      <w:bookmarkEnd w:id="9"/>
      <w:r w:rsidRPr="00125371">
        <w:rPr>
          <w:rFonts w:hint="eastAsia"/>
          <w:color w:val="000000" w:themeColor="text1"/>
        </w:rPr>
        <w:t xml:space="preserve"> </w:t>
      </w:r>
    </w:p>
    <w:p w14:paraId="4CDBBFB4" w14:textId="781E7214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개인정보 보호책임자는 개인정보의 적정한 취급을 보장하기 위하여 다음 각 호의 사항을 정하여 개인정보취급자에게 필요한 개인정보 보호 교육 계획을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lastRenderedPageBreak/>
        <w:t>수립하고 실시하여야 한다.</w:t>
      </w:r>
    </w:p>
    <w:p w14:paraId="2556352F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1. 교육 목적 및 대상</w:t>
      </w:r>
    </w:p>
    <w:p w14:paraId="77431FEA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2. 교육 내용</w:t>
      </w:r>
    </w:p>
    <w:p w14:paraId="652C5E06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3. 교육 일정 및 방법</w:t>
      </w:r>
    </w:p>
    <w:p w14:paraId="721FFC7F" w14:textId="2ECAF8A6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② 개인정보 보호책임자는 제4장에 따라 개인정보 보호 교육을 실시한 결과 또는 이를 입증할 수 있는 관련 자료 등을 기록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보관하여야 한다. </w:t>
      </w:r>
    </w:p>
    <w:p w14:paraId="6EF0EF25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30"/>
          <w:szCs w:val="30"/>
        </w:rPr>
      </w:pPr>
    </w:p>
    <w:p w14:paraId="2C135E45" w14:textId="6FED98F4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30"/>
          <w:szCs w:val="30"/>
        </w:rPr>
      </w:pPr>
      <w:r w:rsidRPr="00125371">
        <w:rPr>
          <w:rFonts w:asciiTheme="minorHAnsi" w:eastAsiaTheme="minorHAnsi" w:hAnsiTheme="minorHAnsi" w:hint="eastAsia"/>
          <w:b/>
          <w:bCs/>
          <w:color w:val="000000" w:themeColor="text1"/>
          <w:sz w:val="30"/>
          <w:szCs w:val="30"/>
        </w:rPr>
        <w:t>제5장 기술적 안전조치</w:t>
      </w:r>
    </w:p>
    <w:p w14:paraId="0911AE79" w14:textId="77777777" w:rsidR="001E6E47" w:rsidRPr="00125371" w:rsidRDefault="001E6E47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</w:p>
    <w:p w14:paraId="066BFCD4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10" w:name="_Toc147391534"/>
      <w:r w:rsidRPr="00125371">
        <w:rPr>
          <w:rFonts w:hint="eastAsia"/>
          <w:color w:val="000000" w:themeColor="text1"/>
        </w:rPr>
        <w:t>제11조(접근 권한의 관리)</w:t>
      </w:r>
      <w:bookmarkEnd w:id="10"/>
      <w:r w:rsidRPr="00125371">
        <w:rPr>
          <w:rFonts w:hint="eastAsia"/>
          <w:color w:val="000000" w:themeColor="text1"/>
        </w:rPr>
        <w:t xml:space="preserve"> </w:t>
      </w:r>
    </w:p>
    <w:p w14:paraId="7E145268" w14:textId="065F05BE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개인정보처리시스템에 대한 접근 권한을 업무 수행에 필요한 최소한의 범위로 업무 담당자에 따라 차등 부여하여야 한다. </w:t>
      </w:r>
    </w:p>
    <w:p w14:paraId="6CAA5BB6" w14:textId="6ADAE7ED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②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전보 또는 퇴직 등 인사이동이 발생하여 개인정보취급자가 변경되었을 경우 지체없이 개인정보처리시스템의 접근 권한을 변경 또는 말소하여야 한다.</w:t>
      </w:r>
    </w:p>
    <w:p w14:paraId="5E8D3FBD" w14:textId="446F63EA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③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제1항 및 제2항에 의한 권한 부여, 변경 또는 말소에 대한 내역을 기록하고, 그 기록을 최소 </w:t>
      </w:r>
      <w:r w:rsidR="001E5536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3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년간 보관하여야 한다. </w:t>
      </w:r>
    </w:p>
    <w:p w14:paraId="6BD321C8" w14:textId="7D7536E9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④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개인정보처리시스템에 접속할 수 있는 사용자계정을 발급하는 경우 개인정보취급자 별로 사용자계정을 발급하여야 하며, 다른 개인정보취급자와 공유되지 않도록 하여야 한다. </w:t>
      </w:r>
    </w:p>
    <w:p w14:paraId="1DC3D39E" w14:textId="6DAC6DC4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⑤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개인정보처리시스템, 인터넷 홈페이지 등에 개인정보취급자 또는 정보주체가 안전한 비밀번호를 설정하여 이행할 수 있도록 다음 각 호의 사항을 적용하여야 한다.</w:t>
      </w:r>
    </w:p>
    <w:p w14:paraId="7C9A25D8" w14:textId="77777777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 xml:space="preserve">1. 영대문자, </w:t>
      </w:r>
      <w:proofErr w:type="spellStart"/>
      <w:r w:rsidRPr="00125371">
        <w:rPr>
          <w:rFonts w:hint="eastAsia"/>
          <w:color w:val="000000" w:themeColor="text1"/>
        </w:rPr>
        <w:t>영소문자</w:t>
      </w:r>
      <w:proofErr w:type="spellEnd"/>
      <w:r w:rsidRPr="00125371">
        <w:rPr>
          <w:rFonts w:hint="eastAsia"/>
          <w:color w:val="000000" w:themeColor="text1"/>
        </w:rPr>
        <w:t>, 숫자, 특수문자 중 2종류 이상을 조합하여 최소 10자리 이상 또는 3종류 이상을 조합하여 최소 8자리 이상의 길이로 구성</w:t>
      </w:r>
    </w:p>
    <w:p w14:paraId="40AABA51" w14:textId="77777777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2. 연속적인 숫자나 생일, 전화번호 등 추측하기 쉬운 개인정보 및 아이디와 비슷한 비밀번호는 사용하지 않도록 노력</w:t>
      </w:r>
    </w:p>
    <w:p w14:paraId="70BA9029" w14:textId="5B9AB0AD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3. 비밀번호에 유효기간을 설정하여 반기</w:t>
      </w:r>
      <w:r w:rsidR="001E6E47" w:rsidRPr="00125371">
        <w:rPr>
          <w:rFonts w:hint="eastAsia"/>
          <w:color w:val="000000" w:themeColor="text1"/>
        </w:rPr>
        <w:t xml:space="preserve"> </w:t>
      </w:r>
      <w:r w:rsidRPr="00125371">
        <w:rPr>
          <w:rFonts w:hint="eastAsia"/>
          <w:color w:val="000000" w:themeColor="text1"/>
        </w:rPr>
        <w:t>별 1회 이상 변경</w:t>
      </w:r>
    </w:p>
    <w:p w14:paraId="403973D3" w14:textId="47C7EB4C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⑥</w:t>
      </w:r>
      <w:r w:rsidR="001E6E47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권한 있는 개인정보취급자만이 개인정보처리시스템에 접근할 수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lastRenderedPageBreak/>
        <w:t>있도록 계정정보 또는 비밀번호를 일정 횟수 이상 잘못 입력한 경우 개인정보처리시스템에 대한 접근을 제한하는 등 필요한 기술적 조치를 하여야 한다.</w:t>
      </w:r>
    </w:p>
    <w:p w14:paraId="771D3419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6A1C085A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11" w:name="_Toc147391535"/>
      <w:r w:rsidRPr="00125371">
        <w:rPr>
          <w:rFonts w:hint="eastAsia"/>
          <w:color w:val="000000" w:themeColor="text1"/>
        </w:rPr>
        <w:t>제12조(접근통제)</w:t>
      </w:r>
      <w:bookmarkEnd w:id="11"/>
      <w:r w:rsidRPr="00125371">
        <w:rPr>
          <w:rFonts w:hint="eastAsia"/>
          <w:color w:val="000000" w:themeColor="text1"/>
        </w:rPr>
        <w:t xml:space="preserve"> </w:t>
      </w:r>
    </w:p>
    <w:p w14:paraId="3664AA1B" w14:textId="49ADADB3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정보통신망을 통한 인가되지 않은 내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외부자의 불법적인 접근 및 침해사고 방지를 위해 다음 각 호의 기능을 포함한 조치를 하여야 한다.</w:t>
      </w:r>
    </w:p>
    <w:p w14:paraId="4EDE8D92" w14:textId="1BED5EE6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 xml:space="preserve">1. 개인정보처리시스템에 대한 접속 권한을 IP(Internet Protocol)주소 등으로 제한하여 </w:t>
      </w:r>
      <w:proofErr w:type="spellStart"/>
      <w:r w:rsidRPr="00125371">
        <w:rPr>
          <w:rFonts w:hint="eastAsia"/>
          <w:color w:val="000000" w:themeColor="text1"/>
        </w:rPr>
        <w:t>인가받지</w:t>
      </w:r>
      <w:proofErr w:type="spellEnd"/>
      <w:r w:rsidRPr="00125371">
        <w:rPr>
          <w:rFonts w:hint="eastAsia"/>
          <w:color w:val="000000" w:themeColor="text1"/>
        </w:rPr>
        <w:t xml:space="preserve"> 않은 접근을 제한</w:t>
      </w:r>
    </w:p>
    <w:p w14:paraId="4AEA09FB" w14:textId="77777777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2. 개인정보처리시스템에 접속한 IP(Internet Protocol)주소 등을 분석하여 불법적인 개인정보 유출 시도 탐지 및 대응</w:t>
      </w:r>
    </w:p>
    <w:p w14:paraId="0F8DCA43" w14:textId="124CD062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②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개인정보취급자가 정보통신망을 통해 외부에서 개인정보처리시스템에 접속하려는 경우 안전한 인증수단을 적용하여야 한다.</w:t>
      </w:r>
    </w:p>
    <w:p w14:paraId="4D952B47" w14:textId="159C48D8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③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취급중인 개인정보가 인터넷 홈페이지, P2P, 공유설정, 공개된 무선망 이용 등을 통하여 열람권한이 없는 자에게 공개되거나 유출되지 않도록 개인정보처리시스템, 업무용 컴퓨터, 모바일 기기 및 관리용 단말기 등에 접근 통제 등에 관한 조치를 하여야 한다.</w:t>
      </w:r>
    </w:p>
    <w:p w14:paraId="6EAA32CF" w14:textId="1A351F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④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고유식별정보를 처리하는 인터넷 홈페이지를 통해 고유식별정보가 유출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변조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훼손되지 않도록 연 1회 이상 취약점을 점검하고 필요한 보완 조치를 하여야 한다.</w:t>
      </w:r>
    </w:p>
    <w:p w14:paraId="126C1E3F" w14:textId="06FCF8C2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⑤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개인정보처리시스템에 대한 불법적인 접근 및 침해사고 방지를 위하여 개인정보취급자가 일정시간 이상 업무처리를 하지 않는 경우에는 자동으로 시스템 접속이 차단되도록 하여야 한다.</w:t>
      </w:r>
    </w:p>
    <w:p w14:paraId="58D111DB" w14:textId="7B2B77D8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⑥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에서 별도의 개인정보처리시스템을 이용하지 아니하고 업무용 컴퓨터 또는 모바일 기기를 이용하여 개인정보를 처리하는 경우에는 제1항을 적용하지 아니할 수 있으며, 이 경우 업무용 컴퓨터 또는 모바일 기기의 운영체제(OS: Operating System)나 보안프로그램 등에서 제공하는 접근 통제 기능을 이용할 수 있다.</w:t>
      </w:r>
    </w:p>
    <w:p w14:paraId="67A6D686" w14:textId="5F632FBE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lastRenderedPageBreak/>
        <w:t xml:space="preserve">⑦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업무용 모바일 기기의 분실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도난 등으로 개인정보가 유출되지 않도록 해당 모바일 기기에 비밀번호 설정 등의 보호조치를 하여야 한다.</w:t>
      </w:r>
    </w:p>
    <w:p w14:paraId="0680B5F7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5C923A4F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12" w:name="_Toc147391536"/>
      <w:r w:rsidRPr="00125371">
        <w:rPr>
          <w:rFonts w:hint="eastAsia"/>
          <w:color w:val="000000" w:themeColor="text1"/>
        </w:rPr>
        <w:t>제13조(개인정보의 암호화)</w:t>
      </w:r>
      <w:bookmarkEnd w:id="12"/>
      <w:r w:rsidRPr="00125371">
        <w:rPr>
          <w:rFonts w:hint="eastAsia"/>
          <w:color w:val="000000" w:themeColor="text1"/>
        </w:rPr>
        <w:t xml:space="preserve"> </w:t>
      </w:r>
    </w:p>
    <w:p w14:paraId="12D16BB2" w14:textId="583672C3" w:rsidR="00480ABC" w:rsidRPr="00125371" w:rsidRDefault="009A64E4" w:rsidP="009A64E4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비밀번호, </w:t>
      </w:r>
      <w:r w:rsidR="005564E0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생체인식정보</w:t>
      </w:r>
      <w:r w:rsidR="00EC7136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EC7136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등 인증정보를 저장 또는 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정보통신망을 통하여 송</w:t>
      </w:r>
      <w:r w:rsidR="00EC7136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/수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신하</w:t>
      </w:r>
      <w:r w:rsidR="00CC388D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경우에 이를 안전한 암호 알고리즘으로 암호화하여야 한다.</w:t>
      </w:r>
      <w:r w:rsidR="00CC388D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CC388D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다만,</w:t>
      </w:r>
      <w:r w:rsidR="00CC388D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CC388D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비밀번호를 저장하는 경우에는 </w:t>
      </w:r>
      <w:proofErr w:type="spellStart"/>
      <w:r w:rsidR="00CC388D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복호화되지</w:t>
      </w:r>
      <w:proofErr w:type="spellEnd"/>
      <w:r w:rsidR="00CC388D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아니하도록 </w:t>
      </w:r>
      <w:proofErr w:type="spellStart"/>
      <w:r w:rsidR="00CC388D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일방향</w:t>
      </w:r>
      <w:proofErr w:type="spellEnd"/>
      <w:r w:rsidR="00CC388D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proofErr w:type="spellStart"/>
      <w:r w:rsidR="00CC388D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암호호하여</w:t>
      </w:r>
      <w:proofErr w:type="spellEnd"/>
      <w:r w:rsidR="00CC388D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저장하여야 한다.</w:t>
      </w:r>
      <w:r w:rsidR="00CC388D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</w:p>
    <w:p w14:paraId="071D5087" w14:textId="0A86F70E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②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</w:t>
      </w:r>
      <w:r w:rsidR="000A2EE9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다음 각 호의 해당하는 이용자의 개인정보에 대해서는 안전한 암호 알고리즘으로 암호화하여 저장하여야 한다.</w:t>
      </w:r>
      <w:r w:rsidR="000A2EE9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</w:p>
    <w:p w14:paraId="7534A00C" w14:textId="3F2CEA74" w:rsidR="00BF5228" w:rsidRPr="00125371" w:rsidRDefault="00BF5228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1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.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주민등록번호</w:t>
      </w:r>
    </w:p>
    <w:p w14:paraId="4B34D503" w14:textId="706AB498" w:rsidR="00BF5228" w:rsidRPr="00125371" w:rsidRDefault="00BF5228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2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.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여권번호</w:t>
      </w:r>
    </w:p>
    <w:p w14:paraId="1C37ECA8" w14:textId="616F9820" w:rsidR="00BF5228" w:rsidRPr="00125371" w:rsidRDefault="00BF5228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3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.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운전면허번호</w:t>
      </w:r>
    </w:p>
    <w:p w14:paraId="5B184D2F" w14:textId="72B1D4DA" w:rsidR="00BF5228" w:rsidRPr="00125371" w:rsidRDefault="00BF5228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4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.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외국인등록번호</w:t>
      </w:r>
    </w:p>
    <w:p w14:paraId="42B7AA91" w14:textId="34807A1C" w:rsidR="00BF5228" w:rsidRPr="00125371" w:rsidRDefault="00BF5228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5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.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신용카드번호</w:t>
      </w:r>
    </w:p>
    <w:p w14:paraId="0FFB7625" w14:textId="243AE702" w:rsidR="00BF5228" w:rsidRPr="00125371" w:rsidRDefault="00BF5228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6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.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계좌번호</w:t>
      </w:r>
    </w:p>
    <w:p w14:paraId="27721AB7" w14:textId="37BEA2F3" w:rsidR="00BF5228" w:rsidRPr="00125371" w:rsidRDefault="00BF5228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7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.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생체인식정보</w:t>
      </w:r>
    </w:p>
    <w:p w14:paraId="1854114B" w14:textId="77777777" w:rsidR="00EE3821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③ </w:t>
      </w:r>
      <w:r w:rsidR="00EE3821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회사는 이용자가 아닌 정보주체의 개인정보를 다음 각 호와 같이 저장하는 경우에는 암호화하여야 한다.</w:t>
      </w:r>
    </w:p>
    <w:p w14:paraId="0AA6FBC0" w14:textId="4A145B6A" w:rsidR="00480ABC" w:rsidRPr="00125371" w:rsidRDefault="00EE3821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1. 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인터넷 구간 및 인터넷 구간과 내부망의 중간 지점(DMZ: Demilitarized Zone)에 고유식별정보를 저장하는 경우</w:t>
      </w:r>
    </w:p>
    <w:p w14:paraId="1FC994DE" w14:textId="77777777" w:rsidR="00287B32" w:rsidRPr="00125371" w:rsidRDefault="00792968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2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.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내부망에 고유식별정보를 저장하는 경우</w:t>
      </w:r>
      <w:r w:rsidR="002A3886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(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다만, </w:t>
      </w:r>
      <w:r w:rsidR="002A3886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주민등록번호 외의 고유식별정보를 저장하는 경우에는 다음 각 목의 기준에 따라 암호화의 적용여부 및 적용범위를 정하여 시행할 수 있음)</w:t>
      </w:r>
    </w:p>
    <w:p w14:paraId="2374414B" w14:textId="77777777" w:rsidR="00287B32" w:rsidRPr="00125371" w:rsidRDefault="00287B32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가.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792968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개인정보 영향평가의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대상이 되는 </w:t>
      </w:r>
      <w:r w:rsidR="00792968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공공기관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의 경우에는 해당 개인정보 영향평가의 결과</w:t>
      </w:r>
    </w:p>
    <w:p w14:paraId="4D3E36C8" w14:textId="414150CD" w:rsidR="00792968" w:rsidRPr="00125371" w:rsidRDefault="00287B32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나.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암호화 미적용시 위험도 분석에 따른 결과</w:t>
      </w:r>
    </w:p>
    <w:p w14:paraId="4314AAC6" w14:textId="2844C92B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④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92198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개인정보를 정보통신망을 통하여 인터넷망 구간으로 송/수신하는 </w:t>
      </w:r>
      <w:r w:rsidR="0092198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lastRenderedPageBreak/>
        <w:t>경우에는 이를 안전한 암호 알고리즘으로 암호화하여야 한다.</w:t>
      </w:r>
    </w:p>
    <w:p w14:paraId="30923AD1" w14:textId="3B41BDA2" w:rsidR="008478A3" w:rsidRPr="00125371" w:rsidRDefault="00480ABC" w:rsidP="008478A3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⑤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</w:t>
      </w:r>
      <w:r w:rsidR="00AE25C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이용자의 개인정보 또는 이용자가 아닌 정보주체의 </w:t>
      </w:r>
      <w:r w:rsidR="008478A3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고유식별정보</w:t>
      </w:r>
      <w:r w:rsidR="00AE25C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,</w:t>
      </w:r>
      <w:r w:rsidR="00AE25CA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AE25C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생체인식정보를 개인정보취급자의 컴퓨터,</w:t>
      </w:r>
      <w:r w:rsidR="00AE25CA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AE25C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모바일 기기 및 보조저장매체 등에 저장할 때에는 </w:t>
      </w:r>
      <w:r w:rsidR="008478A3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상용 암호화 소프트웨어 또는 안전한 암호화 알고리즘을 사용하여 암호화한 후 저장하여야 한다.</w:t>
      </w:r>
    </w:p>
    <w:p w14:paraId="0BDF84B3" w14:textId="0D4DD890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⑥ </w:t>
      </w:r>
      <w:r w:rsidR="00D34E50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10</w:t>
      </w:r>
      <w:r w:rsidR="00D34E50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만명 이상의 정보주체에 관하여 개인정보를 처리하는 대기업/중견기업/공공기관 또는 </w:t>
      </w:r>
      <w:r w:rsidR="00D34E50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100</w:t>
      </w:r>
      <w:r w:rsidR="00D34E50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만명 이상의 정보주체에 관하여 개인정보를 처리하는 중소기업/단체에 해당하는 개인정보 처리자는 </w:t>
      </w:r>
      <w:r w:rsidR="00994B2D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암호화된 개인정보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를 안전하게 보관하기 위하여 안전한 암호 키 생성, 이용, 보관, 배포 및 파기 등에 관한 절차를 수립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시행하여야 한다.</w:t>
      </w:r>
    </w:p>
    <w:p w14:paraId="297D9699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10F9AB31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13" w:name="_Toc147391537"/>
      <w:r w:rsidRPr="00125371">
        <w:rPr>
          <w:rFonts w:hint="eastAsia"/>
          <w:color w:val="000000" w:themeColor="text1"/>
        </w:rPr>
        <w:t>제14조(접속기록의 보관 및 점검)</w:t>
      </w:r>
      <w:bookmarkEnd w:id="13"/>
      <w:r w:rsidRPr="00125371">
        <w:rPr>
          <w:rFonts w:hint="eastAsia"/>
          <w:color w:val="000000" w:themeColor="text1"/>
        </w:rPr>
        <w:t xml:space="preserve"> </w:t>
      </w:r>
    </w:p>
    <w:p w14:paraId="52072D85" w14:textId="62DF6B69" w:rsidR="00480ABC" w:rsidRPr="00125371" w:rsidRDefault="001E6E47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①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개인정보취급자가 개인정보처리시스템에 접속한 기록을 </w:t>
      </w:r>
      <w:r w:rsidR="00373E5E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1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년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이상 보관</w:t>
      </w:r>
      <w:r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관리하여야 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하며,</w:t>
      </w:r>
      <w:r w:rsidR="00373E5E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고유식별정보 또는 민감정보를 처리하는 개인정보처리시스템의 접속기록에 대해서는 </w:t>
      </w:r>
      <w:r w:rsidR="00373E5E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2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년 이상 보관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/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관리하야야 한다.</w:t>
      </w:r>
      <w:r w:rsidR="00373E5E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또한,</w:t>
      </w:r>
      <w:r w:rsidR="00373E5E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5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만명 이상의 정보주체의 개인정보를 처리할 경우에는 모든 개인정보처리시스템의 접속기록을 </w:t>
      </w:r>
      <w:r w:rsidR="00373E5E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2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년간 보관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/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관리하여야 한다.</w:t>
      </w:r>
      <w:r w:rsidR="00373E5E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</w:p>
    <w:p w14:paraId="2524D0C1" w14:textId="2EFDC8FD" w:rsidR="00101EE6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②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개인정보의 분실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도난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유출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위조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변조 또는 훼손 등에 대응하기 위하여 개인정보처리시스템의 접속기록 등을 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월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1회 이상 점검하여야 </w:t>
      </w:r>
      <w:r w:rsidR="00101EE6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하며,</w:t>
      </w:r>
      <w:r w:rsidR="00101EE6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395DD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점검기준은 </w:t>
      </w:r>
      <w:r w:rsidR="00101EE6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‘</w:t>
      </w:r>
      <w:r w:rsidR="00101EE6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로그관련업무지침</w:t>
      </w:r>
      <w:r w:rsidR="00101EE6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’ </w:t>
      </w:r>
      <w:r w:rsidR="00101EE6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제4조(로그검토)를 </w:t>
      </w:r>
      <w:r w:rsidR="00D44283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따른다</w:t>
      </w:r>
      <w:r w:rsidR="00101EE6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.</w:t>
      </w:r>
    </w:p>
    <w:p w14:paraId="7FD11753" w14:textId="339AE0F7" w:rsidR="00C03EB0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③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개인정보취급자의 접속기록이 위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변조 및 도난, 분실되지 않도록 해당 접속기록을 안전하게 보관하여야 한다.</w:t>
      </w:r>
    </w:p>
    <w:p w14:paraId="4A7A062D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22FBE814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14" w:name="_Toc147391538"/>
      <w:r w:rsidRPr="00125371">
        <w:rPr>
          <w:rFonts w:hint="eastAsia"/>
          <w:color w:val="000000" w:themeColor="text1"/>
        </w:rPr>
        <w:t>제15조(악성프로그램 등 방지)</w:t>
      </w:r>
      <w:bookmarkEnd w:id="14"/>
      <w:r w:rsidRPr="00125371">
        <w:rPr>
          <w:rFonts w:hint="eastAsia"/>
          <w:color w:val="000000" w:themeColor="text1"/>
        </w:rPr>
        <w:t xml:space="preserve"> </w:t>
      </w:r>
    </w:p>
    <w:p w14:paraId="464BD0E7" w14:textId="47444713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악성프로그램 등을 방지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치료할 수 있는 백신 소프트웨어 등의 보안 프로그램을 설치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운영하여야 하며, 다음 각 호의 사항을 준수하여야 한다.</w:t>
      </w:r>
    </w:p>
    <w:p w14:paraId="6599FE9D" w14:textId="77777777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lastRenderedPageBreak/>
        <w:t>1. 보안 프로그램의 자동 업데이트 기능을 사용하거나, 일 1회 이상 업데이트를 실시하여 최신의 상태로 유지</w:t>
      </w:r>
    </w:p>
    <w:p w14:paraId="5FC9BEED" w14:textId="77777777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2. 악성프로그램 관련 경보가 발령된 경우 또는 사용 중인 응용 프로그램이나 운영체제 소프트웨어의 제작업체에서 보안 업데이트 공지가 있는 경우 즉시 이에 따른 업데이트를 실시</w:t>
      </w:r>
    </w:p>
    <w:p w14:paraId="59AE6788" w14:textId="77777777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3. 발견된 악성프로그램 등에 대해 삭제 등 대응 조치</w:t>
      </w:r>
    </w:p>
    <w:p w14:paraId="12C6B9A8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1773A9D5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15" w:name="_Toc147391539"/>
      <w:r w:rsidRPr="00125371">
        <w:rPr>
          <w:rFonts w:hint="eastAsia"/>
          <w:color w:val="000000" w:themeColor="text1"/>
        </w:rPr>
        <w:t>제16조(관리용 단말기의 안전조치)</w:t>
      </w:r>
      <w:bookmarkEnd w:id="15"/>
      <w:r w:rsidRPr="00125371">
        <w:rPr>
          <w:rFonts w:hint="eastAsia"/>
          <w:color w:val="000000" w:themeColor="text1"/>
        </w:rPr>
        <w:t xml:space="preserve"> </w:t>
      </w:r>
    </w:p>
    <w:p w14:paraId="6CCD0F10" w14:textId="11C6ECB6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 유출 등 개인정보 침해사고 방지를 위하여 관리용 단말기에 대해 다음 각 호의 안전조치를 하여야 한다.</w:t>
      </w:r>
    </w:p>
    <w:p w14:paraId="11C7B906" w14:textId="796E68B4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 xml:space="preserve">1. </w:t>
      </w:r>
      <w:proofErr w:type="spellStart"/>
      <w:r w:rsidRPr="00125371">
        <w:rPr>
          <w:rFonts w:hint="eastAsia"/>
          <w:color w:val="000000" w:themeColor="text1"/>
        </w:rPr>
        <w:t>인가받지</w:t>
      </w:r>
      <w:proofErr w:type="spellEnd"/>
      <w:r w:rsidRPr="00125371">
        <w:rPr>
          <w:rFonts w:hint="eastAsia"/>
          <w:color w:val="000000" w:themeColor="text1"/>
        </w:rPr>
        <w:t xml:space="preserve"> 않은 사람이 관리용 단말기에 접근하여 임의로 조작하지 못하도록 조치</w:t>
      </w:r>
    </w:p>
    <w:p w14:paraId="3611D759" w14:textId="77777777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2. 본래 목적 외로 사용되지 않도록 조치</w:t>
      </w:r>
    </w:p>
    <w:p w14:paraId="0105DC68" w14:textId="6432B59A" w:rsidR="00480ABC" w:rsidRPr="00125371" w:rsidRDefault="00480ABC" w:rsidP="001E6E47">
      <w:pPr>
        <w:pStyle w:val="10"/>
        <w:spacing w:line="276" w:lineRule="auto"/>
        <w:rPr>
          <w:color w:val="000000" w:themeColor="text1"/>
          <w:sz w:val="20"/>
          <w:szCs w:val="20"/>
        </w:rPr>
      </w:pPr>
      <w:r w:rsidRPr="00125371">
        <w:rPr>
          <w:rFonts w:hint="eastAsia"/>
          <w:color w:val="000000" w:themeColor="text1"/>
        </w:rPr>
        <w:t>3. 악성프로그램 감염 방지 등을 위한 보안조치 적용</w:t>
      </w:r>
    </w:p>
    <w:p w14:paraId="58E534A8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30"/>
          <w:szCs w:val="30"/>
        </w:rPr>
      </w:pPr>
    </w:p>
    <w:p w14:paraId="6C21F7AF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b/>
          <w:bCs/>
          <w:color w:val="000000" w:themeColor="text1"/>
          <w:sz w:val="30"/>
          <w:szCs w:val="30"/>
        </w:rPr>
        <w:t>제6장 관리적 안전조치</w:t>
      </w:r>
    </w:p>
    <w:p w14:paraId="6E27D408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7546EAA0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16" w:name="_Toc147391540"/>
      <w:r w:rsidRPr="00125371">
        <w:rPr>
          <w:rFonts w:hint="eastAsia"/>
          <w:color w:val="000000" w:themeColor="text1"/>
        </w:rPr>
        <w:t>제17조(개인정보 보호조직 구성 및 운영)</w:t>
      </w:r>
      <w:bookmarkEnd w:id="16"/>
      <w:r w:rsidRPr="00125371">
        <w:rPr>
          <w:rFonts w:hint="eastAsia"/>
          <w:color w:val="000000" w:themeColor="text1"/>
        </w:rPr>
        <w:t xml:space="preserve"> </w:t>
      </w:r>
    </w:p>
    <w:p w14:paraId="08FE20A2" w14:textId="086DBF0C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개인정보의 안전한 처리를 위하여 다음 각 호의 사항을 포함하는 개인정보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보호조직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을 구성하고 운영하여야 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하며,</w:t>
      </w:r>
      <w:r w:rsidR="00373E5E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373E5E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정보보호조직을 개인정보보호조직으로 대체할 수 있다.</w:t>
      </w:r>
    </w:p>
    <w:p w14:paraId="1836A5B8" w14:textId="77777777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1. 개인정보 보호책임자의 지정</w:t>
      </w:r>
    </w:p>
    <w:p w14:paraId="03804689" w14:textId="0377A1BB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2. 개인정보 보호책임자의 지휘</w:t>
      </w:r>
      <w:r w:rsidR="001E6E47" w:rsidRPr="00125371">
        <w:rPr>
          <w:rFonts w:hint="eastAsia"/>
          <w:color w:val="000000" w:themeColor="text1"/>
        </w:rPr>
        <w:t>/</w:t>
      </w:r>
      <w:r w:rsidRPr="00125371">
        <w:rPr>
          <w:rFonts w:hint="eastAsia"/>
          <w:color w:val="000000" w:themeColor="text1"/>
        </w:rPr>
        <w:t>감독 하에 개인정보 보호책임자의 업무를 지원하는 담당자의 지정</w:t>
      </w:r>
    </w:p>
    <w:p w14:paraId="6B1E9C35" w14:textId="77777777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3. 개인정보를 처리하는 개인정보취급부서의 지정</w:t>
      </w:r>
    </w:p>
    <w:p w14:paraId="105B7E11" w14:textId="7FC03C90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② 개인정보 보호조직의 설치, 변경 및 폐지는 최고경영층으로부터 승인을 받아 정한다. </w:t>
      </w:r>
    </w:p>
    <w:p w14:paraId="20FFF95E" w14:textId="1656A01D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lastRenderedPageBreak/>
        <w:t xml:space="preserve">③ 개인정보취급부서에서는 개인정보 보호조직과 충분히 협의, 조정하여 개인정보를 처리하여야 한다. </w:t>
      </w:r>
    </w:p>
    <w:p w14:paraId="170E3E8D" w14:textId="59B3B806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④ 개인정보 보호조직은 제7조에 따른 업무를 수행하여야 하며, 그 밖에 개인정보의 안전성 확보를 위하여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가 필요하다고 판단되는 사항을 수행할 수 있다. </w:t>
      </w:r>
    </w:p>
    <w:p w14:paraId="188271EE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2E9566E7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17" w:name="_Toc147391541"/>
      <w:r w:rsidRPr="00125371">
        <w:rPr>
          <w:rFonts w:hint="eastAsia"/>
          <w:color w:val="000000" w:themeColor="text1"/>
        </w:rPr>
        <w:t>제18조(개인정보 유출 사고 대응)</w:t>
      </w:r>
      <w:bookmarkEnd w:id="17"/>
      <w:r w:rsidRPr="00125371">
        <w:rPr>
          <w:rFonts w:hint="eastAsia"/>
          <w:color w:val="000000" w:themeColor="text1"/>
        </w:rPr>
        <w:t xml:space="preserve"> </w:t>
      </w:r>
    </w:p>
    <w:p w14:paraId="13943F3D" w14:textId="35021A3B" w:rsidR="00630710" w:rsidRPr="00125371" w:rsidRDefault="00630710" w:rsidP="00630710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① 회사는 개인정보가 유출/변조/훼손되지 않도록 개인정보를 처리하는 환경, 기기, 설비 등에 대하여 취약점을 정기적으로 점검해야 한다.</w:t>
      </w:r>
    </w:p>
    <w:p w14:paraId="5F596E9B" w14:textId="231C3F9B" w:rsidR="00480ABC" w:rsidRPr="00125371" w:rsidRDefault="00630710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②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개인정보의 유출 사고 발생 시 신속한 대응을 통해 피해 발생을 최소화하기 위해 개인정보 유출 사고 대응 계획을 수립하고 시행하여야 한다.</w:t>
      </w:r>
    </w:p>
    <w:p w14:paraId="04F52487" w14:textId="1E67C42D" w:rsidR="00480ABC" w:rsidRPr="00125371" w:rsidRDefault="00630710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③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제1항에 따른 개인정보 유출 사고 대응 계획에는 긴급조치, 유출 통지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조회 및 신고 절차 등을 포함하여야 한다.</w:t>
      </w:r>
    </w:p>
    <w:p w14:paraId="4B86F7F4" w14:textId="2445A643" w:rsidR="00480ABC" w:rsidRPr="00125371" w:rsidRDefault="00630710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④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 유출에 따른 피해복구 조치 등을 수행함에 있어 정보주체의 불편과 경제적 부담을 최소화할 수 있도록 노력하여야 한다.</w:t>
      </w:r>
    </w:p>
    <w:p w14:paraId="13E32C3A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641ABEF1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18" w:name="_Toc147391542"/>
      <w:r w:rsidRPr="00125371">
        <w:rPr>
          <w:rFonts w:hint="eastAsia"/>
          <w:color w:val="000000" w:themeColor="text1"/>
        </w:rPr>
        <w:t>제19조(위험도 분석 및 대응)</w:t>
      </w:r>
      <w:bookmarkEnd w:id="18"/>
      <w:r w:rsidRPr="00125371">
        <w:rPr>
          <w:rFonts w:hint="eastAsia"/>
          <w:color w:val="000000" w:themeColor="text1"/>
        </w:rPr>
        <w:t xml:space="preserve"> </w:t>
      </w:r>
    </w:p>
    <w:p w14:paraId="0D2465B8" w14:textId="603C20AA" w:rsidR="00480ABC" w:rsidRPr="00125371" w:rsidRDefault="001E6E47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①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개인정보가 분실</w:t>
      </w:r>
      <w:r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도난</w:t>
      </w:r>
      <w:r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유출</w:t>
      </w:r>
      <w:r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위조</w:t>
      </w:r>
      <w:r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변조 또는 훼손되지 아니하도록 위험도 분석을 수행하고 필요한 보안조치 적용 등 대응방안을 마련하여야 한다. </w:t>
      </w:r>
    </w:p>
    <w:p w14:paraId="485F039C" w14:textId="6853109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② 제1항에 따른 위험도 분석은 개인정보 위험도 분석 기준을 활용하거나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정보보호 관리체계 인증기준에 대한 위험분석 진행으로 대체하는 방법 등으로 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수행할 수 있다. </w:t>
      </w:r>
    </w:p>
    <w:p w14:paraId="001A4141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199586CC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19" w:name="_Toc147391543"/>
      <w:r w:rsidRPr="00125371">
        <w:rPr>
          <w:rFonts w:hint="eastAsia"/>
          <w:color w:val="000000" w:themeColor="text1"/>
        </w:rPr>
        <w:t>제20조(수탁자에 대한 관리 및 감독)</w:t>
      </w:r>
      <w:bookmarkEnd w:id="19"/>
      <w:r w:rsidRPr="00125371">
        <w:rPr>
          <w:rFonts w:hint="eastAsia"/>
          <w:color w:val="000000" w:themeColor="text1"/>
        </w:rPr>
        <w:t xml:space="preserve"> </w:t>
      </w:r>
    </w:p>
    <w:p w14:paraId="0A461C54" w14:textId="36E8BC88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개인정보의 처리 업무를 위탁하는 경우에는 다음 각 호의 사항을 정하여 수탁자를 교육하고 수탁자가 개인정보를 안전하게 처리하는지를 감독하여야 한다. </w:t>
      </w:r>
    </w:p>
    <w:p w14:paraId="3EB98175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lastRenderedPageBreak/>
        <w:t>1. 교육 및 감독 대상</w:t>
      </w:r>
    </w:p>
    <w:p w14:paraId="6DA83D88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2. 교육 및 감독 내용</w:t>
      </w:r>
    </w:p>
    <w:p w14:paraId="6A4D8BBB" w14:textId="77777777" w:rsidR="00480ABC" w:rsidRPr="00125371" w:rsidRDefault="00480ABC" w:rsidP="001E6E47">
      <w:pPr>
        <w:pStyle w:val="a4"/>
        <w:wordWrap/>
        <w:spacing w:line="276" w:lineRule="auto"/>
        <w:ind w:left="0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3. 교육 및 감독 일정, 방법</w:t>
      </w:r>
    </w:p>
    <w:p w14:paraId="3BF6728E" w14:textId="39B54772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②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는 제1항에 따라 수탁자를 교육하고 감독한 결과에 대한 기록을 남기고 문제점이 발견된 경우에는 필요한 보안조치를 하여야 한다. </w:t>
      </w:r>
    </w:p>
    <w:p w14:paraId="1A945779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30"/>
          <w:szCs w:val="30"/>
        </w:rPr>
      </w:pPr>
    </w:p>
    <w:p w14:paraId="47EC7B13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b/>
          <w:bCs/>
          <w:color w:val="000000" w:themeColor="text1"/>
          <w:sz w:val="30"/>
          <w:szCs w:val="30"/>
        </w:rPr>
        <w:t>제7장 물리적 안전조치</w:t>
      </w:r>
    </w:p>
    <w:p w14:paraId="563A51A1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746D05EA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20" w:name="_Toc147391544"/>
      <w:r w:rsidRPr="00125371">
        <w:rPr>
          <w:rFonts w:hint="eastAsia"/>
          <w:color w:val="000000" w:themeColor="text1"/>
        </w:rPr>
        <w:t>제21조(물리적 안전조치)</w:t>
      </w:r>
      <w:bookmarkEnd w:id="20"/>
      <w:r w:rsidRPr="00125371">
        <w:rPr>
          <w:rFonts w:hint="eastAsia"/>
          <w:color w:val="000000" w:themeColor="text1"/>
        </w:rPr>
        <w:t xml:space="preserve"> </w:t>
      </w:r>
    </w:p>
    <w:p w14:paraId="165A8381" w14:textId="39213183" w:rsidR="00480ABC" w:rsidRPr="00125371" w:rsidRDefault="001E6E47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①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전산실, 자료보관실 등 개인정보를 보관하고 있는 물리적 보관 장소를 별도로 두고 있는 경우에는 이에 대한 출입통제 절차를 수립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/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운영하여야 한다. </w:t>
      </w:r>
    </w:p>
    <w:p w14:paraId="2973A290" w14:textId="5DBDDD50" w:rsidR="00480ABC" w:rsidRPr="00125371" w:rsidRDefault="001E6E47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②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개인정보가 포함된 서류, 보조저장매체 등을 잠금</w:t>
      </w:r>
      <w:r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장치가 있는 안전한 장소에 보관하여야 한다.</w:t>
      </w:r>
    </w:p>
    <w:p w14:paraId="543038B7" w14:textId="0067D004" w:rsidR="00480ABC" w:rsidRPr="00125371" w:rsidRDefault="001E6E47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③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개인정보가 포함된 보조저장매체의 반출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/</w:t>
      </w:r>
      <w:r w:rsidR="00480AB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입 통제를 위한 보안대책을 마련하여야 한다. 다만, 별도의 개인정보처리시스템을 운영하지 아니하고 업무용 컴퓨터 또는 모바일 기기를 이용하여 개인정보를 처리하는 경우에는 이를 적용하지 아니할 수 있다. </w:t>
      </w:r>
    </w:p>
    <w:p w14:paraId="58FCAC7B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</w:p>
    <w:p w14:paraId="0E3EDC01" w14:textId="29F18118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21" w:name="_Toc147391545"/>
      <w:r w:rsidRPr="00125371">
        <w:rPr>
          <w:rFonts w:hint="eastAsia"/>
          <w:color w:val="000000" w:themeColor="text1"/>
        </w:rPr>
        <w:t>제22조(</w:t>
      </w:r>
      <w:r w:rsidR="000141C8" w:rsidRPr="00125371">
        <w:rPr>
          <w:rFonts w:hint="eastAsia"/>
          <w:color w:val="000000" w:themeColor="text1"/>
        </w:rPr>
        <w:t>출력물 안전조치</w:t>
      </w:r>
      <w:r w:rsidRPr="00125371">
        <w:rPr>
          <w:rFonts w:hint="eastAsia"/>
          <w:color w:val="000000" w:themeColor="text1"/>
        </w:rPr>
        <w:t>)</w:t>
      </w:r>
      <w:bookmarkEnd w:id="21"/>
      <w:r w:rsidRPr="00125371">
        <w:rPr>
          <w:rFonts w:hint="eastAsia"/>
          <w:color w:val="000000" w:themeColor="text1"/>
        </w:rPr>
        <w:t xml:space="preserve"> </w:t>
      </w:r>
    </w:p>
    <w:p w14:paraId="56288F45" w14:textId="343A6E40" w:rsidR="00AB45E3" w:rsidRPr="00125371" w:rsidRDefault="00630FBB" w:rsidP="00630FBB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</w:t>
      </w:r>
      <w:r w:rsidR="002C4203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개인정보가 포함된 출력물을 출력</w:t>
      </w:r>
      <w:r w:rsidR="00195539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195539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시,</w:t>
      </w:r>
      <w:r w:rsidR="00195539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466C5C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업무 용도에 따라 출력 항목을 최소화로 하여</w:t>
      </w:r>
      <w:r w:rsidR="002C4203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 출력</w:t>
      </w:r>
      <w:r w:rsidR="00662F52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하여야 하며</w:t>
      </w:r>
      <w:r w:rsidR="00662F52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662F52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출력 시 즉시 출력</w:t>
      </w:r>
      <w:r w:rsidR="002C4203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물을 수거해야 한다.</w:t>
      </w:r>
    </w:p>
    <w:p w14:paraId="7071C904" w14:textId="665E1755" w:rsidR="00480ABC" w:rsidRPr="00125371" w:rsidRDefault="00DA7407" w:rsidP="00DA740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② </w:t>
      </w:r>
      <w:r w:rsidR="008F0904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5</w:t>
      </w:r>
      <w:r w:rsidR="008F0904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만명 이상의 정보주체에 관하여 민감정보를 처리하는 회사이거나,</w:t>
      </w:r>
      <w:r w:rsidR="008F0904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8F0904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민감정보 또</w:t>
      </w:r>
      <w:r w:rsidR="000C3A49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고유식별정보를 개인정보파일에 포함하여 관리하는 공공기관일 경우,</w:t>
      </w:r>
      <w:r w:rsidR="000C3A49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0C3A49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민감정보 또는 고유식별정보가 포함된 자료를 출력할 경우 출력행위(</w:t>
      </w:r>
      <w:proofErr w:type="spellStart"/>
      <w:r w:rsidR="000C3A49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인쇄자</w:t>
      </w:r>
      <w:proofErr w:type="spellEnd"/>
      <w:r w:rsidR="000C3A49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,</w:t>
      </w:r>
      <w:r w:rsidR="000C3A49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0C3A49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인쇄일시 등)에 대한 사항을 대장관리 등으로</w:t>
      </w:r>
      <w:r w:rsidR="000C3A49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 xml:space="preserve"> </w:t>
      </w:r>
      <w:r w:rsidR="000C3A49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관리하여야 한다.</w:t>
      </w:r>
    </w:p>
    <w:p w14:paraId="7DE2B594" w14:textId="1543A4CB" w:rsidR="00C75EEE" w:rsidRPr="00125371" w:rsidRDefault="0011782A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③ </w:t>
      </w:r>
      <w:r w:rsidR="003A3024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제2항에 의해 출력된 출력물에 대해서는 파기여부</w:t>
      </w:r>
      <w:r w:rsidR="00706A55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를 확인할 수 있도록 대장관리 등으로 관리하여야 한다.</w:t>
      </w:r>
    </w:p>
    <w:p w14:paraId="09FBBB92" w14:textId="64B9B412" w:rsidR="00193BCF" w:rsidRPr="00125371" w:rsidRDefault="00193BCF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lastRenderedPageBreak/>
        <w:t xml:space="preserve">④ </w:t>
      </w:r>
      <w:r w:rsidR="003D748F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제</w:t>
      </w:r>
      <w:r w:rsidR="00EF3990" w:rsidRPr="00125371">
        <w:rPr>
          <w:rFonts w:asciiTheme="minorHAnsi" w:eastAsiaTheme="minorHAnsi" w:hAnsiTheme="minorHAnsi"/>
          <w:color w:val="000000" w:themeColor="text1"/>
          <w:sz w:val="24"/>
          <w:szCs w:val="24"/>
        </w:rPr>
        <w:t>2</w:t>
      </w:r>
      <w:r w:rsidR="003D748F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항에 의해 </w:t>
      </w:r>
      <w:r w:rsidR="000E7197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출력된 출력물의 </w:t>
      </w:r>
      <w:r w:rsidR="003D748F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파기</w:t>
      </w:r>
      <w:r w:rsidR="000658E1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상황</w:t>
      </w:r>
      <w:r w:rsidR="003D748F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에 대해서는 주기적으로 점검을 하여야 한다.</w:t>
      </w:r>
    </w:p>
    <w:p w14:paraId="33B999AD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b/>
          <w:bCs/>
          <w:color w:val="000000" w:themeColor="text1"/>
          <w:sz w:val="24"/>
          <w:szCs w:val="24"/>
        </w:rPr>
      </w:pPr>
    </w:p>
    <w:p w14:paraId="3671D06F" w14:textId="77777777" w:rsidR="001E6E47" w:rsidRPr="00125371" w:rsidRDefault="00480ABC" w:rsidP="001E6E47">
      <w:pPr>
        <w:pStyle w:val="1"/>
        <w:jc w:val="left"/>
        <w:rPr>
          <w:color w:val="000000" w:themeColor="text1"/>
        </w:rPr>
      </w:pPr>
      <w:bookmarkStart w:id="22" w:name="_Toc147391546"/>
      <w:r w:rsidRPr="00125371">
        <w:rPr>
          <w:rFonts w:hint="eastAsia"/>
          <w:color w:val="000000" w:themeColor="text1"/>
        </w:rPr>
        <w:t>제23조(개인정보의 파기)</w:t>
      </w:r>
      <w:bookmarkEnd w:id="22"/>
      <w:r w:rsidRPr="00125371">
        <w:rPr>
          <w:rFonts w:hint="eastAsia"/>
          <w:color w:val="000000" w:themeColor="text1"/>
        </w:rPr>
        <w:t xml:space="preserve"> </w:t>
      </w:r>
    </w:p>
    <w:p w14:paraId="72494E1F" w14:textId="265C1A83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①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개인정보를 파기할 경우 다음 각 호 중 어느 하나의 조치를 하여야 한다.</w:t>
      </w:r>
    </w:p>
    <w:p w14:paraId="0146F805" w14:textId="54D482EB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1. 완전파괴(소각</w:t>
      </w:r>
      <w:r w:rsidR="001E6E47" w:rsidRPr="00125371">
        <w:rPr>
          <w:rFonts w:ascii="MS Gothic" w:eastAsiaTheme="minorEastAsia" w:hAnsi="MS Gothic" w:cs="MS Gothic" w:hint="eastAsia"/>
          <w:color w:val="000000" w:themeColor="text1"/>
          <w:sz w:val="24"/>
          <w:szCs w:val="24"/>
        </w:rPr>
        <w:t>/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파쇄 등)</w:t>
      </w:r>
    </w:p>
    <w:p w14:paraId="1AA59BEE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2. 전용 소자장비를 이용하여 삭제</w:t>
      </w:r>
    </w:p>
    <w:p w14:paraId="5E5BB135" w14:textId="77777777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3. 데이터가 복원되지 않도록 초기화 또는 덮어쓰기 수행 </w:t>
      </w:r>
    </w:p>
    <w:p w14:paraId="7EAA28FC" w14:textId="2CF0389A" w:rsidR="00480ABC" w:rsidRPr="00125371" w:rsidRDefault="00480ABC" w:rsidP="001E6E47">
      <w:pPr>
        <w:pStyle w:val="a3"/>
        <w:wordWrap/>
        <w:spacing w:line="276" w:lineRule="auto"/>
        <w:jc w:val="left"/>
        <w:rPr>
          <w:rFonts w:asciiTheme="minorHAnsi" w:eastAsiaTheme="minorHAnsi" w:hAnsiTheme="minorHAnsi"/>
          <w:color w:val="000000" w:themeColor="text1"/>
        </w:rPr>
      </w:pP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 xml:space="preserve">② </w:t>
      </w:r>
      <w:r w:rsidR="00185BAA"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회사</w:t>
      </w:r>
      <w:r w:rsidRPr="00125371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는 개인정보의 일부만을 파기하는 경우, 제1항의 방법으로 파기하는 것이 어려울 때에는 다음 각 호의 조치를 하여야 한다.</w:t>
      </w:r>
    </w:p>
    <w:p w14:paraId="60F35543" w14:textId="77AF5745" w:rsidR="00480ABC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>1. 전자적 파일 형태인 경우: 개인정보를 삭제한 후 복구 및 재생되지 않도록 관리 및 감독</w:t>
      </w:r>
    </w:p>
    <w:p w14:paraId="239B217E" w14:textId="1CB3F378" w:rsidR="008F286B" w:rsidRPr="00125371" w:rsidRDefault="00480ABC" w:rsidP="001E6E47">
      <w:pPr>
        <w:pStyle w:val="10"/>
        <w:spacing w:line="276" w:lineRule="auto"/>
        <w:rPr>
          <w:color w:val="000000" w:themeColor="text1"/>
        </w:rPr>
      </w:pPr>
      <w:r w:rsidRPr="00125371">
        <w:rPr>
          <w:rFonts w:hint="eastAsia"/>
          <w:color w:val="000000" w:themeColor="text1"/>
        </w:rPr>
        <w:t xml:space="preserve">2. 제1호 외의 기록물, 인쇄물, 서면, 그 밖의 기록매체인 경우: 해당 부분을 </w:t>
      </w:r>
      <w:proofErr w:type="spellStart"/>
      <w:r w:rsidRPr="00125371">
        <w:rPr>
          <w:rFonts w:hint="eastAsia"/>
          <w:color w:val="000000" w:themeColor="text1"/>
        </w:rPr>
        <w:t>마스킹</w:t>
      </w:r>
      <w:proofErr w:type="spellEnd"/>
      <w:r w:rsidRPr="00125371">
        <w:rPr>
          <w:rFonts w:hint="eastAsia"/>
          <w:color w:val="000000" w:themeColor="text1"/>
        </w:rPr>
        <w:t>, 천공 등으로 삭제</w:t>
      </w:r>
    </w:p>
    <w:sectPr w:rsidR="008F286B" w:rsidRPr="00125371" w:rsidSect="005F48F9">
      <w:headerReference w:type="default" r:id="rId7"/>
      <w:footerReference w:type="default" r:id="rId8"/>
      <w:pgSz w:w="11906" w:h="16838"/>
      <w:pgMar w:top="1701" w:right="1440" w:bottom="1440" w:left="1440" w:header="283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EC5D2" w14:textId="77777777" w:rsidR="005F48F9" w:rsidRDefault="005F48F9" w:rsidP="008F286B">
      <w:pPr>
        <w:spacing w:after="0" w:line="240" w:lineRule="auto"/>
      </w:pPr>
      <w:r>
        <w:separator/>
      </w:r>
    </w:p>
  </w:endnote>
  <w:endnote w:type="continuationSeparator" w:id="0">
    <w:p w14:paraId="14100197" w14:textId="77777777" w:rsidR="005F48F9" w:rsidRDefault="005F48F9" w:rsidP="008F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808080" w:themeColor="background1" w:themeShade="80"/>
      </w:rPr>
      <w:id w:val="247399905"/>
      <w:docPartObj>
        <w:docPartGallery w:val="Page Numbers (Bottom of Page)"/>
        <w:docPartUnique/>
      </w:docPartObj>
    </w:sdtPr>
    <w:sdtEndPr>
      <w:rPr>
        <w:color w:val="auto"/>
      </w:rPr>
    </w:sdtEndPr>
    <w:sdtContent>
      <w:sdt>
        <w:sdtPr>
          <w:rPr>
            <w:color w:val="808080" w:themeColor="background1" w:themeShade="80"/>
          </w:rPr>
          <w:id w:val="-735787316"/>
          <w:docPartObj>
            <w:docPartGallery w:val="Page Numbers (Top of Page)"/>
            <w:docPartUnique/>
          </w:docPartObj>
        </w:sdtPr>
        <w:sdtEndPr>
          <w:rPr>
            <w:color w:val="auto"/>
          </w:rPr>
        </w:sdtEndPr>
        <w:sdtContent>
          <w:p w14:paraId="251B6437" w14:textId="0D9ED64D" w:rsidR="001005A3" w:rsidRPr="007E4F42" w:rsidRDefault="006B1F6F" w:rsidP="008F286B">
            <w:pPr>
              <w:pStyle w:val="a6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ST10-</w:t>
            </w:r>
            <w:r w:rsidR="001005A3" w:rsidRPr="007E4F42">
              <w:rPr>
                <w:rFonts w:eastAsiaTheme="minorHAnsi" w:hint="eastAsia"/>
                <w:color w:val="808080" w:themeColor="background1" w:themeShade="80"/>
              </w:rPr>
              <w:t>개인정보 내부관리 계획</w:t>
            </w:r>
          </w:p>
          <w:p w14:paraId="71FCF724" w14:textId="32A99BE0" w:rsidR="001005A3" w:rsidRDefault="001005A3" w:rsidP="007E4F42">
            <w:pPr>
              <w:pStyle w:val="a6"/>
              <w:jc w:val="right"/>
            </w:pPr>
            <w:r w:rsidRPr="007E4F42">
              <w:rPr>
                <w:color w:val="808080" w:themeColor="background1" w:themeShade="80"/>
                <w:lang w:val="ko-KR"/>
              </w:rPr>
              <w:t xml:space="preserve">페이지 </w:t>
            </w:r>
            <w:r w:rsidRPr="007E4F42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7E4F42">
              <w:rPr>
                <w:b/>
                <w:bCs/>
                <w:color w:val="808080" w:themeColor="background1" w:themeShade="80"/>
              </w:rPr>
              <w:instrText>PAGE</w:instrText>
            </w:r>
            <w:r w:rsidRPr="007E4F42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</w:rPr>
              <w:t>6</w:t>
            </w:r>
            <w:r w:rsidRPr="007E4F42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  <w:r w:rsidRPr="007E4F42">
              <w:rPr>
                <w:color w:val="808080" w:themeColor="background1" w:themeShade="80"/>
                <w:lang w:val="ko-KR"/>
              </w:rPr>
              <w:t xml:space="preserve"> / </w:t>
            </w:r>
            <w:r w:rsidRPr="007E4F42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7E4F42">
              <w:rPr>
                <w:b/>
                <w:bCs/>
                <w:color w:val="808080" w:themeColor="background1" w:themeShade="80"/>
              </w:rPr>
              <w:instrText>NUMPAGES</w:instrText>
            </w:r>
            <w:r w:rsidRPr="007E4F42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</w:rPr>
              <w:t>18</w:t>
            </w:r>
            <w:r w:rsidRPr="007E4F42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3DB8A" w14:textId="77777777" w:rsidR="005F48F9" w:rsidRDefault="005F48F9" w:rsidP="008F286B">
      <w:pPr>
        <w:spacing w:after="0" w:line="240" w:lineRule="auto"/>
      </w:pPr>
      <w:r>
        <w:separator/>
      </w:r>
    </w:p>
  </w:footnote>
  <w:footnote w:type="continuationSeparator" w:id="0">
    <w:p w14:paraId="5DE154F3" w14:textId="77777777" w:rsidR="005F48F9" w:rsidRDefault="005F48F9" w:rsidP="008F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41083" w14:textId="1D652C23" w:rsidR="00AA4031" w:rsidRDefault="00AA4031">
    <w:pPr>
      <w:pStyle w:val="a5"/>
    </w:pPr>
    <w:r>
      <w:rPr>
        <w:noProof/>
      </w:rPr>
      <w:drawing>
        <wp:inline distT="0" distB="0" distL="0" distR="0" wp14:anchorId="4D5B0F75" wp14:editId="00842CCB">
          <wp:extent cx="1311965" cy="473709"/>
          <wp:effectExtent l="0" t="0" r="0" b="0"/>
          <wp:docPr id="10794789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947898" name="그림 1079478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2166" cy="481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2809"/>
    <w:multiLevelType w:val="hybridMultilevel"/>
    <w:tmpl w:val="A45A8F3C"/>
    <w:lvl w:ilvl="0" w:tplc="09543B4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9922FD"/>
    <w:multiLevelType w:val="hybridMultilevel"/>
    <w:tmpl w:val="ABD6AFAE"/>
    <w:lvl w:ilvl="0" w:tplc="831A0762">
      <w:start w:val="1"/>
      <w:numFmt w:val="decimalEnclosedCircle"/>
      <w:lvlText w:val="%1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152FB9"/>
    <w:multiLevelType w:val="hybridMultilevel"/>
    <w:tmpl w:val="D826CA5A"/>
    <w:lvl w:ilvl="0" w:tplc="8B1E8A44">
      <w:start w:val="1"/>
      <w:numFmt w:val="decimalEnclosedCircle"/>
      <w:lvlText w:val="%1"/>
      <w:lvlJc w:val="left"/>
      <w:pPr>
        <w:ind w:left="80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1B37DD7"/>
    <w:multiLevelType w:val="hybridMultilevel"/>
    <w:tmpl w:val="8CBECB40"/>
    <w:lvl w:ilvl="0" w:tplc="F4B4662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1B0C6E"/>
    <w:multiLevelType w:val="hybridMultilevel"/>
    <w:tmpl w:val="4B380E68"/>
    <w:lvl w:ilvl="0" w:tplc="B662869A">
      <w:start w:val="1"/>
      <w:numFmt w:val="decimalEnclosedCircle"/>
      <w:lvlText w:val="%1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9D384D"/>
    <w:multiLevelType w:val="hybridMultilevel"/>
    <w:tmpl w:val="92D450C8"/>
    <w:lvl w:ilvl="0" w:tplc="CFCEA1BE">
      <w:start w:val="1"/>
      <w:numFmt w:val="decimalEnclosedCircle"/>
      <w:lvlText w:val="%1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036889"/>
    <w:multiLevelType w:val="hybridMultilevel"/>
    <w:tmpl w:val="F9BC2818"/>
    <w:lvl w:ilvl="0" w:tplc="56824D04">
      <w:start w:val="1"/>
      <w:numFmt w:val="decimalEnclosedCircle"/>
      <w:lvlText w:val="%1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ECE4F31"/>
    <w:multiLevelType w:val="hybridMultilevel"/>
    <w:tmpl w:val="E946A53E"/>
    <w:lvl w:ilvl="0" w:tplc="4544AA8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3590760"/>
    <w:multiLevelType w:val="hybridMultilevel"/>
    <w:tmpl w:val="DAA8FDD0"/>
    <w:lvl w:ilvl="0" w:tplc="0AF473DA">
      <w:start w:val="1"/>
      <w:numFmt w:val="decimalEnclosedCircle"/>
      <w:lvlText w:val="%1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69D721B"/>
    <w:multiLevelType w:val="hybridMultilevel"/>
    <w:tmpl w:val="1C400C82"/>
    <w:lvl w:ilvl="0" w:tplc="9146B86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8AA62EE"/>
    <w:multiLevelType w:val="hybridMultilevel"/>
    <w:tmpl w:val="2884A946"/>
    <w:lvl w:ilvl="0" w:tplc="FF143DCC">
      <w:start w:val="1"/>
      <w:numFmt w:val="decimalEnclosedCircle"/>
      <w:lvlText w:val="%1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D07938"/>
    <w:multiLevelType w:val="hybridMultilevel"/>
    <w:tmpl w:val="BFA23FEE"/>
    <w:lvl w:ilvl="0" w:tplc="30A2054E">
      <w:start w:val="1"/>
      <w:numFmt w:val="decimalEnclosedCircle"/>
      <w:lvlText w:val="%1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CB077E"/>
    <w:multiLevelType w:val="hybridMultilevel"/>
    <w:tmpl w:val="30023DE4"/>
    <w:lvl w:ilvl="0" w:tplc="15BAFE02">
      <w:start w:val="1"/>
      <w:numFmt w:val="decimalEnclosedCircle"/>
      <w:lvlText w:val="%1"/>
      <w:lvlJc w:val="left"/>
      <w:pPr>
        <w:ind w:left="80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7214826">
    <w:abstractNumId w:val="5"/>
  </w:num>
  <w:num w:numId="2" w16cid:durableId="542594098">
    <w:abstractNumId w:val="4"/>
  </w:num>
  <w:num w:numId="3" w16cid:durableId="962614298">
    <w:abstractNumId w:val="11"/>
  </w:num>
  <w:num w:numId="4" w16cid:durableId="2077507490">
    <w:abstractNumId w:val="10"/>
  </w:num>
  <w:num w:numId="5" w16cid:durableId="1124276066">
    <w:abstractNumId w:val="1"/>
  </w:num>
  <w:num w:numId="6" w16cid:durableId="1254708342">
    <w:abstractNumId w:val="8"/>
  </w:num>
  <w:num w:numId="7" w16cid:durableId="315501341">
    <w:abstractNumId w:val="2"/>
  </w:num>
  <w:num w:numId="8" w16cid:durableId="1564439092">
    <w:abstractNumId w:val="12"/>
  </w:num>
  <w:num w:numId="9" w16cid:durableId="1905524836">
    <w:abstractNumId w:val="6"/>
  </w:num>
  <w:num w:numId="10" w16cid:durableId="654645255">
    <w:abstractNumId w:val="0"/>
  </w:num>
  <w:num w:numId="11" w16cid:durableId="1203981434">
    <w:abstractNumId w:val="7"/>
  </w:num>
  <w:num w:numId="12" w16cid:durableId="1794666075">
    <w:abstractNumId w:val="3"/>
  </w:num>
  <w:num w:numId="13" w16cid:durableId="821429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D2"/>
    <w:rsid w:val="000001A6"/>
    <w:rsid w:val="000141C8"/>
    <w:rsid w:val="000407B6"/>
    <w:rsid w:val="000658E1"/>
    <w:rsid w:val="00074966"/>
    <w:rsid w:val="000A2EE9"/>
    <w:rsid w:val="000C3A49"/>
    <w:rsid w:val="000E7197"/>
    <w:rsid w:val="001005A3"/>
    <w:rsid w:val="00101EE6"/>
    <w:rsid w:val="001149BE"/>
    <w:rsid w:val="0011782A"/>
    <w:rsid w:val="00125371"/>
    <w:rsid w:val="001540D2"/>
    <w:rsid w:val="00155919"/>
    <w:rsid w:val="00185BAA"/>
    <w:rsid w:val="00193BCF"/>
    <w:rsid w:val="00195539"/>
    <w:rsid w:val="001C4207"/>
    <w:rsid w:val="001E3C1D"/>
    <w:rsid w:val="001E5536"/>
    <w:rsid w:val="001E6E47"/>
    <w:rsid w:val="00276208"/>
    <w:rsid w:val="0028607F"/>
    <w:rsid w:val="00287B32"/>
    <w:rsid w:val="002A3886"/>
    <w:rsid w:val="002C4203"/>
    <w:rsid w:val="0031080F"/>
    <w:rsid w:val="00373E5E"/>
    <w:rsid w:val="00395DDA"/>
    <w:rsid w:val="003A3024"/>
    <w:rsid w:val="003D4B2B"/>
    <w:rsid w:val="003D748F"/>
    <w:rsid w:val="003E0338"/>
    <w:rsid w:val="00466C5C"/>
    <w:rsid w:val="00480ABC"/>
    <w:rsid w:val="00495820"/>
    <w:rsid w:val="004B70AE"/>
    <w:rsid w:val="005247F8"/>
    <w:rsid w:val="00537CF2"/>
    <w:rsid w:val="00555E7D"/>
    <w:rsid w:val="005564E0"/>
    <w:rsid w:val="005908C6"/>
    <w:rsid w:val="005A3E94"/>
    <w:rsid w:val="005F48F9"/>
    <w:rsid w:val="00630710"/>
    <w:rsid w:val="00630FBB"/>
    <w:rsid w:val="006454EA"/>
    <w:rsid w:val="00662F52"/>
    <w:rsid w:val="006A703B"/>
    <w:rsid w:val="006B1F6F"/>
    <w:rsid w:val="00700818"/>
    <w:rsid w:val="00706A55"/>
    <w:rsid w:val="00747AFE"/>
    <w:rsid w:val="00761230"/>
    <w:rsid w:val="00792735"/>
    <w:rsid w:val="00792968"/>
    <w:rsid w:val="007955D9"/>
    <w:rsid w:val="007E4F42"/>
    <w:rsid w:val="00845D3F"/>
    <w:rsid w:val="008478A3"/>
    <w:rsid w:val="008559CF"/>
    <w:rsid w:val="008E63F5"/>
    <w:rsid w:val="008F0904"/>
    <w:rsid w:val="008F286B"/>
    <w:rsid w:val="009155B0"/>
    <w:rsid w:val="0092198A"/>
    <w:rsid w:val="00931503"/>
    <w:rsid w:val="0097580C"/>
    <w:rsid w:val="00994B2D"/>
    <w:rsid w:val="009A64E4"/>
    <w:rsid w:val="009B5C5E"/>
    <w:rsid w:val="009F7714"/>
    <w:rsid w:val="00A115C7"/>
    <w:rsid w:val="00A67E99"/>
    <w:rsid w:val="00A72906"/>
    <w:rsid w:val="00A7783B"/>
    <w:rsid w:val="00AA4031"/>
    <w:rsid w:val="00AB45E3"/>
    <w:rsid w:val="00AE25CA"/>
    <w:rsid w:val="00B17685"/>
    <w:rsid w:val="00BC0DBC"/>
    <w:rsid w:val="00BF5228"/>
    <w:rsid w:val="00BF7C05"/>
    <w:rsid w:val="00C03EB0"/>
    <w:rsid w:val="00C3053A"/>
    <w:rsid w:val="00C31789"/>
    <w:rsid w:val="00C40D8D"/>
    <w:rsid w:val="00C45D75"/>
    <w:rsid w:val="00C50D85"/>
    <w:rsid w:val="00C75DF9"/>
    <w:rsid w:val="00C75EEE"/>
    <w:rsid w:val="00C9722B"/>
    <w:rsid w:val="00CA2E3D"/>
    <w:rsid w:val="00CC388D"/>
    <w:rsid w:val="00D33847"/>
    <w:rsid w:val="00D34E50"/>
    <w:rsid w:val="00D44283"/>
    <w:rsid w:val="00DA2CE0"/>
    <w:rsid w:val="00DA3E2E"/>
    <w:rsid w:val="00DA7407"/>
    <w:rsid w:val="00DB1B1D"/>
    <w:rsid w:val="00E0022E"/>
    <w:rsid w:val="00E046E7"/>
    <w:rsid w:val="00EB2EB1"/>
    <w:rsid w:val="00EC7136"/>
    <w:rsid w:val="00EE3821"/>
    <w:rsid w:val="00EF3990"/>
    <w:rsid w:val="00F90162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64A5AF"/>
  <w15:docId w15:val="{3D9BB7FD-007C-4AB8-BE49-561CE9E7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6E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F286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8F286B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8F286B"/>
    <w:rPr>
      <w:rFonts w:ascii="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8F28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F286B"/>
  </w:style>
  <w:style w:type="paragraph" w:styleId="a6">
    <w:name w:val="footer"/>
    <w:basedOn w:val="a"/>
    <w:link w:val="Char1"/>
    <w:uiPriority w:val="99"/>
    <w:unhideWhenUsed/>
    <w:rsid w:val="008F28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F286B"/>
  </w:style>
  <w:style w:type="character" w:customStyle="1" w:styleId="1Char">
    <w:name w:val="제목 1 Char"/>
    <w:basedOn w:val="a0"/>
    <w:link w:val="1"/>
    <w:uiPriority w:val="9"/>
    <w:rsid w:val="001E6E47"/>
    <w:rPr>
      <w:rFonts w:asciiTheme="majorHAnsi" w:eastAsiaTheme="majorEastAsia" w:hAnsiTheme="majorHAnsi" w:cstheme="majorBidi"/>
      <w:sz w:val="28"/>
      <w:szCs w:val="28"/>
    </w:rPr>
  </w:style>
  <w:style w:type="paragraph" w:customStyle="1" w:styleId="10">
    <w:name w:val="1."/>
    <w:basedOn w:val="a"/>
    <w:link w:val="1Char0"/>
    <w:qFormat/>
    <w:rsid w:val="001E6E47"/>
    <w:pPr>
      <w:widowControl/>
      <w:wordWrap/>
      <w:autoSpaceDE/>
      <w:autoSpaceDN/>
      <w:spacing w:after="0" w:line="400" w:lineRule="exact"/>
      <w:ind w:left="281" w:hangingChars="117" w:hanging="281"/>
      <w:jc w:val="left"/>
    </w:pPr>
    <w:rPr>
      <w:rFonts w:eastAsiaTheme="minorHAnsi"/>
      <w:sz w:val="24"/>
      <w:szCs w:val="24"/>
    </w:rPr>
  </w:style>
  <w:style w:type="character" w:customStyle="1" w:styleId="1Char0">
    <w:name w:val="1. Char"/>
    <w:basedOn w:val="a0"/>
    <w:link w:val="10"/>
    <w:rsid w:val="001E6E47"/>
    <w:rPr>
      <w:rFonts w:eastAsiaTheme="minorHAnsi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D4B2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4B2B"/>
  </w:style>
  <w:style w:type="character" w:styleId="a7">
    <w:name w:val="Hyperlink"/>
    <w:basedOn w:val="a0"/>
    <w:uiPriority w:val="99"/>
    <w:unhideWhenUsed/>
    <w:rsid w:val="003D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</dc:creator>
  <cp:keywords/>
  <dc:description/>
  <cp:lastModifiedBy>예슬 최</cp:lastModifiedBy>
  <cp:revision>90</cp:revision>
  <dcterms:created xsi:type="dcterms:W3CDTF">2019-06-11T00:19:00Z</dcterms:created>
  <dcterms:modified xsi:type="dcterms:W3CDTF">2024-04-29T15:05:00Z</dcterms:modified>
</cp:coreProperties>
</file>