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/>
        <w:jc w:val="center"/>
      </w:pPr>
      <w:r>
        <w:rPr>
          <w:rFonts w:ascii="Arial" w:hAnsi="Arial"/>
          <w:b/>
          <w:color w:val="1F4E79"/>
          <w:sz w:val="48"/>
        </w:rPr>
        <w:t>Introduction to Linux: Comprehensive Reference Guide</w:t>
      </w:r>
    </w:p>
    <w:p>
      <w:pPr>
        <w:keepNext/>
        <w:spacing w:before="360" w:after="120"/>
      </w:pPr>
      <w:r>
        <w:rPr>
          <w:rFonts w:ascii="Arial" w:hAnsi="Arial"/>
          <w:b/>
          <w:color w:val="1F4E79"/>
          <w:sz w:val="32"/>
        </w:rPr>
        <w:t>1. Linux Architecture &amp; Workflow</w:t>
      </w:r>
    </w:p>
    <w:p>
      <w:pPr>
        <w:keepNext/>
        <w:spacing w:before="240" w:after="80"/>
      </w:pPr>
      <w:r>
        <w:rPr>
          <w:rFonts w:ascii="Arial" w:hAnsi="Arial"/>
          <w:b/>
          <w:color w:val="595959"/>
          <w:sz w:val="26"/>
        </w:rPr>
        <w:t>The Linux Workflow Hierarchy</w:t>
      </w:r>
    </w:p>
    <w:p>
      <w:pPr>
        <w:spacing w:after="120" w:line="276" w:lineRule="auto"/>
      </w:pPr>
      <w:r>
        <w:rPr>
          <w:i w:val="0"/>
        </w:rPr>
        <w:t>The operational flow within a Linux system processes information sequentially from the human operator down to the physical storage blocks and system configurations:</w:t>
      </w:r>
    </w:p>
    <w:p>
      <w:pPr>
        <w:spacing w:after="120" w:line="276" w:lineRule="auto"/>
      </w:pPr>
      <w:r>
        <w:rPr>
          <w:i/>
        </w:rPr>
        <w:t>User  ⟶  Terminal  ⟶  Shell  ⟶  Kernel  ⟶  File System (/home, /etc, /bin)</w:t>
      </w:r>
    </w:p>
    <w:p>
      <w:pPr>
        <w:keepNext/>
        <w:spacing w:before="240" w:after="80"/>
      </w:pPr>
      <w:r>
        <w:rPr>
          <w:rFonts w:ascii="Arial" w:hAnsi="Arial"/>
          <w:b/>
          <w:color w:val="595959"/>
          <w:sz w:val="26"/>
        </w:rPr>
        <w:t>Core Architecture &amp; Kernel Responsibilities</w:t>
      </w:r>
    </w:p>
    <w:p>
      <w:pPr>
        <w:spacing w:after="120" w:line="276" w:lineRule="auto"/>
      </w:pPr>
      <w:r>
        <w:rPr>
          <w:i w:val="0"/>
        </w:rPr>
        <w:t>The kernel serves as the fundamental core of the operating system, functioning as a trusted abstraction layer between execution applications and the physical underlying hardware. It executes six core architectural responsibilities:</w:t>
      </w:r>
    </w:p>
    <w:p>
      <w:pPr>
        <w:pStyle w:val="ListBullet"/>
        <w:spacing w:after="60" w:line="276" w:lineRule="auto"/>
      </w:pPr>
      <w:r>
        <w:rPr>
          <w:b/>
        </w:rPr>
        <w:t xml:space="preserve">Memory Management: </w:t>
      </w:r>
      <w:r>
        <w:t>Allocates, tracks, and isolates system memory (RAM) segments dynamically.</w:t>
      </w:r>
    </w:p>
    <w:p>
      <w:pPr>
        <w:pStyle w:val="ListBullet"/>
        <w:spacing w:after="60" w:line="276" w:lineRule="auto"/>
      </w:pPr>
      <w:r>
        <w:rPr>
          <w:b/>
        </w:rPr>
        <w:t xml:space="preserve">Process Management: </w:t>
      </w:r>
      <w:r>
        <w:t>Controls execution lifecycle, thread scheduling, and CPU core utilization for active processes.</w:t>
      </w:r>
    </w:p>
    <w:p>
      <w:pPr>
        <w:pStyle w:val="ListBullet"/>
        <w:spacing w:after="60" w:line="276" w:lineRule="auto"/>
      </w:pPr>
      <w:r>
        <w:rPr>
          <w:b/>
        </w:rPr>
        <w:t xml:space="preserve">Resource Allocation: </w:t>
      </w:r>
      <w:r>
        <w:t>Distributes computational assets, processing time, and peripheral access fairly across tasks.</w:t>
      </w:r>
    </w:p>
    <w:p>
      <w:pPr>
        <w:pStyle w:val="ListBullet"/>
        <w:spacing w:after="60" w:line="276" w:lineRule="auto"/>
      </w:pPr>
      <w:r>
        <w:rPr>
          <w:b/>
        </w:rPr>
        <w:t xml:space="preserve">Device Management: </w:t>
      </w:r>
      <w:r>
        <w:t>Utilizes device drivers to safely translate generic software instructions into low-level physical device communications.</w:t>
      </w:r>
    </w:p>
    <w:p>
      <w:pPr>
        <w:pStyle w:val="ListBullet"/>
        <w:spacing w:after="60" w:line="276" w:lineRule="auto"/>
      </w:pPr>
      <w:r>
        <w:rPr>
          <w:b/>
        </w:rPr>
        <w:t xml:space="preserve">Application Interaction: </w:t>
      </w:r>
      <w:r>
        <w:t>Exposes standardized system calls allowing user-space applications to safely request privileged tasks.</w:t>
      </w:r>
    </w:p>
    <w:p>
      <w:pPr>
        <w:pStyle w:val="ListBullet"/>
        <w:spacing w:after="60" w:line="276" w:lineRule="auto"/>
      </w:pPr>
      <w:r>
        <w:rPr>
          <w:b/>
        </w:rPr>
        <w:t xml:space="preserve">Security: </w:t>
      </w:r>
      <w:r>
        <w:t>Enforces mandatory access control, cryptographic boundaries, and multi-user privilege structures.</w:t>
      </w:r>
    </w:p>
    <w:p>
      <w:pPr>
        <w:keepNext/>
        <w:spacing w:before="240" w:after="80"/>
      </w:pPr>
      <w:r>
        <w:rPr>
          <w:rFonts w:ascii="Arial" w:hAnsi="Arial"/>
          <w:b/>
          <w:color w:val="595959"/>
          <w:sz w:val="26"/>
        </w:rPr>
        <w:t>The 4 Core Architectural Types of Kernels</w:t>
      </w:r>
    </w:p>
    <w:p>
      <w:pPr>
        <w:pStyle w:val="ListBullet"/>
        <w:spacing w:after="60" w:line="276" w:lineRule="auto"/>
      </w:pPr>
      <w:r>
        <w:rPr>
          <w:b/>
        </w:rPr>
        <w:t xml:space="preserve">1. Monolithic Kernel: </w:t>
      </w:r>
      <w:r>
        <w:t>Executes all core operating system routines (VFS, memory manager, process scheduler, drivers) within a singular, high-performance shared memory space.</w:t>
      </w:r>
    </w:p>
    <w:p>
      <w:pPr>
        <w:pStyle w:val="ListBullet"/>
        <w:spacing w:after="60" w:line="276" w:lineRule="auto"/>
      </w:pPr>
      <w:r>
        <w:rPr>
          <w:b/>
        </w:rPr>
        <w:t xml:space="preserve">2. Microkernel: </w:t>
      </w:r>
      <w:r>
        <w:t>Strips the kernel down to bare micro-essentials; delegates operational routines like device drivers and filesystem handlers to modular, isolated user-space threads.</w:t>
      </w:r>
    </w:p>
    <w:p>
      <w:pPr>
        <w:pStyle w:val="ListBullet"/>
        <w:spacing w:after="60" w:line="276" w:lineRule="auto"/>
      </w:pPr>
      <w:r>
        <w:rPr>
          <w:b/>
        </w:rPr>
        <w:t xml:space="preserve">3. Exokernel: </w:t>
      </w:r>
      <w:r>
        <w:t>A radical minimalist design that removes almost all hardware abstraction, exposing raw hardware directly to application-specific libraries for purpose-built optimization.</w:t>
      </w:r>
    </w:p>
    <w:p>
      <w:pPr>
        <w:pStyle w:val="ListBullet"/>
        <w:spacing w:after="60" w:line="276" w:lineRule="auto"/>
      </w:pPr>
      <w:r>
        <w:rPr>
          <w:b/>
        </w:rPr>
        <w:t xml:space="preserve">4. Hybrid Kernel: </w:t>
      </w:r>
      <w:r>
        <w:t>Combines the extreme functional throughput of a monolithic structural layout with the logical security encapsulation of a microkernel architecture.</w:t>
      </w:r>
    </w:p>
    <w:p>
      <w:pPr>
        <w:keepNext/>
        <w:spacing w:before="240" w:after="80"/>
      </w:pPr>
      <w:r>
        <w:rPr>
          <w:rFonts w:ascii="Arial" w:hAnsi="Arial"/>
          <w:b/>
          <w:color w:val="595959"/>
          <w:sz w:val="26"/>
        </w:rPr>
        <w:t>Essential Kernel Subsystems</w:t>
      </w:r>
    </w:p>
    <w:p>
      <w:pPr>
        <w:pStyle w:val="ListBullet"/>
        <w:spacing w:after="60" w:line="276" w:lineRule="auto"/>
      </w:pPr>
      <w:r>
        <w:rPr>
          <w:b/>
        </w:rPr>
        <w:t xml:space="preserve">Process Scheduler: </w:t>
      </w:r>
      <w:r>
        <w:t>The core operational unit tasked with deciding precisely which computational threads execute on the CPU cores next, balancing priority and processing quantum.</w:t>
      </w:r>
    </w:p>
    <w:p>
      <w:pPr>
        <w:pStyle w:val="ListBullet"/>
        <w:spacing w:after="60" w:line="276" w:lineRule="auto"/>
      </w:pPr>
      <w:r>
        <w:rPr>
          <w:b/>
        </w:rPr>
        <w:t xml:space="preserve">Memory Management Unit (MMU): </w:t>
      </w:r>
      <w:r>
        <w:t>The hardware-interfacing layer handling virtual-to-physical address mappings, hardware caching schemes, and memory page protections.</w:t>
      </w:r>
    </w:p>
    <w:p>
      <w:pPr>
        <w:pStyle w:val="ListBullet"/>
        <w:spacing w:after="60" w:line="276" w:lineRule="auto"/>
      </w:pPr>
      <w:r>
        <w:rPr>
          <w:b/>
        </w:rPr>
        <w:t xml:space="preserve">Virtual File System (VFS): </w:t>
      </w:r>
      <w:r>
        <w:t>An abstraction layer allowing applications to utilize generic, uniform system calls to interact with a myriad of distinct underlying file formats seamlessly.</w:t>
      </w:r>
    </w:p>
    <w:p>
      <w:pPr>
        <w:pStyle w:val="ListBullet"/>
        <w:spacing w:after="60" w:line="276" w:lineRule="auto"/>
      </w:pPr>
      <w:r>
        <w:rPr>
          <w:b/>
        </w:rPr>
        <w:t xml:space="preserve">The Networking Subsystem: </w:t>
      </w:r>
      <w:r>
        <w:t>Handles socket management, network stack processing, protocol execution (TCP/IP), and network interface controllers.</w:t>
      </w:r>
    </w:p>
    <w:p>
      <w:pPr>
        <w:pStyle w:val="ListBullet"/>
        <w:spacing w:after="60" w:line="276" w:lineRule="auto"/>
      </w:pPr>
      <w:r>
        <w:rPr>
          <w:b/>
        </w:rPr>
        <w:t xml:space="preserve">Inter-Process Communication (IPC) Unit: </w:t>
      </w:r>
      <w:r>
        <w:t>The functional architecture enabling distinct, isolated processes to synchronize operational states and exchange structured data safely.</w:t>
      </w:r>
    </w:p>
    <w:p>
      <w:pPr>
        <w:keepNext/>
        <w:spacing w:before="360" w:after="120"/>
      </w:pPr>
      <w:r>
        <w:rPr>
          <w:rFonts w:ascii="Arial" w:hAnsi="Arial"/>
          <w:b/>
          <w:color w:val="1F4E79"/>
          <w:sz w:val="32"/>
        </w:rPr>
        <w:t>2. Shells &amp; The File System</w:t>
      </w:r>
    </w:p>
    <w:p>
      <w:pPr>
        <w:keepNext/>
        <w:spacing w:before="240" w:after="80"/>
      </w:pPr>
      <w:r>
        <w:rPr>
          <w:rFonts w:ascii="Arial" w:hAnsi="Arial"/>
          <w:b/>
          <w:color w:val="595959"/>
          <w:sz w:val="26"/>
        </w:rPr>
        <w:t>Types of Shells</w:t>
      </w:r>
    </w:p>
    <w:p>
      <w:pPr>
        <w:pStyle w:val="ListBullet"/>
        <w:spacing w:after="60" w:line="276" w:lineRule="auto"/>
      </w:pPr>
      <w:r>
        <w:rPr>
          <w:b/>
        </w:rPr>
        <w:t xml:space="preserve">Bourne Shell (sh): </w:t>
      </w:r>
      <w:r>
        <w:t>The classic, standard UNIX command-line interpreter that forms the syntactic baseline for modern POSIX script files.</w:t>
      </w:r>
    </w:p>
    <w:p>
      <w:pPr>
        <w:pStyle w:val="ListBullet"/>
        <w:spacing w:after="60" w:line="276" w:lineRule="auto"/>
      </w:pPr>
      <w:r>
        <w:rPr>
          <w:b/>
        </w:rPr>
        <w:t xml:space="preserve">FISH Shell (fish): </w:t>
      </w:r>
      <w:r>
        <w:t>The Friendly Interactive Shell, designed with native, out-of-the-box syntax colorizations, smart tab completions, and interactive auto-suggestions.</w:t>
      </w:r>
    </w:p>
    <w:p>
      <w:pPr>
        <w:keepNext/>
        <w:spacing w:before="240" w:after="80"/>
      </w:pPr>
      <w:r>
        <w:rPr>
          <w:rFonts w:ascii="Arial" w:hAnsi="Arial"/>
          <w:b/>
          <w:color w:val="595959"/>
          <w:sz w:val="26"/>
        </w:rPr>
        <w:t>Characteristics of a File System</w:t>
      </w:r>
    </w:p>
    <w:p>
      <w:pPr>
        <w:pStyle w:val="ListBullet"/>
        <w:spacing w:after="60" w:line="276" w:lineRule="auto"/>
      </w:pPr>
      <w:r>
        <w:rPr>
          <w:b/>
        </w:rPr>
        <w:t xml:space="preserve">1. Space Management: </w:t>
      </w:r>
      <w:r>
        <w:t>Structural strategies for tracking block fragmentation, mapping empty space, and executing structural block allocations.</w:t>
      </w:r>
    </w:p>
    <w:p>
      <w:pPr>
        <w:pStyle w:val="ListBullet"/>
        <w:spacing w:after="60" w:line="276" w:lineRule="auto"/>
      </w:pPr>
      <w:r>
        <w:rPr>
          <w:b/>
        </w:rPr>
        <w:t xml:space="preserve">2. File Name Rules: </w:t>
      </w:r>
      <w:r>
        <w:t>The syntactic boundaries defining name lengths, character restrictions, and case sensitivity constraints.</w:t>
      </w:r>
    </w:p>
    <w:p>
      <w:pPr>
        <w:pStyle w:val="ListBullet"/>
        <w:spacing w:after="60" w:line="276" w:lineRule="auto"/>
      </w:pPr>
      <w:r>
        <w:rPr>
          <w:b/>
        </w:rPr>
        <w:t xml:space="preserve">3. Directory Structures: </w:t>
      </w:r>
      <w:r>
        <w:t>The internal implementation of hierarchical directory paths, pointer structures, and logical sub-folder arrangements.</w:t>
      </w:r>
    </w:p>
    <w:p>
      <w:pPr>
        <w:pStyle w:val="ListBullet"/>
        <w:spacing w:after="60" w:line="276" w:lineRule="auto"/>
      </w:pPr>
      <w:r>
        <w:rPr>
          <w:b/>
        </w:rPr>
        <w:t xml:space="preserve">Metadata Handling: </w:t>
      </w:r>
      <w:r>
        <w:t>The fundamental underlying attribute structures (such as system inodes) holding permission masks, size fields, ownership UIDs, and structural timestamps.</w:t>
      </w:r>
    </w:p>
    <w:p>
      <w:pPr>
        <w:pStyle w:val="ListBullet"/>
        <w:spacing w:after="60" w:line="276" w:lineRule="auto"/>
      </w:pPr>
      <w:r>
        <w:rPr>
          <w:b/>
        </w:rPr>
        <w:t xml:space="preserve">System Utilities: </w:t>
      </w:r>
      <w:r>
        <w:t>Companion administrative software suites intended for filesystem formatting, data mapping, and logical recovery operations (e.g., mkfs, fsck).</w:t>
      </w:r>
    </w:p>
    <w:p>
      <w:pPr>
        <w:pStyle w:val="ListBullet"/>
        <w:spacing w:after="60" w:line="276" w:lineRule="auto"/>
      </w:pPr>
      <w:r>
        <w:rPr>
          <w:b/>
        </w:rPr>
        <w:t xml:space="preserve">Core Architectural Design: </w:t>
      </w:r>
      <w:r>
        <w:t>The underlying design pattern (such as specialized B-trees or structured journaling records) that dictates filesystem durability and performance.</w:t>
      </w:r>
    </w:p>
    <w:p>
      <w:pPr>
        <w:keepNext/>
        <w:spacing w:before="240" w:after="80"/>
      </w:pPr>
      <w:r>
        <w:rPr>
          <w:rFonts w:ascii="Arial" w:hAnsi="Arial"/>
          <w:b/>
          <w:color w:val="595959"/>
          <w:sz w:val="26"/>
        </w:rPr>
        <w:t>Common Linux File System Layouts</w:t>
      </w:r>
    </w:p>
    <w:p>
      <w:pPr>
        <w:pStyle w:val="ListBullet"/>
        <w:spacing w:after="60" w:line="276" w:lineRule="auto"/>
      </w:pPr>
      <w:r>
        <w:rPr>
          <w:b/>
        </w:rPr>
        <w:t xml:space="preserve">Extended Filesystem Series (ext, ext2, ext3): </w:t>
      </w:r>
      <w:r>
        <w:t>The primary evolutionary lineage of native Linux formats. The standard ext3 iteration brought robust filesystem journaling to protect data during ungraceful shutdowns.</w:t>
      </w:r>
    </w:p>
    <w:p>
      <w:pPr>
        <w:pStyle w:val="ListBullet"/>
        <w:spacing w:after="60" w:line="276" w:lineRule="auto"/>
      </w:pPr>
      <w:r>
        <w:rPr>
          <w:b/>
        </w:rPr>
        <w:t xml:space="preserve">JFS: </w:t>
      </w:r>
      <w:r>
        <w:t>The Journaled File System developed by IBM, architected for high-volume corporate server infrastructures requiring scalable throughput.</w:t>
      </w:r>
    </w:p>
    <w:p>
      <w:pPr>
        <w:pStyle w:val="ListBullet"/>
        <w:spacing w:after="60" w:line="276" w:lineRule="auto"/>
      </w:pPr>
      <w:r>
        <w:rPr>
          <w:b/>
        </w:rPr>
        <w:t xml:space="preserve">ReiserFS &amp; Reiser4: </w:t>
      </w:r>
      <w:r>
        <w:t>Filesystem engines specifically designed to provide high block density and optimized performance when dealing with highly fragmented small files.</w:t>
      </w:r>
    </w:p>
    <w:p>
      <w:pPr>
        <w:pStyle w:val="ListBullet"/>
        <w:spacing w:after="60" w:line="276" w:lineRule="auto"/>
      </w:pPr>
      <w:r>
        <w:rPr>
          <w:b/>
        </w:rPr>
        <w:t xml:space="preserve">XFS: </w:t>
      </w:r>
      <w:r>
        <w:t>A high-performance, robust 64-bit journaling architecture engineered for immense storage volumes and heavy parallel I/O loads.</w:t>
      </w:r>
    </w:p>
    <w:p>
      <w:pPr>
        <w:pStyle w:val="ListBullet"/>
        <w:spacing w:after="60" w:line="276" w:lineRule="auto"/>
      </w:pPr>
      <w:r>
        <w:rPr>
          <w:b/>
        </w:rPr>
        <w:t xml:space="preserve">SquashFS: </w:t>
      </w:r>
      <w:r>
        <w:t>A read-only, heavily compressed block filesystem widely used for live boot environments, rescue disks, and embedded firmware architectures.</w:t>
      </w:r>
    </w:p>
    <w:p>
      <w:pPr>
        <w:pStyle w:val="ListBullet"/>
        <w:spacing w:after="60" w:line="276" w:lineRule="auto"/>
      </w:pPr>
      <w:r>
        <w:rPr>
          <w:b/>
        </w:rPr>
        <w:t xml:space="preserve">Btrfs: </w:t>
      </w:r>
      <w:r>
        <w:t>The B-Tree / Better Filesystem. A next-generation storage manager natively handling online defragmentation, dynamic volume pooling, sub-volume snapshots, runtime compression, and inline filesystem encryption.</w:t>
      </w:r>
    </w:p>
    <w:p>
      <w:pPr>
        <w:pStyle w:val="ListBullet"/>
        <w:spacing w:after="60" w:line="276" w:lineRule="auto"/>
      </w:pPr>
      <w:r>
        <w:rPr>
          <w:b/>
        </w:rPr>
        <w:t xml:space="preserve">NTFS &amp; exFAT: </w:t>
      </w:r>
      <w:r>
        <w:t>Windows-native structures natively supported or accessible in modern Linux for seamless cross-platform external storage interoperability.</w:t>
      </w:r>
    </w:p>
    <w:p>
      <w:pPr>
        <w:keepNext/>
        <w:spacing w:before="360" w:after="120"/>
      </w:pPr>
      <w:r>
        <w:rPr>
          <w:rFonts w:ascii="Arial" w:hAnsi="Arial"/>
          <w:b/>
          <w:color w:val="1F4E79"/>
          <w:sz w:val="32"/>
        </w:rPr>
        <w:t>3. Linux File Hierarchy &amp; Directory Structure</w:t>
      </w:r>
    </w:p>
    <w:p>
      <w:pPr>
        <w:spacing w:after="120" w:line="276" w:lineRule="auto"/>
      </w:pPr>
      <w:r>
        <w:rPr>
          <w:i w:val="0"/>
        </w:rPr>
        <w:t>Linux structures all physical and virtual directories under a singular, unified tree structure beginning at the absolute Root directory (represented by a forward slash /).</w:t>
      </w:r>
    </w:p>
    <w:p>
      <w:pPr>
        <w:keepNext/>
        <w:spacing w:before="240" w:after="80"/>
      </w:pPr>
      <w:r>
        <w:rPr>
          <w:rFonts w:ascii="Arial" w:hAnsi="Arial"/>
          <w:b/>
          <w:color w:val="595959"/>
          <w:sz w:val="26"/>
        </w:rPr>
        <w:t>Core Directory Map</w:t>
      </w:r>
    </w:p>
    <w:p>
      <w:pPr>
        <w:pStyle w:val="ListBullet"/>
        <w:spacing w:after="60" w:line="276" w:lineRule="auto"/>
      </w:pPr>
      <w:r>
        <w:rPr>
          <w:b/>
        </w:rPr>
        <w:t xml:space="preserve">/bin: </w:t>
      </w:r>
      <w:r>
        <w:t>Essential standalone system command binaries needed to maintain core operational capability.</w:t>
      </w:r>
    </w:p>
    <w:p>
      <w:pPr>
        <w:pStyle w:val="ListBullet"/>
        <w:spacing w:after="60" w:line="276" w:lineRule="auto"/>
      </w:pPr>
      <w:r>
        <w:rPr>
          <w:b/>
        </w:rPr>
        <w:t xml:space="preserve">/boot: </w:t>
      </w:r>
      <w:r>
        <w:t>Static configuration files, system kernels, and bootloader metadata required to start the host.</w:t>
      </w:r>
    </w:p>
    <w:p>
      <w:pPr>
        <w:pStyle w:val="ListBullet"/>
        <w:spacing w:after="60" w:line="276" w:lineRule="auto"/>
      </w:pPr>
      <w:r>
        <w:rPr>
          <w:b/>
        </w:rPr>
        <w:t xml:space="preserve">/dev: </w:t>
      </w:r>
      <w:r>
        <w:t>The device file pseudo-directory representing active hardware interfaces and physical nodes as addressable files.</w:t>
      </w:r>
    </w:p>
    <w:p>
      <w:pPr>
        <w:pStyle w:val="ListBullet"/>
        <w:spacing w:after="60" w:line="276" w:lineRule="auto"/>
      </w:pPr>
      <w:r>
        <w:rPr>
          <w:b/>
        </w:rPr>
        <w:t xml:space="preserve">/etc: </w:t>
      </w:r>
      <w:r>
        <w:t>The core system-wide repository for host-specific configuration files, authorization scripts, and service definitions.</w:t>
      </w:r>
    </w:p>
    <w:p>
      <w:pPr>
        <w:pStyle w:val="ListBullet"/>
        <w:spacing w:after="60" w:line="276" w:lineRule="auto"/>
      </w:pPr>
      <w:r>
        <w:rPr>
          <w:b/>
        </w:rPr>
        <w:t xml:space="preserve">/home: </w:t>
      </w:r>
      <w:r>
        <w:t>The default storage tree containing personal data folders, custom profiles, and environments for individual human users.</w:t>
      </w:r>
    </w:p>
    <w:p>
      <w:pPr>
        <w:pStyle w:val="ListBullet"/>
        <w:spacing w:after="60" w:line="276" w:lineRule="auto"/>
      </w:pPr>
      <w:r>
        <w:rPr>
          <w:b/>
        </w:rPr>
        <w:t xml:space="preserve">/lib: </w:t>
      </w:r>
      <w:r>
        <w:t>Shared library binaries and kernel modules needed to run the fundamental command lines inside /bin or /sbin.</w:t>
      </w:r>
    </w:p>
    <w:p>
      <w:pPr>
        <w:pStyle w:val="ListBullet"/>
        <w:spacing w:after="60" w:line="276" w:lineRule="auto"/>
      </w:pPr>
      <w:r>
        <w:rPr>
          <w:b/>
        </w:rPr>
        <w:t xml:space="preserve">/media: </w:t>
      </w:r>
      <w:r>
        <w:t>Dynamic mount points automatically provisioned for removable media attachments like USB sticks or optical discs.</w:t>
      </w:r>
    </w:p>
    <w:p>
      <w:pPr>
        <w:pStyle w:val="ListBullet"/>
        <w:spacing w:after="60" w:line="276" w:lineRule="auto"/>
      </w:pPr>
      <w:r>
        <w:rPr>
          <w:b/>
        </w:rPr>
        <w:t xml:space="preserve">/mnt: </w:t>
      </w:r>
      <w:r>
        <w:t>A standardized manual mount directory for sysadmins temporarily attaching external filesystems or images.</w:t>
      </w:r>
    </w:p>
    <w:p>
      <w:pPr>
        <w:pStyle w:val="ListBullet"/>
        <w:spacing w:after="60" w:line="276" w:lineRule="auto"/>
      </w:pPr>
      <w:r>
        <w:rPr>
          <w:b/>
        </w:rPr>
        <w:t xml:space="preserve">/opt: </w:t>
      </w:r>
      <w:r>
        <w:t>An isolation folder reserved for self-contained, proprietary, or third-party add-on application software bundles.</w:t>
      </w:r>
    </w:p>
    <w:p>
      <w:pPr>
        <w:pStyle w:val="ListBullet"/>
        <w:spacing w:after="60" w:line="276" w:lineRule="auto"/>
      </w:pPr>
      <w:r>
        <w:rPr>
          <w:b/>
        </w:rPr>
        <w:t xml:space="preserve">/sbin: </w:t>
      </w:r>
      <w:r>
        <w:t>Essential administrative system binaries reserved explicitly for privileged root users or service actions.</w:t>
      </w:r>
    </w:p>
    <w:p>
      <w:pPr>
        <w:pStyle w:val="ListBullet"/>
        <w:spacing w:after="60" w:line="276" w:lineRule="auto"/>
      </w:pPr>
      <w:r>
        <w:rPr>
          <w:b/>
        </w:rPr>
        <w:t xml:space="preserve">/srv: </w:t>
      </w:r>
      <w:r>
        <w:t>Data directories assigned to active services hosted by the platform (such as web server document roots or FTP data).</w:t>
      </w:r>
    </w:p>
    <w:p>
      <w:pPr>
        <w:pStyle w:val="ListBullet"/>
        <w:spacing w:after="60" w:line="276" w:lineRule="auto"/>
      </w:pPr>
      <w:r>
        <w:rPr>
          <w:b/>
        </w:rPr>
        <w:t xml:space="preserve">/tmp: </w:t>
      </w:r>
      <w:r>
        <w:t>A highly volatile temporary storage zone whose contents are automatically flushed upon system initialization.</w:t>
      </w:r>
    </w:p>
    <w:p>
      <w:pPr>
        <w:pStyle w:val="ListBullet"/>
        <w:spacing w:after="60" w:line="276" w:lineRule="auto"/>
      </w:pPr>
      <w:r>
        <w:rPr>
          <w:b/>
        </w:rPr>
        <w:t xml:space="preserve">/usr: </w:t>
      </w:r>
      <w:r>
        <w:t>The secondary multi-user hierarchy hosting user-facing software applications, secondary binaries, documentation, and source code libraries.</w:t>
      </w:r>
    </w:p>
    <w:p>
      <w:pPr>
        <w:pStyle w:val="ListBullet"/>
        <w:spacing w:after="60" w:line="276" w:lineRule="auto"/>
      </w:pPr>
      <w:r>
        <w:rPr>
          <w:b/>
        </w:rPr>
        <w:t xml:space="preserve">/proc: </w:t>
      </w:r>
      <w:r>
        <w:t>A virtual, memory-resident pseudo-filesystem that exposes running kernel parameters and live process matrices directly as files.</w:t>
      </w:r>
    </w:p>
    <w:p>
      <w:pPr>
        <w:pStyle w:val="ListBullet"/>
        <w:spacing w:after="60" w:line="276" w:lineRule="auto"/>
      </w:pPr>
      <w:r>
        <w:rPr>
          <w:b/>
        </w:rPr>
        <w:t xml:space="preserve">/root: </w:t>
      </w:r>
      <w:r>
        <w:t>The isolated, private home directory reserved exclusively for the absolute root administrator.</w:t>
      </w:r>
    </w:p>
    <w:p>
      <w:pPr>
        <w:keepNext/>
        <w:spacing w:before="240" w:after="80"/>
      </w:pPr>
      <w:r>
        <w:rPr>
          <w:rFonts w:ascii="Arial" w:hAnsi="Arial"/>
          <w:b/>
          <w:color w:val="595959"/>
          <w:sz w:val="26"/>
        </w:rPr>
        <w:t>The Three Fundamental Types of Files</w:t>
      </w:r>
    </w:p>
    <w:p>
      <w:pPr>
        <w:pStyle w:val="ListBullet"/>
        <w:spacing w:after="60" w:line="276" w:lineRule="auto"/>
      </w:pPr>
      <w:r>
        <w:rPr>
          <w:b/>
        </w:rPr>
        <w:t xml:space="preserve">1. General Files: </w:t>
      </w:r>
      <w:r>
        <w:t>Standard data formats including standard ASCII texts, scripts, compiled application binaries, and multimedia documents.</w:t>
      </w:r>
    </w:p>
    <w:p>
      <w:pPr>
        <w:pStyle w:val="ListBullet"/>
        <w:spacing w:after="60" w:line="276" w:lineRule="auto"/>
      </w:pPr>
      <w:r>
        <w:rPr>
          <w:b/>
        </w:rPr>
        <w:t xml:space="preserve">2. Directory Files: </w:t>
      </w:r>
      <w:r>
        <w:t>Special structural files containing lists of internal text names matched against specific index pointers (inodes).</w:t>
      </w:r>
    </w:p>
    <w:p>
      <w:pPr>
        <w:pStyle w:val="ListBullet"/>
        <w:spacing w:after="60" w:line="276" w:lineRule="auto"/>
      </w:pPr>
      <w:r>
        <w:rPr>
          <w:b/>
        </w:rPr>
        <w:t xml:space="preserve">3. Device Files: </w:t>
      </w:r>
      <w:r>
        <w:t>Special system interface nodes mapping hardware device access points directly into the uniform filesystem layout.</w:t>
      </w:r>
    </w:p>
    <w:p>
      <w:pPr>
        <w:keepNext/>
        <w:spacing w:before="360" w:after="120"/>
      </w:pPr>
      <w:r>
        <w:rPr>
          <w:rFonts w:ascii="Arial" w:hAnsi="Arial"/>
          <w:b/>
          <w:color w:val="1F4E79"/>
          <w:sz w:val="32"/>
        </w:rPr>
        <w:t>4. Crucial System Configuration &amp; Log Files</w:t>
      </w:r>
    </w:p>
    <w:p>
      <w:pPr>
        <w:keepNext/>
        <w:spacing w:before="240" w:after="80"/>
      </w:pPr>
      <w:r>
        <w:rPr>
          <w:rFonts w:ascii="Arial" w:hAnsi="Arial"/>
          <w:b/>
          <w:color w:val="595959"/>
          <w:sz w:val="26"/>
        </w:rPr>
        <w:t>System Configuration Files (/etc)</w:t>
      </w:r>
    </w:p>
    <w:p>
      <w:pPr>
        <w:pStyle w:val="ListBullet"/>
        <w:spacing w:after="60" w:line="276" w:lineRule="auto"/>
      </w:pPr>
      <w:r>
        <w:rPr>
          <w:b/>
        </w:rPr>
        <w:t xml:space="preserve">/etc/crontab: </w:t>
      </w:r>
      <w:r>
        <w:t>The master scheduling database file directing system automation scripts to run at specific time metrics.</w:t>
      </w:r>
    </w:p>
    <w:p>
      <w:pPr>
        <w:pStyle w:val="ListBullet"/>
        <w:spacing w:after="60" w:line="276" w:lineRule="auto"/>
      </w:pPr>
      <w:r>
        <w:rPr>
          <w:b/>
        </w:rPr>
        <w:t xml:space="preserve">/etc/fstab: </w:t>
      </w:r>
      <w:r>
        <w:t>The static disk table containing mounting parameters, device paths, and storage formatting configurations.</w:t>
      </w:r>
    </w:p>
    <w:p>
      <w:pPr>
        <w:pStyle w:val="ListBullet"/>
        <w:spacing w:after="60" w:line="276" w:lineRule="auto"/>
      </w:pPr>
      <w:r>
        <w:rPr>
          <w:b/>
        </w:rPr>
        <w:t xml:space="preserve">/etc/group: </w:t>
      </w:r>
      <w:r>
        <w:t>Defines user group matrices and enumerates individual account memberships.</w:t>
      </w:r>
    </w:p>
    <w:p>
      <w:pPr>
        <w:pStyle w:val="ListBullet"/>
        <w:spacing w:after="60" w:line="276" w:lineRule="auto"/>
      </w:pPr>
      <w:r>
        <w:rPr>
          <w:b/>
        </w:rPr>
        <w:t xml:space="preserve">/etc/default/grub: </w:t>
      </w:r>
      <w:r>
        <w:t>The primary environment parameter file used to customize and pass flags to the GRUB bootloader script.</w:t>
      </w:r>
    </w:p>
    <w:p>
      <w:pPr>
        <w:pStyle w:val="ListBullet"/>
        <w:spacing w:after="60" w:line="276" w:lineRule="auto"/>
      </w:pPr>
      <w:r>
        <w:rPr>
          <w:b/>
        </w:rPr>
        <w:t xml:space="preserve">/etc/init.d: </w:t>
      </w:r>
      <w:r>
        <w:t>The legacy script repository controlling the manual execution, startup, and teardown of SysVinit system services.</w:t>
      </w:r>
    </w:p>
    <w:p>
      <w:pPr>
        <w:pStyle w:val="ListBullet"/>
        <w:spacing w:after="60" w:line="276" w:lineRule="auto"/>
      </w:pPr>
      <w:r>
        <w:rPr>
          <w:b/>
        </w:rPr>
        <w:t xml:space="preserve">/etc/hosts: </w:t>
      </w:r>
      <w:r>
        <w:t>A localized text map translating specific network IP addresses directly to human-readable hostnames.</w:t>
      </w:r>
    </w:p>
    <w:p>
      <w:pPr>
        <w:pStyle w:val="ListBullet"/>
        <w:spacing w:after="60" w:line="276" w:lineRule="auto"/>
      </w:pPr>
      <w:r>
        <w:rPr>
          <w:b/>
        </w:rPr>
        <w:t xml:space="preserve">/etc/hosts.allow: </w:t>
      </w:r>
      <w:r>
        <w:t>Security rule configuration dictating which specific external hosts are authorized to access local network daemons.</w:t>
      </w:r>
    </w:p>
    <w:p>
      <w:pPr>
        <w:pStyle w:val="ListBullet"/>
        <w:spacing w:after="60" w:line="276" w:lineRule="auto"/>
      </w:pPr>
      <w:r>
        <w:rPr>
          <w:b/>
        </w:rPr>
        <w:t xml:space="preserve">/etc/hosts.deny: </w:t>
      </w:r>
      <w:r>
        <w:t>Security rule configuration explicitly blocking specific external hosts from establishing connection points.</w:t>
      </w:r>
    </w:p>
    <w:p>
      <w:pPr>
        <w:pStyle w:val="ListBullet"/>
        <w:spacing w:after="60" w:line="276" w:lineRule="auto"/>
      </w:pPr>
      <w:r>
        <w:rPr>
          <w:b/>
        </w:rPr>
        <w:t xml:space="preserve">/etc/modules.conf: </w:t>
      </w:r>
      <w:r>
        <w:t>Houses custom runtime parameters, configurations, and aliases for system kernel driver modules.</w:t>
      </w:r>
    </w:p>
    <w:p>
      <w:pPr>
        <w:pStyle w:val="ListBullet"/>
        <w:spacing w:after="60" w:line="276" w:lineRule="auto"/>
      </w:pPr>
      <w:r>
        <w:rPr>
          <w:b/>
        </w:rPr>
        <w:t xml:space="preserve">/etc/mtab: </w:t>
      </w:r>
      <w:r>
        <w:t>A dynamic, real-time updated system map reflecting all currently attached and operational filesystems.</w:t>
      </w:r>
    </w:p>
    <w:p>
      <w:pPr>
        <w:pStyle w:val="ListBullet"/>
        <w:spacing w:after="60" w:line="276" w:lineRule="auto"/>
      </w:pPr>
      <w:r>
        <w:rPr>
          <w:b/>
        </w:rPr>
        <w:t xml:space="preserve">/etc/profile: </w:t>
      </w:r>
      <w:r>
        <w:t>A global system script defining shell environments, path extensions, and initialization parameters for all interactive Bash users.</w:t>
      </w:r>
    </w:p>
    <w:p>
      <w:pPr>
        <w:pStyle w:val="ListBullet"/>
        <w:spacing w:after="60" w:line="276" w:lineRule="auto"/>
      </w:pPr>
      <w:r>
        <w:rPr>
          <w:b/>
        </w:rPr>
        <w:t xml:space="preserve">/etc/profile.d: </w:t>
      </w:r>
      <w:r>
        <w:t>A modular script repository containing specialized environment parameters loaded by the global profile.</w:t>
      </w:r>
    </w:p>
    <w:p>
      <w:pPr>
        <w:pStyle w:val="ListBullet"/>
        <w:spacing w:after="60" w:line="276" w:lineRule="auto"/>
      </w:pPr>
      <w:r>
        <w:rPr>
          <w:b/>
        </w:rPr>
        <w:t xml:space="preserve">/etc/security: </w:t>
      </w:r>
      <w:r>
        <w:t>Enforces strict system security directives, user pam policies, and hardware asset utilization constraints.</w:t>
      </w:r>
    </w:p>
    <w:p>
      <w:pPr>
        <w:pStyle w:val="ListBullet"/>
        <w:spacing w:after="60" w:line="276" w:lineRule="auto"/>
      </w:pPr>
      <w:r>
        <w:rPr>
          <w:b/>
        </w:rPr>
        <w:t xml:space="preserve">/etc/X11: </w:t>
      </w:r>
      <w:r>
        <w:t>The central configuration directory hosting settings, driver maps, and layouts for the graphical X Window server.</w:t>
      </w:r>
    </w:p>
    <w:p>
      <w:pPr>
        <w:keepNext/>
        <w:spacing w:before="240" w:after="80"/>
      </w:pPr>
      <w:r>
        <w:rPr>
          <w:rFonts w:ascii="Arial" w:hAnsi="Arial"/>
          <w:b/>
          <w:color w:val="595959"/>
          <w:sz w:val="26"/>
        </w:rPr>
        <w:t>Multi-User Infrastructure Files (/usr)</w:t>
      </w:r>
    </w:p>
    <w:p>
      <w:pPr>
        <w:pStyle w:val="ListBullet"/>
        <w:spacing w:after="60" w:line="276" w:lineRule="auto"/>
      </w:pPr>
      <w:r>
        <w:rPr>
          <w:b/>
        </w:rPr>
        <w:t xml:space="preserve">/usr/bin: </w:t>
      </w:r>
      <w:r>
        <w:t>The standard repository for non-essential user-facing command-line executables.</w:t>
      </w:r>
    </w:p>
    <w:p>
      <w:pPr>
        <w:pStyle w:val="ListBullet"/>
        <w:spacing w:after="60" w:line="276" w:lineRule="auto"/>
      </w:pPr>
      <w:r>
        <w:rPr>
          <w:b/>
        </w:rPr>
        <w:t xml:space="preserve">/usr/include: </w:t>
      </w:r>
      <w:r>
        <w:t>The standard include folder storing code header files (.h) required by C/C++ compilers during build steps.</w:t>
      </w:r>
    </w:p>
    <w:p>
      <w:pPr>
        <w:pStyle w:val="ListBullet"/>
        <w:spacing w:after="60" w:line="276" w:lineRule="auto"/>
      </w:pPr>
      <w:r>
        <w:rPr>
          <w:b/>
        </w:rPr>
        <w:t xml:space="preserve">/usr/lib: </w:t>
      </w:r>
      <w:r>
        <w:t>Houses architectural library objects, static binaries, and data elements required by internal tools.</w:t>
      </w:r>
    </w:p>
    <w:p>
      <w:pPr>
        <w:pStyle w:val="ListBullet"/>
        <w:spacing w:after="60" w:line="276" w:lineRule="auto"/>
      </w:pPr>
      <w:r>
        <w:rPr>
          <w:b/>
        </w:rPr>
        <w:t xml:space="preserve">/usr/sbin: </w:t>
      </w:r>
      <w:r>
        <w:t>Contains non-essential administrative command utilities reserved for system maintenance routines.</w:t>
      </w:r>
    </w:p>
    <w:p>
      <w:pPr>
        <w:keepNext/>
        <w:spacing w:before="240" w:after="80"/>
      </w:pPr>
      <w:r>
        <w:rPr>
          <w:rFonts w:ascii="Arial" w:hAnsi="Arial"/>
          <w:b/>
          <w:color w:val="595959"/>
          <w:sz w:val="26"/>
        </w:rPr>
        <w:t>Virtual Kernel Information Parameters (/proc)</w:t>
      </w:r>
    </w:p>
    <w:p>
      <w:pPr>
        <w:pStyle w:val="ListBullet"/>
        <w:spacing w:after="60" w:line="276" w:lineRule="auto"/>
      </w:pPr>
      <w:r>
        <w:rPr>
          <w:b/>
        </w:rPr>
        <w:t xml:space="preserve">/proc/filesystems: </w:t>
      </w:r>
      <w:r>
        <w:t>Exposes all filesystem architectures natively recognized or currently managed by the active kernel.</w:t>
      </w:r>
    </w:p>
    <w:p>
      <w:pPr>
        <w:pStyle w:val="ListBullet"/>
        <w:spacing w:after="60" w:line="276" w:lineRule="auto"/>
      </w:pPr>
      <w:r>
        <w:rPr>
          <w:b/>
        </w:rPr>
        <w:t xml:space="preserve">/proc/interrupts: </w:t>
      </w:r>
      <w:r>
        <w:t>Provides real-time tracking metrics of active hardware and software interrupt distributions across CPU cores.</w:t>
      </w:r>
    </w:p>
    <w:p>
      <w:pPr>
        <w:pStyle w:val="ListBullet"/>
        <w:spacing w:after="60" w:line="276" w:lineRule="auto"/>
      </w:pPr>
      <w:r>
        <w:rPr>
          <w:b/>
        </w:rPr>
        <w:t xml:space="preserve">/proc/ioports: </w:t>
      </w:r>
      <w:r>
        <w:t>Maintains an active register of all physical and logical input/output memory addresses allocated to connected devices.</w:t>
      </w:r>
    </w:p>
    <w:p>
      <w:pPr>
        <w:pStyle w:val="ListBullet"/>
        <w:spacing w:after="60" w:line="276" w:lineRule="auto"/>
      </w:pPr>
      <w:r>
        <w:rPr>
          <w:b/>
        </w:rPr>
        <w:t xml:space="preserve">/proc/meminfo: </w:t>
      </w:r>
      <w:r>
        <w:t>Provides granular, real-time technical reporting on system RAM consumption, cache layers, and available memory pools.</w:t>
      </w:r>
    </w:p>
    <w:p>
      <w:pPr>
        <w:pStyle w:val="ListBullet"/>
        <w:spacing w:after="60" w:line="276" w:lineRule="auto"/>
      </w:pPr>
      <w:r>
        <w:rPr>
          <w:b/>
        </w:rPr>
        <w:t xml:space="preserve">/proc/modules: </w:t>
      </w:r>
      <w:r>
        <w:t>Lists every kernel driver module currently loaded into system memory.</w:t>
      </w:r>
    </w:p>
    <w:p>
      <w:pPr>
        <w:pStyle w:val="ListBullet"/>
        <w:spacing w:after="60" w:line="276" w:lineRule="auto"/>
      </w:pPr>
      <w:r>
        <w:rPr>
          <w:b/>
        </w:rPr>
        <w:t xml:space="preserve">/proc/mounts: </w:t>
      </w:r>
      <w:r>
        <w:t>Provides a running kernel-level log of active filesystem mounts.</w:t>
      </w:r>
    </w:p>
    <w:p>
      <w:pPr>
        <w:pStyle w:val="ListBullet"/>
        <w:spacing w:after="60" w:line="276" w:lineRule="auto"/>
      </w:pPr>
      <w:r>
        <w:rPr>
          <w:b/>
        </w:rPr>
        <w:t xml:space="preserve">/proc/swap: </w:t>
      </w:r>
      <w:r>
        <w:t>Displays operational throughput statistics, paths, and sizes for active Swap memory spaces.</w:t>
      </w:r>
    </w:p>
    <w:p>
      <w:pPr>
        <w:pStyle w:val="ListBullet"/>
        <w:spacing w:after="60" w:line="276" w:lineRule="auto"/>
      </w:pPr>
      <w:r>
        <w:rPr>
          <w:b/>
        </w:rPr>
        <w:t xml:space="preserve">/proc/version: </w:t>
      </w:r>
      <w:r>
        <w:t>Documents the specific compilation variant, compiler version, and core build date of the running kernel.</w:t>
      </w:r>
    </w:p>
    <w:p>
      <w:pPr>
        <w:keepNext/>
        <w:spacing w:before="240" w:after="80"/>
      </w:pPr>
      <w:r>
        <w:rPr>
          <w:rFonts w:ascii="Arial" w:hAnsi="Arial"/>
          <w:b/>
          <w:color w:val="595959"/>
          <w:sz w:val="26"/>
        </w:rPr>
        <w:t>Critical System Log Files (/var/log)</w:t>
      </w:r>
    </w:p>
    <w:p>
      <w:pPr>
        <w:pStyle w:val="ListBullet"/>
        <w:spacing w:after="60" w:line="276" w:lineRule="auto"/>
      </w:pPr>
      <w:r>
        <w:rPr>
          <w:b/>
        </w:rPr>
        <w:t xml:space="preserve">/var/log/lastlog: </w:t>
      </w:r>
      <w:r>
        <w:t>Tracks and records the precise timestamp of the most recent interactive login session for every account.</w:t>
      </w:r>
    </w:p>
    <w:p>
      <w:pPr>
        <w:pStyle w:val="ListBullet"/>
        <w:spacing w:after="60" w:line="276" w:lineRule="auto"/>
      </w:pPr>
      <w:r>
        <w:rPr>
          <w:b/>
        </w:rPr>
        <w:t xml:space="preserve">/var/log/messages: </w:t>
      </w:r>
      <w:r>
        <w:t>The global diagnostic ledger recording generic system-wide messages, hardware notices, and operational events.</w:t>
      </w:r>
    </w:p>
    <w:p>
      <w:pPr>
        <w:pStyle w:val="ListBullet"/>
        <w:spacing w:after="60" w:line="276" w:lineRule="auto"/>
      </w:pPr>
      <w:r>
        <w:rPr>
          <w:b/>
        </w:rPr>
        <w:t xml:space="preserve">/var/log/wtmp: </w:t>
      </w:r>
      <w:r>
        <w:t>A continuous database ledger detailing user login tracking, logout operations, and host uptime metrics.</w:t>
      </w:r>
    </w:p>
    <w:p>
      <w:pPr>
        <w:pStyle w:val="ListBullet"/>
        <w:spacing w:after="60" w:line="276" w:lineRule="auto"/>
      </w:pPr>
      <w:r>
        <w:rPr>
          <w:b/>
        </w:rPr>
        <w:t xml:space="preserve">/var/log/auth.log: </w:t>
      </w:r>
      <w:r>
        <w:t>The centralized security audit log capturing authentication steps, sudo delegation attempts, and system privilege operations.</w:t>
      </w:r>
    </w:p>
    <w:p>
      <w:pPr>
        <w:keepNext/>
        <w:spacing w:before="360" w:after="120"/>
      </w:pPr>
      <w:r>
        <w:rPr>
          <w:rFonts w:ascii="Arial" w:hAnsi="Arial"/>
          <w:b/>
          <w:color w:val="1F4E79"/>
          <w:sz w:val="32"/>
        </w:rPr>
        <w:t>5. User &amp; Group Management</w:t>
      </w:r>
    </w:p>
    <w:p>
      <w:pPr>
        <w:keepNext/>
        <w:spacing w:before="240" w:after="80"/>
      </w:pPr>
      <w:r>
        <w:rPr>
          <w:rFonts w:ascii="Arial" w:hAnsi="Arial"/>
          <w:b/>
          <w:color w:val="595959"/>
          <w:sz w:val="26"/>
        </w:rPr>
        <w:t>User Account Classification Metrics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Account Classification</w:t>
            </w:r>
          </w:p>
        </w:tc>
        <w:tc>
          <w:tcPr>
            <w:tcW w:type="dxa" w:w="312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UID Mapping Range</w:t>
            </w:r>
          </w:p>
        </w:tc>
        <w:tc>
          <w:tcPr>
            <w:tcW w:type="dxa" w:w="312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Operational Purpose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Root Administrator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Ultimate administrative authority; bypasses standard access control systems for global configuration.</w:t>
            </w:r>
          </w:p>
        </w:tc>
      </w:tr>
      <w:tr>
        <w:tc>
          <w:tcPr>
            <w:tcW w:type="dxa" w:w="312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System Services</w:t>
            </w:r>
          </w:p>
        </w:tc>
        <w:tc>
          <w:tcPr>
            <w:tcW w:type="dxa" w:w="312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1 - 999</w:t>
            </w:r>
          </w:p>
        </w:tc>
        <w:tc>
          <w:tcPr>
            <w:tcW w:type="dxa" w:w="3120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Automated utility identities created to run independent background processes (e.g., mysql, nginx) securely without human interaction.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Regular Human Users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1000+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Standard accounts issued to human operators for interactive shell access and desktop utilization.</w:t>
            </w:r>
          </w:p>
        </w:tc>
      </w:tr>
    </w:tbl>
    <w:p>
      <w:pPr>
        <w:spacing w:before="120"/>
      </w:pPr>
    </w:p>
    <w:p>
      <w:pPr>
        <w:keepNext/>
        <w:spacing w:before="240" w:after="80"/>
      </w:pPr>
      <w:r>
        <w:rPr>
          <w:rFonts w:ascii="Arial" w:hAnsi="Arial"/>
          <w:b/>
          <w:color w:val="595959"/>
          <w:sz w:val="26"/>
        </w:rPr>
        <w:t>Group Mechanisms</w:t>
      </w:r>
    </w:p>
    <w:p>
      <w:pPr>
        <w:pStyle w:val="ListBullet"/>
        <w:spacing w:after="60" w:line="276" w:lineRule="auto"/>
      </w:pPr>
      <w:r>
        <w:rPr>
          <w:b/>
        </w:rPr>
        <w:t xml:space="preserve">Primary Group: </w:t>
      </w:r>
      <w:r>
        <w:t>The primary functional group assigned to a user upon identity generation. Any file created by this individual automatically adopts this primary group ID.</w:t>
      </w:r>
    </w:p>
    <w:p>
      <w:pPr>
        <w:pStyle w:val="ListBullet"/>
        <w:spacing w:after="60" w:line="276" w:lineRule="auto"/>
      </w:pPr>
      <w:r>
        <w:rPr>
          <w:b/>
        </w:rPr>
        <w:t xml:space="preserve">Secondary Groups: </w:t>
      </w:r>
      <w:r>
        <w:t>Supplementary administrative memberships assigned to grant targeted permission access to shared assets, specialized hardware elements, or elevated privilege layers (e.g., wheel, sudo).</w:t>
      </w:r>
    </w:p>
    <w:p>
      <w:pPr>
        <w:keepNext/>
        <w:spacing w:before="240" w:after="80"/>
      </w:pPr>
      <w:r>
        <w:rPr>
          <w:rFonts w:ascii="Arial" w:hAnsi="Arial"/>
          <w:b/>
          <w:color w:val="595959"/>
          <w:sz w:val="26"/>
        </w:rPr>
        <w:t>Identity Files &amp; Access Controls</w:t>
      </w:r>
    </w:p>
    <w:p>
      <w:pPr>
        <w:pStyle w:val="ListBullet"/>
        <w:spacing w:after="60" w:line="276" w:lineRule="auto"/>
      </w:pPr>
      <w:r>
        <w:rPr>
          <w:b/>
        </w:rPr>
        <w:t xml:space="preserve">/etc/passwd: </w:t>
      </w:r>
      <w:r>
        <w:t>Houses baseline user account descriptions (such as username, assigned UID, primary GID, home directory path, and default shell path).</w:t>
      </w:r>
    </w:p>
    <w:p>
      <w:pPr>
        <w:pStyle w:val="ListBullet"/>
        <w:spacing w:after="60" w:line="276" w:lineRule="auto"/>
      </w:pPr>
      <w:r>
        <w:rPr>
          <w:b/>
        </w:rPr>
        <w:t xml:space="preserve">/etc/shadow: </w:t>
      </w:r>
      <w:r>
        <w:t>Safeguards highly encrypted password hashes alongside advanced credential lifecycle parameters and aging rules.</w:t>
      </w:r>
    </w:p>
    <w:p>
      <w:pPr>
        <w:pStyle w:val="ListBullet"/>
        <w:spacing w:after="60" w:line="276" w:lineRule="auto"/>
      </w:pPr>
      <w:r>
        <w:rPr>
          <w:b/>
        </w:rPr>
        <w:t xml:space="preserve">/etc/login.defs: </w:t>
      </w:r>
      <w:r>
        <w:t>Defines structural default options governing the shadow password toolset (including password expiration timers and constraints).</w:t>
      </w:r>
    </w:p>
    <w:p>
      <w:pPr>
        <w:pStyle w:val="ListBullet"/>
        <w:spacing w:after="60" w:line="276" w:lineRule="auto"/>
      </w:pPr>
      <w:r>
        <w:rPr>
          <w:b/>
        </w:rPr>
        <w:t xml:space="preserve">/etc/group: </w:t>
      </w:r>
      <w:r>
        <w:t>The reference database defining system groups, group IDs (GIDs), and explicit human user lists belonging to each group.</w:t>
      </w:r>
    </w:p>
    <w:p>
      <w:pPr>
        <w:pStyle w:val="ListBullet"/>
        <w:spacing w:after="60" w:line="276" w:lineRule="auto"/>
      </w:pPr>
      <w:r>
        <w:rPr>
          <w:b/>
        </w:rPr>
        <w:t xml:space="preserve">/etc/gshadow: </w:t>
      </w:r>
      <w:r>
        <w:t>Contains cryptographically secure information and administrative configuration rules for password-restricted system groups.</w:t>
      </w:r>
    </w:p>
    <w:p>
      <w:pPr>
        <w:pStyle w:val="ListBullet"/>
        <w:spacing w:after="60" w:line="276" w:lineRule="auto"/>
      </w:pPr>
      <w:r>
        <w:rPr>
          <w:b/>
        </w:rPr>
        <w:t xml:space="preserve">/etc/sudoers: </w:t>
      </w:r>
      <w:r>
        <w:t>The primary configuration ledger outlining precisely which users or groups can execute tasks with elevated administrative permissions via sudo.</w:t>
      </w:r>
    </w:p>
    <w:p>
      <w:pPr>
        <w:pStyle w:val="ListBullet"/>
        <w:spacing w:after="60" w:line="276" w:lineRule="auto"/>
      </w:pPr>
      <w:r>
        <w:rPr>
          <w:b/>
        </w:rPr>
        <w:t xml:space="preserve">/etc/skel: </w:t>
      </w:r>
      <w:r>
        <w:t>A skeleton profile template directory whose configuration arrays (.bashrc, .profile) are automatically duplicated into a newly provisioned human user home directory.</w:t>
      </w:r>
    </w:p>
    <w:p>
      <w:pPr>
        <w:keepNext/>
        <w:spacing w:before="360" w:after="120"/>
      </w:pPr>
      <w:r>
        <w:rPr>
          <w:rFonts w:ascii="Arial" w:hAnsi="Arial"/>
          <w:b/>
          <w:color w:val="1F4E79"/>
          <w:sz w:val="32"/>
        </w:rPr>
        <w:t>6. System Initialization &amp; Remote Management</w:t>
      </w:r>
    </w:p>
    <w:p>
      <w:pPr>
        <w:keepNext/>
        <w:spacing w:before="240" w:after="80"/>
      </w:pPr>
      <w:r>
        <w:rPr>
          <w:rFonts w:ascii="Arial" w:hAnsi="Arial"/>
          <w:b/>
          <w:color w:val="595959"/>
          <w:sz w:val="26"/>
        </w:rPr>
        <w:t>The Standard 4-Phase Boot Sequence</w:t>
      </w:r>
    </w:p>
    <w:p>
      <w:pPr>
        <w:pStyle w:val="ListBullet"/>
        <w:spacing w:after="60" w:line="276" w:lineRule="auto"/>
      </w:pPr>
      <w:r>
        <w:rPr>
          <w:b/>
        </w:rPr>
        <w:t xml:space="preserve">1. BIOS / UEFI Phase: </w:t>
      </w:r>
      <w:r>
        <w:t>Initializes essential motherboard hardware components, runs basic diagnostics (POST), and reads non-volatile data to locate the primary boot block.</w:t>
      </w:r>
    </w:p>
    <w:p>
      <w:pPr>
        <w:pStyle w:val="ListBullet"/>
        <w:spacing w:after="60" w:line="276" w:lineRule="auto"/>
      </w:pPr>
      <w:r>
        <w:rPr>
          <w:b/>
        </w:rPr>
        <w:t xml:space="preserve">2. Bootloader Phase: </w:t>
      </w:r>
      <w:r>
        <w:t>Loads core components into memory, reads configuration menus (like GRUB), and prepares the execution phase for the operating system kernel.</w:t>
      </w:r>
    </w:p>
    <w:p>
      <w:pPr>
        <w:pStyle w:val="ListBullet"/>
        <w:spacing w:after="60" w:line="276" w:lineRule="auto"/>
      </w:pPr>
      <w:r>
        <w:rPr>
          <w:b/>
        </w:rPr>
        <w:t xml:space="preserve">3. Kernel Phase: </w:t>
      </w:r>
      <w:r>
        <w:t>Mounts the initial RAM disk (initramfs) to dynamically load crucial storage drivers, maps physical hardware components, and initiates the master initialization process.</w:t>
      </w:r>
    </w:p>
    <w:p>
      <w:pPr>
        <w:pStyle w:val="ListBullet"/>
        <w:spacing w:after="60" w:line="276" w:lineRule="auto"/>
      </w:pPr>
      <w:r>
        <w:rPr>
          <w:b/>
        </w:rPr>
        <w:t xml:space="preserve">4. systemd Initialization Phase: </w:t>
      </w:r>
      <w:r>
        <w:t>The systemd initialization process assumes Process ID 1 (PID 1), launching background target daemons, setting up multi-user targets, and initiating graphical user managers.</w:t>
      </w:r>
    </w:p>
    <w:p>
      <w:pPr>
        <w:keepNext/>
        <w:spacing w:before="240" w:after="80"/>
      </w:pPr>
      <w:r>
        <w:rPr>
          <w:rFonts w:ascii="Arial" w:hAnsi="Arial"/>
          <w:b/>
          <w:color w:val="595959"/>
          <w:sz w:val="26"/>
        </w:rPr>
        <w:t>Administrative Infrastructure Daemons (systemd)</w:t>
      </w:r>
    </w:p>
    <w:p>
      <w:pPr>
        <w:pStyle w:val="ListBullet"/>
        <w:spacing w:after="60" w:line="276" w:lineRule="auto"/>
      </w:pPr>
      <w:r>
        <w:rPr>
          <w:b/>
        </w:rPr>
        <w:t xml:space="preserve">systemctl: </w:t>
      </w:r>
      <w:r>
        <w:t>The foundational control utility used to start, stop, restart, enable, disable, and verify the operational status of background system services.</w:t>
      </w:r>
    </w:p>
    <w:p>
      <w:pPr>
        <w:pStyle w:val="ListBullet"/>
        <w:spacing w:after="60" w:line="276" w:lineRule="auto"/>
      </w:pPr>
      <w:r>
        <w:rPr>
          <w:b/>
        </w:rPr>
        <w:t xml:space="preserve">journalctl: </w:t>
      </w:r>
      <w:r>
        <w:t>The query engine used to extract, filter, and inspect runtime log streams and errors captured by the systemd logging service.</w:t>
      </w:r>
    </w:p>
    <w:p>
      <w:pPr>
        <w:pStyle w:val="ListBullet"/>
        <w:spacing w:after="60" w:line="276" w:lineRule="auto"/>
      </w:pPr>
      <w:r>
        <w:rPr>
          <w:b/>
        </w:rPr>
        <w:t xml:space="preserve">hostnamectl: </w:t>
      </w:r>
      <w:r>
        <w:t>An administrative application tailored to review or configure the system network host name identity and metadata values.</w:t>
      </w:r>
    </w:p>
    <w:p>
      <w:pPr>
        <w:pStyle w:val="ListBullet"/>
        <w:spacing w:after="60" w:line="276" w:lineRule="auto"/>
      </w:pPr>
      <w:r>
        <w:rPr>
          <w:b/>
        </w:rPr>
        <w:t xml:space="preserve">localectl: </w:t>
      </w:r>
      <w:r>
        <w:t>Enforces or updates localization configurations, language matrices, and system keyboard layouts.</w:t>
      </w:r>
    </w:p>
    <w:p>
      <w:pPr>
        <w:pStyle w:val="ListBullet"/>
        <w:spacing w:after="60" w:line="276" w:lineRule="auto"/>
      </w:pPr>
      <w:r>
        <w:rPr>
          <w:b/>
        </w:rPr>
        <w:t xml:space="preserve">timedatectl: </w:t>
      </w:r>
      <w:r>
        <w:t>Provides administrative access to modify system clock parameters, timezone properties, and network time protocol daemon synchs.</w:t>
      </w:r>
    </w:p>
    <w:p>
      <w:pPr>
        <w:keepNext/>
        <w:spacing w:before="240" w:after="80"/>
      </w:pPr>
      <w:r>
        <w:rPr>
          <w:rFonts w:ascii="Arial" w:hAnsi="Arial"/>
          <w:b/>
          <w:color w:val="595959"/>
          <w:sz w:val="26"/>
        </w:rPr>
        <w:t>Secure Remote Service Management Workflow</w:t>
      </w:r>
    </w:p>
    <w:p>
      <w:pPr>
        <w:spacing w:after="120" w:line="276" w:lineRule="auto"/>
      </w:pPr>
      <w:r>
        <w:rPr>
          <w:i w:val="0"/>
        </w:rPr>
        <w:t>To cleanly configure and manage background system software on a production remote Linux instance, implement this structured security pipeline:</w:t>
      </w:r>
    </w:p>
    <w:p>
      <w:pPr>
        <w:pStyle w:val="ListBullet"/>
        <w:spacing w:after="60" w:line="276" w:lineRule="auto"/>
      </w:pPr>
      <w:r>
        <w:rPr>
          <w:b/>
        </w:rPr>
        <w:t xml:space="preserve">1. Restrict Root Access: </w:t>
      </w:r>
      <w:r>
        <w:t>Create a dedicated system administration account on the target machine; never allow direct external administrative login access as root.</w:t>
      </w:r>
    </w:p>
    <w:p>
      <w:pPr>
        <w:pStyle w:val="ListBullet"/>
        <w:spacing w:after="60" w:line="276" w:lineRule="auto"/>
      </w:pPr>
      <w:r>
        <w:rPr>
          <w:b/>
        </w:rPr>
        <w:t xml:space="preserve">2. Enforce Key Authentication: </w:t>
      </w:r>
      <w:r>
        <w:t>Deploy custom asymmetric cryptographic SSH keys to establish connection verification; completely disable basic plain-text password handshakes.</w:t>
      </w:r>
    </w:p>
    <w:p>
      <w:pPr>
        <w:pStyle w:val="ListBullet"/>
        <w:spacing w:after="60" w:line="276" w:lineRule="auto"/>
      </w:pPr>
      <w:r>
        <w:rPr>
          <w:b/>
        </w:rPr>
        <w:t xml:space="preserve">3. Restrict Privileges via Polkit: </w:t>
      </w:r>
      <w:r>
        <w:t>Leverage PolicyKit (polkit) rules to grant the custom administration user localized permission to control specific services (like restarting nginx) without providing unrestricted sudo root credentials.</w:t>
      </w:r>
    </w:p>
    <w:p>
      <w:pPr>
        <w:pStyle w:val="ListBullet"/>
        <w:spacing w:after="60" w:line="276" w:lineRule="auto"/>
      </w:pPr>
      <w:r>
        <w:rPr>
          <w:b/>
        </w:rPr>
        <w:t xml:space="preserve">4. Remote Execution: </w:t>
      </w:r>
      <w:r>
        <w:t>Initiate secure connection tunnels over SSH to safely dispatch targeted configuration instructions directly to remote systemd utilities.</w:t>
      </w:r>
    </w:p>
    <w:p>
      <w:pPr>
        <w:pStyle w:val="ListBullet"/>
        <w:spacing w:after="60" w:line="276" w:lineRule="auto"/>
      </w:pPr>
      <w:r>
        <w:rPr>
          <w:b/>
        </w:rPr>
        <w:t xml:space="preserve">5. Audit Operations: </w:t>
      </w:r>
      <w:r>
        <w:t>Examine ongoing service behaviors and state adjustments via journalctl streams to confirm successful system configurations.</w:t>
      </w:r>
    </w:p>
    <w:p>
      <w:pPr>
        <w:pStyle w:val="ListBullet"/>
        <w:spacing w:after="60" w:line="276" w:lineRule="auto"/>
      </w:pPr>
      <w:r>
        <w:rPr>
          <w:b/>
        </w:rPr>
        <w:t xml:space="preserve">6. Secure Session Termination: </w:t>
      </w:r>
      <w:r>
        <w:t>Close out active shell connections properly to terminate network sockets and teardown session records cleanly.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