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lineRule="auto"/>
        <w:rPr>
          <w:b w:val="1"/>
          <w:sz w:val="30"/>
          <w:szCs w:val="30"/>
        </w:rPr>
      </w:pPr>
      <w:bookmarkStart w:colFirst="0" w:colLast="0" w:name="_c2hu7f15f573" w:id="0"/>
      <w:bookmarkEnd w:id="0"/>
      <w:r w:rsidDel="00000000" w:rsidR="00000000" w:rsidRPr="00000000">
        <w:rPr>
          <w:b w:val="1"/>
          <w:sz w:val="30"/>
          <w:szCs w:val="30"/>
          <w:rtl w:val="0"/>
        </w:rPr>
        <w:t xml:space="preserve">Unit 19 SEIM Homework: Protecting VSI from Future Attacks</w:t>
      </w:r>
    </w:p>
    <w:p w:rsidR="00000000" w:rsidDel="00000000" w:rsidP="00000000" w:rsidRDefault="00000000" w:rsidRPr="00000000" w14:paraId="00000002">
      <w:pPr>
        <w:pStyle w:val="Heading3"/>
        <w:keepNext w:val="0"/>
        <w:keepLines w:val="0"/>
        <w:spacing w:before="280" w:lineRule="auto"/>
        <w:rPr>
          <w:b w:val="1"/>
          <w:color w:val="000000"/>
          <w:sz w:val="24"/>
          <w:szCs w:val="24"/>
        </w:rPr>
      </w:pPr>
      <w:bookmarkStart w:colFirst="0" w:colLast="0" w:name="_17fpif9ac4mh" w:id="1"/>
      <w:bookmarkEnd w:id="1"/>
      <w:r w:rsidDel="00000000" w:rsidR="00000000" w:rsidRPr="00000000">
        <w:rPr>
          <w:b w:val="1"/>
          <w:color w:val="000000"/>
          <w:sz w:val="24"/>
          <w:szCs w:val="24"/>
          <w:rtl w:val="0"/>
        </w:rPr>
        <w:t xml:space="preserve">Part 1: VSI Windows Server Attack</w:t>
      </w:r>
    </w:p>
    <w:p w:rsidR="00000000" w:rsidDel="00000000" w:rsidP="00000000" w:rsidRDefault="00000000" w:rsidRPr="00000000" w14:paraId="00000003">
      <w:pPr>
        <w:numPr>
          <w:ilvl w:val="0"/>
          <w:numId w:val="1"/>
        </w:numPr>
        <w:ind w:left="720" w:hanging="360"/>
        <w:rPr>
          <w:b w:val="1"/>
        </w:rPr>
      </w:pPr>
      <w:r w:rsidDel="00000000" w:rsidR="00000000" w:rsidRPr="00000000">
        <w:rPr>
          <w:b w:val="1"/>
          <w:color w:val="ff0000"/>
          <w:rtl w:val="0"/>
        </w:rPr>
        <w:t xml:space="preserve">An attack was done on VSI’s Windows Server on March 25, 2020</w:t>
      </w:r>
    </w:p>
    <w:p w:rsidR="00000000" w:rsidDel="00000000" w:rsidP="00000000" w:rsidRDefault="00000000" w:rsidRPr="00000000" w14:paraId="00000004">
      <w:pPr>
        <w:numPr>
          <w:ilvl w:val="0"/>
          <w:numId w:val="1"/>
        </w:numPr>
        <w:ind w:left="720" w:hanging="360"/>
        <w:rPr>
          <w:b w:val="1"/>
        </w:rPr>
      </w:pPr>
      <w:r w:rsidDel="00000000" w:rsidR="00000000" w:rsidRPr="00000000">
        <w:rPr>
          <w:b w:val="1"/>
          <w:color w:val="ff0000"/>
          <w:rtl w:val="0"/>
        </w:rPr>
        <w:t xml:space="preserve">User’s accounts had become compromised, and both Users A and K were impacted.</w:t>
      </w:r>
    </w:p>
    <w:p w:rsidR="00000000" w:rsidDel="00000000" w:rsidP="00000000" w:rsidRDefault="00000000" w:rsidRPr="00000000" w14:paraId="00000005">
      <w:pPr>
        <w:numPr>
          <w:ilvl w:val="0"/>
          <w:numId w:val="1"/>
        </w:numPr>
        <w:ind w:left="720" w:hanging="360"/>
        <w:rPr>
          <w:b w:val="1"/>
        </w:rPr>
      </w:pPr>
      <w:r w:rsidDel="00000000" w:rsidR="00000000" w:rsidRPr="00000000">
        <w:rPr>
          <w:b w:val="1"/>
          <w:color w:val="ff0000"/>
          <w:rtl w:val="0"/>
        </w:rPr>
        <w:t xml:space="preserve">Both the SOC team and VSI notified</w:t>
      </w:r>
    </w:p>
    <w:p w:rsidR="00000000" w:rsidDel="00000000" w:rsidP="00000000" w:rsidRDefault="00000000" w:rsidRPr="00000000" w14:paraId="00000006">
      <w:pPr>
        <w:ind w:left="720" w:firstLine="0"/>
        <w:rPr>
          <w:b w:val="1"/>
          <w:color w:val="ff0000"/>
        </w:rPr>
      </w:pPr>
      <w:r w:rsidDel="00000000" w:rsidR="00000000" w:rsidRPr="00000000">
        <w:rPr>
          <w:rtl w:val="0"/>
        </w:rPr>
      </w:r>
    </w:p>
    <w:p w:rsidR="00000000" w:rsidDel="00000000" w:rsidP="00000000" w:rsidRDefault="00000000" w:rsidRPr="00000000" w14:paraId="00000007">
      <w:pPr>
        <w:ind w:left="720" w:firstLine="0"/>
        <w:rPr>
          <w:b w:val="1"/>
          <w:sz w:val="24"/>
          <w:szCs w:val="24"/>
        </w:rPr>
      </w:pPr>
      <w:r w:rsidDel="00000000" w:rsidR="00000000" w:rsidRPr="00000000">
        <w:rPr>
          <w:b w:val="1"/>
          <w:sz w:val="24"/>
          <w:szCs w:val="24"/>
          <w:rtl w:val="0"/>
        </w:rPr>
        <w:t xml:space="preserve">User A: “A user account was locked out” between 1 AM and 2 AM</w:t>
      </w:r>
    </w:p>
    <w:p w:rsidR="00000000" w:rsidDel="00000000" w:rsidP="00000000" w:rsidRDefault="00000000" w:rsidRPr="00000000" w14:paraId="00000008">
      <w:pPr>
        <w:ind w:left="720" w:firstLine="0"/>
        <w:rPr>
          <w:b w:val="1"/>
        </w:rPr>
      </w:pPr>
      <w:r w:rsidDel="00000000" w:rsidR="00000000" w:rsidRPr="00000000">
        <w:rPr>
          <w:b w:val="1"/>
        </w:rPr>
        <w:drawing>
          <wp:inline distB="114300" distT="114300" distL="114300" distR="114300">
            <wp:extent cx="5943600" cy="1968500"/>
            <wp:effectExtent b="0" l="0" r="0" t="0"/>
            <wp:docPr id="3"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594360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ind w:left="720" w:firstLine="0"/>
        <w:rPr>
          <w:b w:val="1"/>
          <w:sz w:val="24"/>
          <w:szCs w:val="24"/>
        </w:rPr>
      </w:pPr>
      <w:r w:rsidDel="00000000" w:rsidR="00000000" w:rsidRPr="00000000">
        <w:rPr>
          <w:rtl w:val="0"/>
        </w:rPr>
      </w:r>
    </w:p>
    <w:p w:rsidR="00000000" w:rsidDel="00000000" w:rsidP="00000000" w:rsidRDefault="00000000" w:rsidRPr="00000000" w14:paraId="0000000A">
      <w:pPr>
        <w:ind w:left="720" w:firstLine="0"/>
        <w:rPr>
          <w:b w:val="1"/>
          <w:sz w:val="24"/>
          <w:szCs w:val="24"/>
        </w:rPr>
      </w:pPr>
      <w:r w:rsidDel="00000000" w:rsidR="00000000" w:rsidRPr="00000000">
        <w:rPr>
          <w:b w:val="1"/>
          <w:sz w:val="24"/>
          <w:szCs w:val="24"/>
          <w:rtl w:val="0"/>
        </w:rPr>
        <w:t xml:space="preserve">User K: “An attempt was made to reset an account’s password” between 9 AM and 10 AM</w:t>
      </w:r>
      <w:r w:rsidDel="00000000" w:rsidR="00000000" w:rsidRPr="00000000">
        <w:rPr>
          <w:b w:val="1"/>
          <w:sz w:val="24"/>
          <w:szCs w:val="24"/>
        </w:rPr>
        <w:drawing>
          <wp:inline distB="114300" distT="114300" distL="114300" distR="114300">
            <wp:extent cx="5943600" cy="1562100"/>
            <wp:effectExtent b="0" l="0" r="0" t="0"/>
            <wp:docPr id="1" name="image5.jpg"/>
            <a:graphic>
              <a:graphicData uri="http://schemas.openxmlformats.org/drawingml/2006/picture">
                <pic:pic>
                  <pic:nvPicPr>
                    <pic:cNvPr id="0" name="image5.jpg"/>
                    <pic:cNvPicPr preferRelativeResize="0"/>
                  </pic:nvPicPr>
                  <pic:blipFill>
                    <a:blip r:embed="rId7"/>
                    <a:srcRect b="0" l="0" r="0" t="0"/>
                    <a:stretch>
                      <a:fillRect/>
                    </a:stretch>
                  </pic:blipFill>
                  <pic:spPr>
                    <a:xfrm>
                      <a:off x="0" y="0"/>
                      <a:ext cx="594360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ind w:left="0" w:firstLine="0"/>
        <w:rPr>
          <w:b w:val="1"/>
        </w:rPr>
      </w:pPr>
      <w:r w:rsidDel="00000000" w:rsidR="00000000" w:rsidRPr="00000000">
        <w:rPr>
          <w:rtl w:val="0"/>
        </w:rPr>
      </w:r>
    </w:p>
    <w:p w:rsidR="00000000" w:rsidDel="00000000" w:rsidP="00000000" w:rsidRDefault="00000000" w:rsidRPr="00000000" w14:paraId="0000000C">
      <w:pPr>
        <w:ind w:left="0" w:firstLine="0"/>
        <w:rPr>
          <w:b w:val="1"/>
          <w:sz w:val="24"/>
          <w:szCs w:val="24"/>
        </w:rPr>
      </w:pPr>
      <w:r w:rsidDel="00000000" w:rsidR="00000000" w:rsidRPr="00000000">
        <w:rPr>
          <w:b w:val="1"/>
          <w:sz w:val="24"/>
          <w:szCs w:val="24"/>
          <w:rtl w:val="0"/>
        </w:rPr>
        <w:t xml:space="preserve">Mitigation of Server attacks against VSI shall be recommended as follows:</w:t>
      </w:r>
    </w:p>
    <w:p w:rsidR="00000000" w:rsidDel="00000000" w:rsidP="00000000" w:rsidRDefault="00000000" w:rsidRPr="00000000" w14:paraId="0000000D">
      <w:pPr>
        <w:ind w:left="0" w:firstLine="0"/>
        <w:rPr>
          <w:b w:val="1"/>
        </w:rPr>
      </w:pPr>
      <w:r w:rsidDel="00000000" w:rsidR="00000000" w:rsidRPr="00000000">
        <w:rPr>
          <w:rtl w:val="0"/>
        </w:rPr>
      </w:r>
    </w:p>
    <w:p w:rsidR="00000000" w:rsidDel="00000000" w:rsidP="00000000" w:rsidRDefault="00000000" w:rsidRPr="00000000" w14:paraId="0000000E">
      <w:pPr>
        <w:numPr>
          <w:ilvl w:val="0"/>
          <w:numId w:val="6"/>
        </w:numPr>
        <w:ind w:left="720" w:hanging="360"/>
        <w:rPr>
          <w:b w:val="1"/>
        </w:rPr>
      </w:pPr>
      <w:r w:rsidDel="00000000" w:rsidR="00000000" w:rsidRPr="00000000">
        <w:rPr>
          <w:b w:val="1"/>
          <w:color w:val="ff0000"/>
          <w:rtl w:val="0"/>
        </w:rPr>
        <w:t xml:space="preserve">All accounts will now be set to a limited number of login attempts no more than 5</w:t>
      </w:r>
    </w:p>
    <w:p w:rsidR="00000000" w:rsidDel="00000000" w:rsidP="00000000" w:rsidRDefault="00000000" w:rsidRPr="00000000" w14:paraId="0000000F">
      <w:pPr>
        <w:numPr>
          <w:ilvl w:val="0"/>
          <w:numId w:val="6"/>
        </w:numPr>
        <w:ind w:left="720" w:hanging="360"/>
        <w:rPr>
          <w:b w:val="1"/>
        </w:rPr>
      </w:pPr>
      <w:r w:rsidDel="00000000" w:rsidR="00000000" w:rsidRPr="00000000">
        <w:rPr>
          <w:b w:val="1"/>
          <w:color w:val="ff0000"/>
          <w:rtl w:val="0"/>
        </w:rPr>
        <w:t xml:space="preserve">Both SOC team and VSI should be notified imminently if 2 lockouts occur within the same 24 hours</w:t>
      </w:r>
    </w:p>
    <w:p w:rsidR="00000000" w:rsidDel="00000000" w:rsidP="00000000" w:rsidRDefault="00000000" w:rsidRPr="00000000" w14:paraId="00000010">
      <w:pPr>
        <w:numPr>
          <w:ilvl w:val="0"/>
          <w:numId w:val="6"/>
        </w:numPr>
        <w:ind w:left="720" w:hanging="360"/>
        <w:rPr>
          <w:b w:val="1"/>
        </w:rPr>
      </w:pPr>
      <w:r w:rsidDel="00000000" w:rsidR="00000000" w:rsidRPr="00000000">
        <w:rPr>
          <w:b w:val="1"/>
          <w:color w:val="ff0000"/>
          <w:rtl w:val="0"/>
        </w:rPr>
        <w:t xml:space="preserve">The use of “MFI” (Multi-Factor Identification) shall be set up to all users immediately</w:t>
      </w:r>
    </w:p>
    <w:p w:rsidR="00000000" w:rsidDel="00000000" w:rsidP="00000000" w:rsidRDefault="00000000" w:rsidRPr="00000000" w14:paraId="00000011">
      <w:pPr>
        <w:numPr>
          <w:ilvl w:val="0"/>
          <w:numId w:val="6"/>
        </w:numPr>
        <w:ind w:left="720" w:hanging="360"/>
        <w:rPr>
          <w:b w:val="1"/>
        </w:rPr>
      </w:pPr>
      <w:r w:rsidDel="00000000" w:rsidR="00000000" w:rsidRPr="00000000">
        <w:rPr>
          <w:b w:val="1"/>
          <w:color w:val="ff0000"/>
          <w:rtl w:val="0"/>
        </w:rPr>
        <w:t xml:space="preserve">Password resets will not be more than 2 per 24 hours and will be locked if done so with both SOC and VSI being notified when it happens</w:t>
      </w:r>
    </w:p>
    <w:p w:rsidR="00000000" w:rsidDel="00000000" w:rsidP="00000000" w:rsidRDefault="00000000" w:rsidRPr="00000000" w14:paraId="00000012">
      <w:pPr>
        <w:ind w:left="720" w:firstLine="0"/>
        <w:rPr>
          <w:b w:val="1"/>
          <w:color w:val="ff0000"/>
        </w:rPr>
      </w:pPr>
      <w:r w:rsidDel="00000000" w:rsidR="00000000" w:rsidRPr="00000000">
        <w:rPr>
          <w:rtl w:val="0"/>
        </w:rPr>
      </w:r>
    </w:p>
    <w:p w:rsidR="00000000" w:rsidDel="00000000" w:rsidP="00000000" w:rsidRDefault="00000000" w:rsidRPr="00000000" w14:paraId="00000013">
      <w:pPr>
        <w:ind w:left="0" w:firstLine="0"/>
        <w:rPr>
          <w:b w:val="1"/>
          <w:sz w:val="24"/>
          <w:szCs w:val="24"/>
        </w:rPr>
      </w:pPr>
      <w:r w:rsidDel="00000000" w:rsidR="00000000" w:rsidRPr="00000000">
        <w:rPr>
          <w:b w:val="1"/>
          <w:sz w:val="24"/>
          <w:szCs w:val="24"/>
          <w:rtl w:val="0"/>
        </w:rPr>
        <w:t xml:space="preserve">VSI has insider information that JobeCorp attempted to target users by sending “Bad Logins” to lock out every user. To mitigate against this vulnerability, the SOC team recommends the following mitigation as follows:</w:t>
      </w:r>
    </w:p>
    <w:p w:rsidR="00000000" w:rsidDel="00000000" w:rsidP="00000000" w:rsidRDefault="00000000" w:rsidRPr="00000000" w14:paraId="00000014">
      <w:pPr>
        <w:numPr>
          <w:ilvl w:val="0"/>
          <w:numId w:val="2"/>
        </w:numPr>
        <w:spacing w:after="0" w:afterAutospacing="0" w:before="240" w:lineRule="auto"/>
        <w:ind w:left="720" w:hanging="360"/>
        <w:rPr>
          <w:b w:val="1"/>
        </w:rPr>
      </w:pPr>
      <w:r w:rsidDel="00000000" w:rsidR="00000000" w:rsidRPr="00000000">
        <w:rPr>
          <w:b w:val="1"/>
          <w:color w:val="ff0000"/>
          <w:rtl w:val="0"/>
        </w:rPr>
        <w:t xml:space="preserve">Both SOC team and VSI shall be notified immediately of High Severity attacks of Mass “Bad Logins”</w:t>
      </w:r>
    </w:p>
    <w:p w:rsidR="00000000" w:rsidDel="00000000" w:rsidP="00000000" w:rsidRDefault="00000000" w:rsidRPr="00000000" w14:paraId="00000015">
      <w:pPr>
        <w:numPr>
          <w:ilvl w:val="0"/>
          <w:numId w:val="2"/>
        </w:numPr>
        <w:spacing w:after="0" w:afterAutospacing="0" w:before="0" w:beforeAutospacing="0" w:lineRule="auto"/>
        <w:ind w:left="720" w:hanging="360"/>
        <w:rPr>
          <w:b w:val="1"/>
          <w:u w:val="none"/>
        </w:rPr>
      </w:pPr>
      <w:r w:rsidDel="00000000" w:rsidR="00000000" w:rsidRPr="00000000">
        <w:rPr>
          <w:b w:val="1"/>
          <w:color w:val="ff0000"/>
          <w:rtl w:val="0"/>
        </w:rPr>
        <w:t xml:space="preserve">All users should be locked out as soon as a set limit of “2 Bad Logins” for more than a set limit threshold of 15 % of users being locked out</w:t>
      </w:r>
    </w:p>
    <w:p w:rsidR="00000000" w:rsidDel="00000000" w:rsidP="00000000" w:rsidRDefault="00000000" w:rsidRPr="00000000" w14:paraId="00000016">
      <w:pPr>
        <w:numPr>
          <w:ilvl w:val="0"/>
          <w:numId w:val="2"/>
        </w:numPr>
        <w:spacing w:after="240" w:before="0" w:beforeAutospacing="0" w:lineRule="auto"/>
        <w:ind w:left="720" w:hanging="360"/>
        <w:rPr>
          <w:b w:val="1"/>
          <w:u w:val="none"/>
        </w:rPr>
      </w:pPr>
      <w:r w:rsidDel="00000000" w:rsidR="00000000" w:rsidRPr="00000000">
        <w:rPr>
          <w:b w:val="1"/>
          <w:color w:val="ff0000"/>
          <w:rtl w:val="0"/>
        </w:rPr>
        <w:t xml:space="preserve">IP addresses that are caught shall be put on a Black List immediately </w:t>
      </w:r>
    </w:p>
    <w:p w:rsidR="00000000" w:rsidDel="00000000" w:rsidP="00000000" w:rsidRDefault="00000000" w:rsidRPr="00000000" w14:paraId="00000017">
      <w:pPr>
        <w:pStyle w:val="Heading3"/>
        <w:keepNext w:val="0"/>
        <w:keepLines w:val="0"/>
        <w:spacing w:before="280" w:lineRule="auto"/>
        <w:rPr>
          <w:b w:val="1"/>
          <w:color w:val="000000"/>
          <w:sz w:val="24"/>
          <w:szCs w:val="24"/>
        </w:rPr>
      </w:pPr>
      <w:bookmarkStart w:colFirst="0" w:colLast="0" w:name="_v59vqg9hepty" w:id="2"/>
      <w:bookmarkEnd w:id="2"/>
      <w:r w:rsidDel="00000000" w:rsidR="00000000" w:rsidRPr="00000000">
        <w:rPr>
          <w:b w:val="1"/>
          <w:color w:val="000000"/>
          <w:sz w:val="24"/>
          <w:szCs w:val="24"/>
          <w:rtl w:val="0"/>
        </w:rPr>
        <w:t xml:space="preserve">Part 2: Apache Webserver Attack:</w:t>
      </w:r>
    </w:p>
    <w:p w:rsidR="00000000" w:rsidDel="00000000" w:rsidP="00000000" w:rsidRDefault="00000000" w:rsidRPr="00000000" w14:paraId="00000018">
      <w:pPr>
        <w:numPr>
          <w:ilvl w:val="0"/>
          <w:numId w:val="5"/>
        </w:numPr>
        <w:ind w:left="720" w:hanging="360"/>
        <w:rPr/>
      </w:pPr>
      <w:r w:rsidDel="00000000" w:rsidR="00000000" w:rsidRPr="00000000">
        <w:rPr>
          <w:b w:val="1"/>
          <w:color w:val="ff0000"/>
          <w:rtl w:val="0"/>
        </w:rPr>
        <w:t xml:space="preserve">VSI Apache Webserver is Attacked on March 25, 2020, between 6 PM and 9 PM</w:t>
      </w:r>
    </w:p>
    <w:p w:rsidR="00000000" w:rsidDel="00000000" w:rsidP="00000000" w:rsidRDefault="00000000" w:rsidRPr="00000000" w14:paraId="00000019">
      <w:pPr>
        <w:numPr>
          <w:ilvl w:val="0"/>
          <w:numId w:val="5"/>
        </w:numPr>
        <w:ind w:left="720" w:hanging="360"/>
        <w:rPr/>
      </w:pPr>
      <w:r w:rsidDel="00000000" w:rsidR="00000000" w:rsidRPr="00000000">
        <w:rPr>
          <w:b w:val="1"/>
          <w:color w:val="ff0000"/>
          <w:rtl w:val="0"/>
        </w:rPr>
        <w:t xml:space="preserve">The attack was found to be from Kyiv, Ukraine</w:t>
      </w:r>
    </w:p>
    <w:p w:rsidR="00000000" w:rsidDel="00000000" w:rsidP="00000000" w:rsidRDefault="00000000" w:rsidRPr="00000000" w14:paraId="0000001A">
      <w:pPr>
        <w:numPr>
          <w:ilvl w:val="0"/>
          <w:numId w:val="5"/>
        </w:numPr>
        <w:ind w:left="720" w:hanging="360"/>
        <w:rPr/>
      </w:pPr>
      <w:r w:rsidDel="00000000" w:rsidR="00000000" w:rsidRPr="00000000">
        <w:rPr>
          <w:b w:val="1"/>
          <w:color w:val="ff0000"/>
          <w:rtl w:val="0"/>
        </w:rPr>
        <w:t xml:space="preserve">Both the SOC team and VSI notified</w:t>
      </w:r>
    </w:p>
    <w:p w:rsidR="00000000" w:rsidDel="00000000" w:rsidP="00000000" w:rsidRDefault="00000000" w:rsidRPr="00000000" w14:paraId="0000001B">
      <w:pPr>
        <w:rPr>
          <w:b w:val="1"/>
          <w:color w:val="ff0000"/>
        </w:rPr>
      </w:pPr>
      <w:r w:rsidDel="00000000" w:rsidR="00000000" w:rsidRPr="00000000">
        <w:rPr>
          <w:rtl w:val="0"/>
        </w:rPr>
      </w:r>
    </w:p>
    <w:p w:rsidR="00000000" w:rsidDel="00000000" w:rsidP="00000000" w:rsidRDefault="00000000" w:rsidRPr="00000000" w14:paraId="0000001C">
      <w:pPr>
        <w:rPr>
          <w:b w:val="1"/>
          <w:sz w:val="24"/>
          <w:szCs w:val="24"/>
        </w:rPr>
      </w:pPr>
      <w:r w:rsidDel="00000000" w:rsidR="00000000" w:rsidRPr="00000000">
        <w:rPr>
          <w:b w:val="1"/>
          <w:sz w:val="24"/>
          <w:szCs w:val="24"/>
          <w:rtl w:val="0"/>
        </w:rPr>
        <w:t xml:space="preserve">Mitigation of Server attacks against VSI shall be recommended:</w:t>
      </w:r>
    </w:p>
    <w:p w:rsidR="00000000" w:rsidDel="00000000" w:rsidP="00000000" w:rsidRDefault="00000000" w:rsidRPr="00000000" w14:paraId="0000001D">
      <w:pPr>
        <w:rPr>
          <w:b w:val="1"/>
          <w:sz w:val="24"/>
          <w:szCs w:val="24"/>
        </w:rPr>
      </w:pPr>
      <w:r w:rsidDel="00000000" w:rsidR="00000000" w:rsidRPr="00000000">
        <w:rPr>
          <w:rtl w:val="0"/>
        </w:rPr>
      </w:r>
    </w:p>
    <w:p w:rsidR="00000000" w:rsidDel="00000000" w:rsidP="00000000" w:rsidRDefault="00000000" w:rsidRPr="00000000" w14:paraId="0000001E">
      <w:pPr>
        <w:numPr>
          <w:ilvl w:val="0"/>
          <w:numId w:val="3"/>
        </w:numPr>
        <w:ind w:left="720" w:hanging="360"/>
        <w:rPr>
          <w:b w:val="1"/>
          <w:sz w:val="24"/>
          <w:szCs w:val="24"/>
        </w:rPr>
      </w:pPr>
      <w:r w:rsidDel="00000000" w:rsidR="00000000" w:rsidRPr="00000000">
        <w:rPr>
          <w:b w:val="1"/>
          <w:color w:val="ff0000"/>
          <w:rtl w:val="0"/>
        </w:rPr>
        <w:t xml:space="preserve">“Block all incoming HTTP traffic where the source IP comes from</w:t>
      </w:r>
      <w:r w:rsidDel="00000000" w:rsidR="00000000" w:rsidRPr="00000000">
        <w:rPr>
          <w:b w:val="1"/>
          <w:color w:val="ff0000"/>
          <w:sz w:val="24"/>
          <w:szCs w:val="24"/>
          <w:rtl w:val="0"/>
        </w:rPr>
        <w:t xml:space="preserve"> Kyiv, Ukraine”</w:t>
      </w:r>
    </w:p>
    <w:p w:rsidR="00000000" w:rsidDel="00000000" w:rsidP="00000000" w:rsidRDefault="00000000" w:rsidRPr="00000000" w14:paraId="0000001F">
      <w:pPr>
        <w:ind w:left="0" w:firstLine="0"/>
        <w:rPr>
          <w:b w:val="1"/>
          <w:sz w:val="24"/>
          <w:szCs w:val="24"/>
        </w:rPr>
      </w:pPr>
      <w:r w:rsidDel="00000000" w:rsidR="00000000" w:rsidRPr="00000000">
        <w:rPr>
          <w:rtl w:val="0"/>
        </w:rPr>
      </w:r>
    </w:p>
    <w:p w:rsidR="00000000" w:rsidDel="00000000" w:rsidP="00000000" w:rsidRDefault="00000000" w:rsidRPr="00000000" w14:paraId="00000020">
      <w:pPr>
        <w:ind w:left="0" w:firstLine="0"/>
        <w:rPr>
          <w:b w:val="1"/>
          <w:sz w:val="24"/>
          <w:szCs w:val="24"/>
        </w:rPr>
      </w:pPr>
      <w:r w:rsidDel="00000000" w:rsidR="00000000" w:rsidRPr="00000000">
        <w:rPr>
          <w:b w:val="1"/>
          <w:sz w:val="24"/>
          <w:szCs w:val="24"/>
          <w:rtl w:val="0"/>
        </w:rPr>
        <w:t xml:space="preserve">VSI receives very little traffic during normal business hours from Kyiv, Ukraine. The most traffic internationally during attacks comes from Ukraine. It just makes the most sense to block Ukraine from VSI, because they put in the most work for any attacks made internationally. VSI would not show any loss for their day-to-day operations if they block Ukraine. </w:t>
      </w:r>
    </w:p>
    <w:p w:rsidR="00000000" w:rsidDel="00000000" w:rsidP="00000000" w:rsidRDefault="00000000" w:rsidRPr="00000000" w14:paraId="00000021">
      <w:pPr>
        <w:ind w:left="0" w:firstLine="0"/>
        <w:rPr>
          <w:b w:val="1"/>
          <w:sz w:val="24"/>
          <w:szCs w:val="24"/>
        </w:rPr>
      </w:pPr>
      <w:r w:rsidDel="00000000" w:rsidR="00000000" w:rsidRPr="00000000">
        <w:rPr>
          <w:rtl w:val="0"/>
        </w:rPr>
      </w:r>
    </w:p>
    <w:p w:rsidR="00000000" w:rsidDel="00000000" w:rsidP="00000000" w:rsidRDefault="00000000" w:rsidRPr="00000000" w14:paraId="00000022">
      <w:pPr>
        <w:ind w:left="0" w:firstLine="0"/>
        <w:rPr>
          <w:b w:val="1"/>
          <w:sz w:val="24"/>
          <w:szCs w:val="24"/>
        </w:rPr>
      </w:pPr>
      <w:r w:rsidDel="00000000" w:rsidR="00000000" w:rsidRPr="00000000">
        <w:rPr>
          <w:b w:val="1"/>
          <w:sz w:val="24"/>
          <w:szCs w:val="24"/>
          <w:rtl w:val="0"/>
        </w:rPr>
        <w:t xml:space="preserve">Below are the Screenshot Examples:</w:t>
      </w:r>
    </w:p>
    <w:p w:rsidR="00000000" w:rsidDel="00000000" w:rsidP="00000000" w:rsidRDefault="00000000" w:rsidRPr="00000000" w14:paraId="00000023">
      <w:pPr>
        <w:rPr>
          <w:b w:val="1"/>
        </w:rPr>
      </w:pPr>
      <w:r w:rsidDel="00000000" w:rsidR="00000000" w:rsidRPr="00000000">
        <w:rPr>
          <w:b w:val="1"/>
          <w:sz w:val="24"/>
          <w:szCs w:val="24"/>
          <w:rtl w:val="0"/>
        </w:rPr>
        <w:t xml:space="preserve">Geographical Map of Incoming Traffic During the AttackTop 10 Countries by Source IP Before Attack</w:t>
      </w:r>
      <w:r w:rsidDel="00000000" w:rsidR="00000000" w:rsidRPr="00000000">
        <w:rPr>
          <w:b w:val="1"/>
        </w:rPr>
        <w:drawing>
          <wp:inline distB="114300" distT="114300" distL="114300" distR="114300">
            <wp:extent cx="5943600" cy="2057400"/>
            <wp:effectExtent b="0" l="0" r="0" t="0"/>
            <wp:docPr id="2"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9436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sz w:val="24"/>
          <w:szCs w:val="24"/>
        </w:rPr>
      </w:pPr>
      <w:r w:rsidDel="00000000" w:rsidR="00000000" w:rsidRPr="00000000">
        <w:rPr>
          <w:b w:val="1"/>
          <w:sz w:val="24"/>
          <w:szCs w:val="24"/>
          <w:rtl w:val="0"/>
        </w:rPr>
        <w:t xml:space="preserve">Top 10 Countries by Source IP Before Attack</w:t>
      </w:r>
    </w:p>
    <w:p w:rsidR="00000000" w:rsidDel="00000000" w:rsidP="00000000" w:rsidRDefault="00000000" w:rsidRPr="00000000" w14:paraId="00000027">
      <w:pPr>
        <w:rPr>
          <w:b w:val="1"/>
          <w:color w:val="000000"/>
          <w:sz w:val="22"/>
          <w:szCs w:val="22"/>
        </w:rPr>
      </w:pPr>
      <w:r w:rsidDel="00000000" w:rsidR="00000000" w:rsidRPr="00000000">
        <w:rPr>
          <w:b w:val="1"/>
        </w:rPr>
        <w:drawing>
          <wp:inline distB="114300" distT="114300" distL="114300" distR="114300">
            <wp:extent cx="5943600" cy="1621388"/>
            <wp:effectExtent b="0" l="0" r="0" t="0"/>
            <wp:docPr id="5"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5943600" cy="1621388"/>
                    </a:xfrm>
                    <a:prstGeom prst="rect"/>
                    <a:ln/>
                  </pic:spPr>
                </pic:pic>
              </a:graphicData>
            </a:graphic>
          </wp:inline>
        </w:drawing>
      </w: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28">
      <w:pPr>
        <w:pStyle w:val="Heading4"/>
        <w:keepNext w:val="0"/>
        <w:keepLines w:val="0"/>
        <w:spacing w:after="40" w:before="240" w:lineRule="auto"/>
        <w:rPr>
          <w:b w:val="1"/>
          <w:color w:val="000000"/>
          <w:sz w:val="22"/>
          <w:szCs w:val="22"/>
        </w:rPr>
      </w:pPr>
      <w:bookmarkStart w:colFirst="0" w:colLast="0" w:name="_tvz29g7g4xd6" w:id="3"/>
      <w:bookmarkEnd w:id="3"/>
      <w:r w:rsidDel="00000000" w:rsidR="00000000" w:rsidRPr="00000000">
        <w:rPr>
          <w:b w:val="1"/>
          <w:color w:val="000000"/>
          <w:rtl w:val="0"/>
        </w:rPr>
        <w:t xml:space="preserve">Top 10 Countries by Source IP During Attack</w:t>
      </w:r>
      <w:r w:rsidDel="00000000" w:rsidR="00000000" w:rsidRPr="00000000">
        <w:rPr>
          <w:b w:val="1"/>
          <w:color w:val="000000"/>
          <w:sz w:val="22"/>
          <w:szCs w:val="22"/>
        </w:rPr>
        <w:drawing>
          <wp:inline distB="114300" distT="114300" distL="114300" distR="114300">
            <wp:extent cx="5943600" cy="1664936"/>
            <wp:effectExtent b="0" l="0" r="0" t="0"/>
            <wp:docPr id="4"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5943600" cy="1664936"/>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sz w:val="24"/>
          <w:szCs w:val="24"/>
        </w:rPr>
      </w:pPr>
      <w:r w:rsidDel="00000000" w:rsidR="00000000" w:rsidRPr="00000000">
        <w:rPr>
          <w:rtl w:val="0"/>
        </w:rPr>
      </w:r>
    </w:p>
    <w:p w:rsidR="00000000" w:rsidDel="00000000" w:rsidP="00000000" w:rsidRDefault="00000000" w:rsidRPr="00000000" w14:paraId="0000002B">
      <w:pPr>
        <w:rPr>
          <w:b w:val="1"/>
          <w:sz w:val="24"/>
          <w:szCs w:val="24"/>
        </w:rPr>
      </w:pPr>
      <w:r w:rsidDel="00000000" w:rsidR="00000000" w:rsidRPr="00000000">
        <w:rPr>
          <w:rtl w:val="0"/>
        </w:rPr>
      </w:r>
    </w:p>
    <w:p w:rsidR="00000000" w:rsidDel="00000000" w:rsidP="00000000" w:rsidRDefault="00000000" w:rsidRPr="00000000" w14:paraId="0000002C">
      <w:pPr>
        <w:rPr>
          <w:b w:val="1"/>
          <w:sz w:val="24"/>
          <w:szCs w:val="24"/>
        </w:rPr>
      </w:pPr>
      <w:r w:rsidDel="00000000" w:rsidR="00000000" w:rsidRPr="00000000">
        <w:rPr>
          <w:rtl w:val="0"/>
        </w:rPr>
      </w:r>
    </w:p>
    <w:p w:rsidR="00000000" w:rsidDel="00000000" w:rsidP="00000000" w:rsidRDefault="00000000" w:rsidRPr="00000000" w14:paraId="0000002D">
      <w:pPr>
        <w:rPr>
          <w:b w:val="1"/>
          <w:sz w:val="24"/>
          <w:szCs w:val="24"/>
        </w:rPr>
      </w:pPr>
      <w:r w:rsidDel="00000000" w:rsidR="00000000" w:rsidRPr="00000000">
        <w:rPr>
          <w:rtl w:val="0"/>
        </w:rPr>
      </w:r>
    </w:p>
    <w:p w:rsidR="00000000" w:rsidDel="00000000" w:rsidP="00000000" w:rsidRDefault="00000000" w:rsidRPr="00000000" w14:paraId="0000002E">
      <w:pPr>
        <w:rPr>
          <w:b w:val="1"/>
          <w:sz w:val="24"/>
          <w:szCs w:val="24"/>
        </w:rPr>
      </w:pPr>
      <w:r w:rsidDel="00000000" w:rsidR="00000000" w:rsidRPr="00000000">
        <w:rPr>
          <w:b w:val="1"/>
          <w:sz w:val="24"/>
          <w:szCs w:val="24"/>
          <w:rtl w:val="0"/>
        </w:rPr>
        <w:t xml:space="preserve">VSI has insider information that JobeCorp will launch the same webserver attack, but use a different IP address each time in order to avoid being stopped by the above firewall rule. </w:t>
      </w:r>
    </w:p>
    <w:p w:rsidR="00000000" w:rsidDel="00000000" w:rsidP="00000000" w:rsidRDefault="00000000" w:rsidRPr="00000000" w14:paraId="0000002F">
      <w:pPr>
        <w:rPr>
          <w:b w:val="1"/>
          <w:sz w:val="24"/>
          <w:szCs w:val="24"/>
        </w:rPr>
      </w:pPr>
      <w:r w:rsidDel="00000000" w:rsidR="00000000" w:rsidRPr="00000000">
        <w:rPr>
          <w:rtl w:val="0"/>
        </w:rPr>
      </w:r>
    </w:p>
    <w:p w:rsidR="00000000" w:rsidDel="00000000" w:rsidP="00000000" w:rsidRDefault="00000000" w:rsidRPr="00000000" w14:paraId="00000030">
      <w:pPr>
        <w:rPr>
          <w:b w:val="1"/>
          <w:sz w:val="24"/>
          <w:szCs w:val="24"/>
        </w:rPr>
      </w:pPr>
      <w:r w:rsidDel="00000000" w:rsidR="00000000" w:rsidRPr="00000000">
        <w:rPr>
          <w:b w:val="1"/>
          <w:sz w:val="24"/>
          <w:szCs w:val="24"/>
          <w:rtl w:val="0"/>
        </w:rPr>
        <w:t xml:space="preserve">To mitigate against future attacks, the SOC team recommends the following firewall rules be implemented:</w:t>
      </w:r>
    </w:p>
    <w:p w:rsidR="00000000" w:rsidDel="00000000" w:rsidP="00000000" w:rsidRDefault="00000000" w:rsidRPr="00000000" w14:paraId="00000031">
      <w:pPr>
        <w:numPr>
          <w:ilvl w:val="0"/>
          <w:numId w:val="4"/>
        </w:numPr>
        <w:spacing w:after="0" w:afterAutospacing="0" w:before="240" w:lineRule="auto"/>
        <w:ind w:left="1440" w:hanging="360"/>
        <w:rPr>
          <w:b w:val="1"/>
        </w:rPr>
      </w:pPr>
      <w:r w:rsidDel="00000000" w:rsidR="00000000" w:rsidRPr="00000000">
        <w:rPr>
          <w:b w:val="1"/>
          <w:color w:val="ff0000"/>
          <w:rtl w:val="0"/>
        </w:rPr>
        <w:t xml:space="preserve">Block any IP address which generates three or more consecutive POST requests to the login page (/VSI_Account_logon.php)</w:t>
      </w:r>
    </w:p>
    <w:p w:rsidR="00000000" w:rsidDel="00000000" w:rsidP="00000000" w:rsidRDefault="00000000" w:rsidRPr="00000000" w14:paraId="00000032">
      <w:pPr>
        <w:numPr>
          <w:ilvl w:val="0"/>
          <w:numId w:val="4"/>
        </w:numPr>
        <w:spacing w:after="240" w:before="0" w:beforeAutospacing="0" w:lineRule="auto"/>
        <w:ind w:left="1440" w:hanging="360"/>
        <w:rPr>
          <w:b w:val="1"/>
        </w:rPr>
      </w:pPr>
      <w:r w:rsidDel="00000000" w:rsidR="00000000" w:rsidRPr="00000000">
        <w:rPr>
          <w:b w:val="1"/>
          <w:color w:val="ff0000"/>
          <w:rtl w:val="0"/>
        </w:rPr>
        <w:t xml:space="preserve">Block any IP address which generates three or more consecutive POST requests identified by the user agent string Mozilla/4.0 (compatible; MSIE 6.0; Windows NT 5.2; SV1; .NET CLR 2.0.50727987787; InfoPath.1)</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color w:val="000000"/>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rFonts w:ascii="Arial" w:cs="Arial" w:eastAsia="Arial" w:hAnsi="Arial"/>
        <w:b w:val="1"/>
        <w:color w:val="00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jpg"/><Relationship Id="rId9" Type="http://schemas.openxmlformats.org/officeDocument/2006/relationships/image" Target="media/image4.jpg"/><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5.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