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מדיניות פרטיות – הקניות שלי</w:t>
      </w:r>
    </w:p>
    <w:p>
      <w:pPr/>
      <w:r>
        <w:t xml:space="preserve">Oct 16, 2026</w:t>
      </w:r>
      <w:r>
        <w:t xml:space="preserve"> · </w:t>
      </w:r>
      <w:r>
        <w:t xml:space="preserve">@Dikla Mor</w:t>
      </w:r>
    </w:p>
    <w:p>
      <w:pPr>
        <w:pStyle w:val="Heading2"/>
        <w:bidi/>
      </w:pPr>
      <w:r>
        <w:rPr>
          <w:rtl/>
        </w:rPr>
        <w:t xml:space="preserve">הערה לעורך הדין</w:t>
      </w:r>
    </w:p>
    <w:p>
      <w:pPr>
        <w:bidi/>
      </w:pPr>
      <w:r>
        <w:rPr>
          <w:rtl/>
        </w:rPr>
        <w:t xml:space="preserve">זו טיוטה של מדיניות פרטיות לאפליקציה „הקניות שלי”, והיא מבקשת בדיקה מול חוק הגנת הפרטיות, כולל תיקון 13 (בתוקף מאוגוסט 2025). הנוסח מתאר את מה שהאפליקציה עושה בפועל, כפי שהיא בנויה היום.</w:t>
      </w:r>
    </w:p>
    <w:p>
      <w:pPr>
        <w:bidi/>
      </w:pPr>
      <w:r>
        <w:rPr>
          <w:b/>
          <w:rtl/>
        </w:rPr>
        <w:t xml:space="preserve">על השירות בקצרה:</w:t>
      </w:r>
      <w:r>
        <w:rPr>
          <w:rtl/>
        </w:rPr>
        <w:t xml:space="preserve"> אפליקציית רשת (PWA) חינמית. משתמשים מנהלים רשימת מוצרים, והשירות מחפש עליהם מבצעים ברשתות מזון סביב המיקום שהם עדכנו, לפי קובצי חוק שקיפות המחירים. יש גם רשימת קניות („חסר בבית”) שמשותפת לבני אותו משק בית. השרת נמצא ב-Oracle Cloud, באזור ישראל (ירושלים). בעתיד מתוכננת הכנסה משיתופי פעולה עם רשתות ומותגים, למשל מבצעים ממומנים ונתוני שימוש מצטברים.</w:t>
      </w:r>
    </w:p>
    <w:p>
      <w:pPr>
        <w:bidi/>
      </w:pPr>
      <w:r>
        <w:rPr>
          <w:b/>
          <w:rtl/>
        </w:rPr>
        <w:t xml:space="preserve">להשלמה לפני פרסום:</w:t>
      </w:r>
    </w:p>
    <w:p>
      <w:pPr>
        <w:pStyle w:val="ListParagraph"/>
        <w:numPr>
          <w:ilvl w:val="0"/>
          <w:numId w:val="2"/>
        </w:numPr>
        <w:bidi/>
      </w:pPr>
      <w:r>
        <w:rPr>
          <w:rtl/>
        </w:rPr>
        <w:t xml:space="preserve">☐ שם המפעיל (אדם או חברה)</w:t>
      </w:r>
    </w:p>
    <w:p>
      <w:pPr>
        <w:pStyle w:val="ListParagraph"/>
        <w:numPr>
          <w:ilvl w:val="0"/>
          <w:numId w:val="2"/>
        </w:numPr>
        <w:bidi/>
      </w:pPr>
      <w:r>
        <w:rPr>
          <w:rtl/>
        </w:rPr>
        <w:t xml:space="preserve">☐ כתובת מייל לפניות בנושא פרטיות</w:t>
      </w:r>
    </w:p>
    <w:p>
      <w:pPr>
        <w:pStyle w:val="ListParagraph"/>
        <w:numPr>
          <w:ilvl w:val="0"/>
          <w:numId w:val="2"/>
        </w:numPr>
        <w:bidi/>
      </w:pPr>
      <w:r>
        <w:rPr>
          <w:rtl/>
        </w:rPr>
        <w:t xml:space="preserve">☐ האם המאגר חייב ברישום או בהודעה לרשם מאגרי המידע לפי התיקון</w:t>
      </w:r>
    </w:p>
    <w:p>
      <w:pPr>
        <w:bidi/>
      </w:pPr>
      <w:r>
        <w:rPr>
          <w:b/>
          <w:rtl/>
        </w:rPr>
        <w:t xml:space="preserve">נקודות שמבקשים לבדוק במיוחד:</w:t>
      </w:r>
    </w:p>
    <w:p>
      <w:pPr>
        <w:pStyle w:val="ListParagraph"/>
        <w:numPr>
          <w:ilvl w:val="0"/>
          <w:numId w:val="3"/>
        </w:numPr>
        <w:bidi/>
      </w:pPr>
      <w:r>
        <w:rPr>
          <w:rtl/>
        </w:rPr>
        <w:t xml:space="preserve">הצגה עתידית של נתונים מצטברים לרשתות: האם הנוסח בסעיף 2 מספיק.</w:t>
      </w:r>
    </w:p>
    <w:p>
      <w:pPr>
        <w:pStyle w:val="ListParagraph"/>
        <w:numPr>
          <w:ilvl w:val="0"/>
          <w:numId w:val="3"/>
        </w:numPr>
        <w:bidi/>
      </w:pPr>
      <w:r>
        <w:rPr>
          <w:rtl/>
        </w:rPr>
        <w:t xml:space="preserve">העברה לשירותים בחו"ל (Nominatim, MyMemory, שירותי התראות): האם נדרשת הסכמה נוספת או גילוי מפורט יותר.</w:t>
      </w:r>
    </w:p>
    <w:p>
      <w:pPr>
        <w:pStyle w:val="ListParagraph"/>
        <w:numPr>
          <w:ilvl w:val="0"/>
          <w:numId w:val="3"/>
        </w:numPr>
        <w:bidi/>
      </w:pPr>
      <w:r>
        <w:rPr>
          <w:rtl/>
        </w:rPr>
        <w:t xml:space="preserve">הכתבה בדפדפן: בחלק מהמכשירים הקול נשלח לעיבוד אצל יצרן הדפדפן.</w:t>
      </w:r>
    </w:p>
    <w:p>
      <w:pPr>
        <w:pStyle w:val="ListParagraph"/>
        <w:numPr>
          <w:ilvl w:val="0"/>
          <w:numId w:val="3"/>
        </w:numPr>
        <w:bidi/>
      </w:pPr>
      <w:r>
        <w:rPr>
          <w:rtl/>
        </w:rPr>
        <w:t xml:space="preserve">גיל מינימלי ושימוש של קטינים כבני משק בית.</w:t>
      </w:r>
    </w:p>
    <w:p>
      <w:pPr>
        <w:pStyle w:val="Heading2"/>
        <w:bidi/>
      </w:pPr>
      <w:r>
        <w:rPr>
          <w:rtl/>
        </w:rPr>
        <w:t xml:space="preserve">פתיחה</w:t>
      </w:r>
    </w:p>
    <w:p>
      <w:pPr>
        <w:bidi/>
      </w:pPr>
      <w:r>
        <w:rPr>
          <w:rtl/>
        </w:rPr>
        <w:t xml:space="preserve">מדיניות זו מסבירה איזה מידע אוסף השירות „הקניות שלי” (להלן: </w:t>
      </w:r>
      <w:r>
        <w:rPr>
          <w:b/>
          <w:rtl/>
        </w:rPr>
        <w:t xml:space="preserve">השירות</w:t>
      </w:r>
      <w:r>
        <w:rPr>
          <w:rtl/>
        </w:rPr>
        <w:t xml:space="preserve">), למה, עם מי הוא משותף, ומה הזכויות שלך. השירות מופעל על ידי [שם מפעיל השירות] (להלן: </w:t>
      </w:r>
      <w:r>
        <w:rPr>
          <w:b/>
          <w:rtl/>
        </w:rPr>
        <w:t xml:space="preserve">המפעיל</w:t>
      </w:r>
      <w:r>
        <w:rPr>
          <w:rtl/>
        </w:rPr>
        <w:t xml:space="preserve">), שהוא בעל השליטה במאגר המידע של השירות.</w:t>
      </w:r>
    </w:p>
    <w:p>
      <w:pPr>
        <w:bidi/>
      </w:pPr>
      <w:r>
        <w:rPr>
          <w:rtl/>
        </w:rPr>
        <w:t xml:space="preserve">אין חובה חוקית למסור את המידע המתואר כאן. בלי חלק ממנו (למשל מיקום) השירות לא יוכל לפעול. השימוש בשירות מותנה באישור מדיניות זו, שנעשה באפליקציה עצמה ונשמר עם תאריך.</w:t>
      </w:r>
    </w:p>
    <w:p>
      <w:pPr>
        <w:pStyle w:val="Heading2"/>
        <w:bidi/>
      </w:pPr>
      <w:r>
        <w:rPr>
          <w:rtl/>
        </w:rPr>
        <w:t xml:space="preserve">1. איזה מידע נאסף ולמה</w:t>
      </w:r>
    </w:p>
    <w:p>
      <w:pPr>
        <w:bidi/>
      </w:pPr>
      <w:r>
        <w:rPr>
          <w:rtl/>
        </w:rPr>
        <w:t xml:space="preserve">השירות אוסף רק את מה שנדרש כדי לפעול.</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מידע</w:t>
            </w:r>
          </w:p>
        </w:tc>
        <w:tc>
          <w:tcPr>
            <w:tcW w:w="4680" w:type="dxa"/>
            <w:shd w:val="clear" w:color="auto" w:fill="F2F2F2"/>
          </w:tcPr>
          <w:p>
            <w:pPr>
              <w:bidi/>
            </w:pPr>
            <w:r>
              <w:rPr>
                <w:rtl/>
              </w:rPr>
              <w:t xml:space="preserve">למה</w:t>
            </w:r>
          </w:p>
        </w:tc>
      </w:tr>
      <w:tr>
        <w:tc>
          <w:tcPr>
            <w:tcW w:w="4680" w:type="dxa"/>
          </w:tcPr>
          <w:p>
            <w:pPr>
              <w:bidi/>
            </w:pPr>
            <w:r>
              <w:rPr>
                <w:rtl/>
              </w:rPr>
              <w:t xml:space="preserve">שם שבחרת, וסיסמה (נשמרת מוצפנת בלבד, אי אפשר לשחזר אותה)</w:t>
            </w:r>
          </w:p>
        </w:tc>
        <w:tc>
          <w:tcPr>
            <w:tcW w:w="4680" w:type="dxa"/>
          </w:tcPr>
          <w:p>
            <w:pPr>
              <w:bidi/>
            </w:pPr>
            <w:r>
              <w:rPr>
                <w:rtl/>
              </w:rPr>
              <w:t xml:space="preserve">כניסה לחשבון</w:t>
            </w:r>
          </w:p>
        </w:tc>
      </w:tr>
      <w:tr>
        <w:tc>
          <w:tcPr>
            <w:tcW w:w="4680" w:type="dxa"/>
          </w:tcPr>
          <w:p>
            <w:pPr>
              <w:bidi/>
            </w:pPr>
            <w:r>
              <w:rPr>
                <w:rtl/>
              </w:rPr>
              <w:t xml:space="preserve">רשימה לחיפוש מבצעים</w:t>
            </w:r>
          </w:p>
        </w:tc>
        <w:tc>
          <w:tcPr>
            <w:tcW w:w="4680" w:type="dxa"/>
          </w:tcPr>
          <w:p>
            <w:pPr>
              <w:bidi/>
            </w:pPr>
            <w:r>
              <w:rPr>
                <w:rtl/>
              </w:rPr>
              <w:t xml:space="preserve">חיפוש מבצעים והתראות</w:t>
            </w:r>
          </w:p>
        </w:tc>
      </w:tr>
      <w:tr>
        <w:tc>
          <w:tcPr>
            <w:tcW w:w="4680" w:type="dxa"/>
          </w:tcPr>
          <w:p>
            <w:pPr>
              <w:bidi/>
            </w:pPr>
            <w:r>
              <w:rPr>
                <w:rtl/>
              </w:rPr>
              <w:t xml:space="preserve">רשימת „חסר בבית”, ומי הוסיף או סימן כל פריט</w:t>
            </w:r>
          </w:p>
        </w:tc>
        <w:tc>
          <w:tcPr>
            <w:tcW w:w="4680" w:type="dxa"/>
          </w:tcPr>
          <w:p>
            <w:pPr>
              <w:bidi/>
            </w:pPr>
            <w:r>
              <w:rPr>
                <w:rtl/>
              </w:rPr>
              <w:t xml:space="preserve">רשימת קניות משותפת לבני הבית</w:t>
            </w:r>
          </w:p>
        </w:tc>
      </w:tr>
      <w:tr>
        <w:tc>
          <w:tcPr>
            <w:tcW w:w="4680" w:type="dxa"/>
          </w:tcPr>
          <w:p>
            <w:pPr>
              <w:bidi/>
            </w:pPr>
            <w:r>
              <w:rPr>
                <w:rtl/>
              </w:rPr>
              <w:t xml:space="preserve">המיקום האחרון שעדכנת בלחיצה (קואורדינטות, עיר, מדינה ומיקוד), ורדיוס החיפוש</w:t>
            </w:r>
          </w:p>
        </w:tc>
        <w:tc>
          <w:tcPr>
            <w:tcW w:w="4680" w:type="dxa"/>
          </w:tcPr>
          <w:p>
            <w:pPr>
              <w:bidi/>
            </w:pPr>
            <w:r>
              <w:rPr>
                <w:rtl/>
              </w:rPr>
              <w:t xml:space="preserve">מציאת סניפים ומבצעים באזור שלך. המיקום מתעדכן רק כשלוחצים „עדכון מיקום”, ולא ברקע.</w:t>
            </w:r>
          </w:p>
        </w:tc>
      </w:tr>
      <w:tr>
        <w:tc>
          <w:tcPr>
            <w:tcW w:w="4680" w:type="dxa"/>
          </w:tcPr>
          <w:p>
            <w:pPr>
              <w:bidi/>
            </w:pPr>
            <w:r>
              <w:rPr>
                <w:rtl/>
              </w:rPr>
              <w:t xml:space="preserve">פרטי מנוי להתראות (כתובת טכנית שהדפדפן יוצר)</w:t>
            </w:r>
          </w:p>
        </w:tc>
        <w:tc>
          <w:tcPr>
            <w:tcW w:w="4680" w:type="dxa"/>
          </w:tcPr>
          <w:p>
            <w:pPr>
              <w:bidi/>
            </w:pPr>
            <w:r>
              <w:rPr>
                <w:rtl/>
              </w:rPr>
              <w:t xml:space="preserve">שליחת התראות על מבצעים, רק אם הפעלת אותן</w:t>
            </w:r>
          </w:p>
        </w:tc>
      </w:tr>
      <w:tr>
        <w:tc>
          <w:tcPr>
            <w:tcW w:w="4680" w:type="dxa"/>
          </w:tcPr>
          <w:p>
            <w:pPr>
              <w:bidi/>
            </w:pPr>
            <w:r>
              <w:rPr>
                <w:rtl/>
              </w:rPr>
              <w:t xml:space="preserve">תוצאות הסריקה האחרונה, ומבצעים שכבר נשלחה עליהם התראה</w:t>
            </w:r>
          </w:p>
        </w:tc>
        <w:tc>
          <w:tcPr>
            <w:tcW w:w="4680" w:type="dxa"/>
          </w:tcPr>
          <w:p>
            <w:pPr>
              <w:bidi/>
            </w:pPr>
            <w:r>
              <w:rPr>
                <w:rtl/>
              </w:rPr>
              <w:t xml:space="preserve">הצגת המבצעים ומניעת התראות כפולות</w:t>
            </w:r>
          </w:p>
        </w:tc>
      </w:tr>
      <w:tr>
        <w:tc>
          <w:tcPr>
            <w:tcW w:w="4680" w:type="dxa"/>
          </w:tcPr>
          <w:p>
            <w:pPr>
              <w:bidi/>
            </w:pPr>
            <w:r>
              <w:rPr>
                <w:rtl/>
              </w:rPr>
              <w:t xml:space="preserve">תאריך הכניסה האחרונה (בלי שעה)</w:t>
            </w:r>
          </w:p>
        </w:tc>
        <w:tc>
          <w:tcPr>
            <w:tcW w:w="4680" w:type="dxa"/>
          </w:tcPr>
          <w:p>
            <w:pPr>
              <w:bidi/>
            </w:pPr>
            <w:r>
              <w:rPr>
                <w:rtl/>
              </w:rPr>
              <w:t xml:space="preserve">ספירת משתמשים פעילים</w:t>
            </w:r>
          </w:p>
        </w:tc>
      </w:tr>
      <w:tr>
        <w:tc>
          <w:tcPr>
            <w:tcW w:w="4680" w:type="dxa"/>
          </w:tcPr>
          <w:p>
            <w:pPr>
              <w:bidi/>
            </w:pPr>
            <w:r>
              <w:rPr>
                <w:rtl/>
              </w:rPr>
              <w:t xml:space="preserve">תאריך אישור תנאי השימוש ומדיניות זו</w:t>
            </w:r>
          </w:p>
        </w:tc>
        <w:tc>
          <w:tcPr>
            <w:tcW w:w="4680" w:type="dxa"/>
          </w:tcPr>
          <w:p>
            <w:pPr>
              <w:bidi/>
            </w:pPr>
            <w:r>
              <w:rPr>
                <w:rtl/>
              </w:rPr>
              <w:t xml:space="preserve">תיעוד ההסכמה</w:t>
            </w:r>
          </w:p>
        </w:tc>
      </w:tr>
    </w:tbl>
    <w:p>
      <w:pPr>
        <w:pStyle w:val="Heading2"/>
        <w:bidi/>
      </w:pPr>
      <w:r>
        <w:rPr>
          <w:rtl/>
        </w:rPr>
        <w:t xml:space="preserve">2. מדידת שימוש</w:t>
      </w:r>
    </w:p>
    <w:p>
      <w:pPr>
        <w:bidi/>
      </w:pPr>
      <w:r>
        <w:rPr>
          <w:rtl/>
        </w:rPr>
        <w:t xml:space="preserve">כדי לשפר את השירות נאספים </w:t>
      </w:r>
      <w:r>
        <w:rPr>
          <w:b/>
          <w:rtl/>
        </w:rPr>
        <w:t xml:space="preserve">נתונים מצטברים בלבד</w:t>
      </w:r>
      <w:r>
        <w:rPr>
          <w:rtl/>
        </w:rPr>
        <w:t xml:space="preserve">: כמה משתמשים היו פעילים בכל יום, כמה סריקות ומבצעים היו, כמה התראות נשלחו, כמה פריטים נוספו ונקנו, וכמה פעמים לחצו על מבצעים של כל רשת.</w:t>
      </w:r>
    </w:p>
    <w:p>
      <w:pPr>
        <w:pStyle w:val="ListParagraph"/>
        <w:numPr>
          <w:ilvl w:val="0"/>
          <w:numId w:val="4"/>
        </w:numPr>
        <w:bidi/>
      </w:pPr>
      <w:r>
        <w:rPr>
          <w:rtl/>
        </w:rPr>
        <w:t xml:space="preserve">המדידה נעשית בשרת של השירות, בלי שירותי מדידה חיצוניים ובלי עוגיות מעקב.</w:t>
      </w:r>
    </w:p>
    <w:p>
      <w:pPr>
        <w:pStyle w:val="ListParagraph"/>
        <w:numPr>
          <w:ilvl w:val="0"/>
          <w:numId w:val="4"/>
        </w:numPr>
        <w:bidi/>
      </w:pPr>
      <w:r>
        <w:rPr>
          <w:rtl/>
        </w:rPr>
        <w:t xml:space="preserve">היא לא כוללת את תוכן הרשימות, מיקומים, כתובות IP, ולא מי לחץ על מה.</w:t>
      </w:r>
    </w:p>
    <w:p>
      <w:pPr>
        <w:pStyle w:val="ListParagraph"/>
        <w:numPr>
          <w:ilvl w:val="0"/>
          <w:numId w:val="4"/>
        </w:numPr>
        <w:bidi/>
      </w:pPr>
      <w:r>
        <w:rPr>
          <w:rtl/>
        </w:rPr>
        <w:t xml:space="preserve">ספירת המשתמשים הפעילים בכל יום נעשית בעזרת קוד מוצפן שמתחלף כל יום ונמחק בסופו, כך שאי אפשר לשחזר ממנו מי היה פעיל.</w:t>
      </w:r>
    </w:p>
    <w:p>
      <w:pPr>
        <w:bidi/>
      </w:pPr>
      <w:r>
        <w:rPr>
          <w:rtl/>
        </w:rPr>
        <w:t xml:space="preserve">המפעיל רשאי להציג את הנתונים המצטברים האלה לגורמים עסקיים, למשל רשתות שיווק ויצרנים. הם לא מאפשרים לזהות אף משתמש.</w:t>
      </w:r>
    </w:p>
    <w:p>
      <w:pPr>
        <w:pStyle w:val="Heading2"/>
        <w:bidi/>
      </w:pPr>
      <w:r>
        <w:rPr>
          <w:rtl/>
        </w:rPr>
        <w:t xml:space="preserve">3. עם מי המידע משותף</w:t>
      </w:r>
    </w:p>
    <w:p>
      <w:pPr>
        <w:bidi/>
      </w:pPr>
      <w:r>
        <w:rPr>
          <w:rtl/>
        </w:rPr>
        <w:t xml:space="preserve">המידע לא נמכר, לא מושכר ולא מועבר לאחרים, מלבד הגורמים שבטבלה, ומלבד מקרה שבו החוק מחייב זאת.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מי</w:t>
            </w:r>
          </w:p>
        </w:tc>
        <w:tc>
          <w:tcPr>
            <w:tcW w:w="3120" w:type="dxa"/>
            <w:shd w:val="clear" w:color="auto" w:fill="F2F2F2"/>
          </w:tcPr>
          <w:p>
            <w:pPr>
              <w:bidi/>
            </w:pPr>
            <w:r>
              <w:rPr>
                <w:rtl/>
              </w:rPr>
              <w:t xml:space="preserve">מה מקבל</w:t>
            </w:r>
          </w:p>
        </w:tc>
        <w:tc>
          <w:tcPr>
            <w:tcW w:w="3120" w:type="dxa"/>
            <w:shd w:val="clear" w:color="auto" w:fill="F2F2F2"/>
          </w:tcPr>
          <w:p>
            <w:pPr>
              <w:bidi/>
            </w:pPr>
            <w:r>
              <w:rPr>
                <w:rtl/>
              </w:rPr>
              <w:t xml:space="preserve">למה</w:t>
            </w:r>
          </w:p>
        </w:tc>
      </w:tr>
      <w:tr>
        <w:tc>
          <w:tcPr>
            <w:tcW w:w="3120" w:type="dxa"/>
          </w:tcPr>
          <w:p>
            <w:pPr>
              <w:bidi/>
            </w:pPr>
            <w:r>
              <w:rPr>
                <w:rtl/>
              </w:rPr>
              <w:t xml:space="preserve">בני משק הבית שלך</w:t>
            </w:r>
          </w:p>
        </w:tc>
        <w:tc>
          <w:tcPr>
            <w:tcW w:w="3120" w:type="dxa"/>
          </w:tcPr>
          <w:p>
            <w:pPr>
              <w:bidi/>
            </w:pPr>
            <w:r>
              <w:rPr>
                <w:rtl/>
              </w:rPr>
              <w:t xml:space="preserve">רשימת „חסר בבית” המשותפת, ושמות מי שהוסיף או קנה פריט</w:t>
            </w:r>
          </w:p>
        </w:tc>
        <w:tc>
          <w:tcPr>
            <w:tcW w:w="3120" w:type="dxa"/>
          </w:tcPr>
          <w:p>
            <w:pPr>
              <w:bidi/>
            </w:pPr>
            <w:r>
              <w:rPr>
                <w:rtl/>
              </w:rPr>
              <w:t xml:space="preserve">רשימת קניות משותפת</w:t>
            </w:r>
          </w:p>
        </w:tc>
      </w:tr>
      <w:tr>
        <w:tc>
          <w:tcPr>
            <w:tcW w:w="3120" w:type="dxa"/>
          </w:tcPr>
          <w:p>
            <w:pPr>
              <w:bidi/>
            </w:pPr>
            <w:r>
              <w:rPr>
                <w:rtl/>
              </w:rPr>
              <w:t xml:space="preserve">מנהל השירות</w:t>
            </w:r>
          </w:p>
        </w:tc>
        <w:tc>
          <w:tcPr>
            <w:tcW w:w="3120" w:type="dxa"/>
          </w:tcPr>
          <w:p>
            <w:pPr>
              <w:bidi/>
            </w:pPr>
            <w:r>
              <w:rPr>
                <w:rtl/>
              </w:rPr>
              <w:t xml:space="preserve">שמות המשתמשים, משק הבית של כל אחד והעיר האחרונה שלו</w:t>
            </w:r>
          </w:p>
        </w:tc>
        <w:tc>
          <w:tcPr>
            <w:tcW w:w="3120" w:type="dxa"/>
          </w:tcPr>
          <w:p>
            <w:pPr>
              <w:bidi/>
            </w:pPr>
            <w:r>
              <w:rPr>
                <w:rtl/>
              </w:rPr>
              <w:t xml:space="preserve">ניהול חשבונות</w:t>
            </w:r>
          </w:p>
        </w:tc>
      </w:tr>
      <w:tr>
        <w:tc>
          <w:tcPr>
            <w:tcW w:w="3120" w:type="dxa"/>
          </w:tcPr>
          <w:p>
            <w:pPr/>
            <w:r>
              <w:t xml:space="preserve">Oracle Cloud (אזור ישראל, ירושלים)</w:t>
            </w:r>
          </w:p>
        </w:tc>
        <w:tc>
          <w:tcPr>
            <w:tcW w:w="3120" w:type="dxa"/>
          </w:tcPr>
          <w:p>
            <w:pPr>
              <w:bidi/>
            </w:pPr>
            <w:r>
              <w:rPr>
                <w:rtl/>
              </w:rPr>
              <w:t xml:space="preserve">כל מידע השירות</w:t>
            </w:r>
          </w:p>
        </w:tc>
        <w:tc>
          <w:tcPr>
            <w:tcW w:w="3120" w:type="dxa"/>
          </w:tcPr>
          <w:p>
            <w:pPr>
              <w:bidi/>
            </w:pPr>
            <w:r>
              <w:rPr>
                <w:rtl/>
              </w:rPr>
              <w:t xml:space="preserve">אחסון השרת</w:t>
            </w:r>
          </w:p>
        </w:tc>
      </w:tr>
      <w:tr>
        <w:tc>
          <w:tcPr>
            <w:tcW w:w="3120" w:type="dxa"/>
          </w:tcPr>
          <w:p>
            <w:pPr/>
            <w:r>
              <w:t xml:space="preserve">OpenStreetMap Nominatim (שירות מפות, מחוץ לישראל)</w:t>
            </w:r>
          </w:p>
        </w:tc>
        <w:tc>
          <w:tcPr>
            <w:tcW w:w="3120" w:type="dxa"/>
          </w:tcPr>
          <w:p>
            <w:pPr>
              <w:bidi/>
            </w:pPr>
            <w:r>
              <w:rPr>
                <w:rtl/>
              </w:rPr>
              <w:t xml:space="preserve">קואורדינטות או כתובת שהוזנה, בלי שם</w:t>
            </w:r>
          </w:p>
        </w:tc>
        <w:tc>
          <w:tcPr>
            <w:tcW w:w="3120" w:type="dxa"/>
          </w:tcPr>
          <w:p>
            <w:pPr>
              <w:bidi/>
            </w:pPr>
            <w:r>
              <w:rPr>
                <w:rtl/>
              </w:rPr>
              <w:t xml:space="preserve">זיהוי עיר ומדינה בעדכון מיקום</w:t>
            </w:r>
          </w:p>
        </w:tc>
      </w:tr>
      <w:tr>
        <w:tc>
          <w:tcPr>
            <w:tcW w:w="3120" w:type="dxa"/>
          </w:tcPr>
          <w:p>
            <w:pPr/>
            <w:r>
              <w:t xml:space="preserve">MyMemory (שירות תרגום, מחוץ לישראל)</w:t>
            </w:r>
          </w:p>
        </w:tc>
        <w:tc>
          <w:tcPr>
            <w:tcW w:w="3120" w:type="dxa"/>
          </w:tcPr>
          <w:p>
            <w:pPr>
              <w:bidi/>
            </w:pPr>
            <w:r>
              <w:rPr>
                <w:rtl/>
              </w:rPr>
              <w:t xml:space="preserve">שמות מוצרים מהרשימה שלא נמצאו במילון המובנה, בלי שם ובלי מיקום</w:t>
            </w:r>
          </w:p>
        </w:tc>
        <w:tc>
          <w:tcPr>
            <w:tcW w:w="3120" w:type="dxa"/>
          </w:tcPr>
          <w:p>
            <w:pPr>
              <w:bidi/>
            </w:pPr>
            <w:r>
              <w:rPr>
                <w:rtl/>
              </w:rPr>
              <w:t xml:space="preserve">חיפוש מבצעים מחוץ לישראל</w:t>
            </w:r>
          </w:p>
        </w:tc>
      </w:tr>
      <w:tr>
        <w:tc>
          <w:tcPr>
            <w:tcW w:w="3120" w:type="dxa"/>
          </w:tcPr>
          <w:p>
            <w:pPr>
              <w:bidi/>
            </w:pPr>
            <w:r>
              <w:rPr>
                <w:rtl/>
              </w:rPr>
              <w:t xml:space="preserve">שירותי ההתראות של יצרני הדפדפנים (למשל Google, Apple)</w:t>
            </w:r>
          </w:p>
        </w:tc>
        <w:tc>
          <w:tcPr>
            <w:tcW w:w="3120" w:type="dxa"/>
          </w:tcPr>
          <w:p>
            <w:pPr>
              <w:bidi/>
            </w:pPr>
            <w:r>
              <w:rPr>
                <w:rtl/>
              </w:rPr>
              <w:t xml:space="preserve">תוכן ההתראה: מוצר, מחיר ורשת</w:t>
            </w:r>
          </w:p>
        </w:tc>
        <w:tc>
          <w:tcPr>
            <w:tcW w:w="3120" w:type="dxa"/>
          </w:tcPr>
          <w:p>
            <w:pPr>
              <w:bidi/>
            </w:pPr>
            <w:r>
              <w:rPr>
                <w:rtl/>
              </w:rPr>
              <w:t xml:space="preserve">מסירת התראות לטלפון</w:t>
            </w:r>
          </w:p>
        </w:tc>
      </w:tr>
      <w:tr>
        <w:tc>
          <w:tcPr>
            <w:tcW w:w="3120" w:type="dxa"/>
          </w:tcPr>
          <w:p>
            <w:pPr>
              <w:bidi/>
            </w:pPr>
            <w:r>
              <w:rPr>
                <w:rtl/>
              </w:rPr>
              <w:t xml:space="preserve">יצרן הדפדפן או מערכת ההפעלה</w:t>
            </w:r>
          </w:p>
        </w:tc>
        <w:tc>
          <w:tcPr>
            <w:tcW w:w="3120" w:type="dxa"/>
          </w:tcPr>
          <w:p>
            <w:pPr>
              <w:bidi/>
            </w:pPr>
            <w:r>
              <w:rPr>
                <w:rtl/>
              </w:rPr>
              <w:t xml:space="preserve">בחלק מהמכשירים: הקול בזמן הכתבה. השירות עצמו לא מקבל ולא שומר הקלטות</w:t>
            </w:r>
          </w:p>
        </w:tc>
        <w:tc>
          <w:tcPr>
            <w:tcW w:w="3120" w:type="dxa"/>
          </w:tcPr>
          <w:p>
            <w:pPr>
              <w:bidi/>
            </w:pPr>
            <w:r>
              <w:rPr>
                <w:rtl/>
              </w:rPr>
              <w:t xml:space="preserve">זיהוי דיבור (הכתבה)</w:t>
            </w:r>
          </w:p>
        </w:tc>
      </w:tr>
      <w:tr>
        <w:tc>
          <w:tcPr>
            <w:tcW w:w="3120" w:type="dxa"/>
          </w:tcPr>
          <w:p>
            <w:pPr>
              <w:bidi/>
            </w:pPr>
            <w:r>
              <w:rPr>
                <w:rtl/>
              </w:rPr>
              <w:t xml:space="preserve">אתרי הרשתות</w:t>
            </w:r>
          </w:p>
        </w:tc>
        <w:tc>
          <w:tcPr>
            <w:tcW w:w="3120" w:type="dxa"/>
          </w:tcPr>
          <w:p>
            <w:pPr>
              <w:bidi/>
            </w:pPr>
            <w:r>
              <w:rPr>
                <w:rtl/>
              </w:rPr>
              <w:t xml:space="preserve">שום מידע עליך. השירות רק מוריד מהם קובצי מחירים ומבצעים</w:t>
            </w:r>
          </w:p>
        </w:tc>
        <w:tc>
          <w:tcPr>
            <w:tcW w:w="3120" w:type="dxa"/>
          </w:tcPr>
          <w:p>
            <w:pPr>
              <w:bidi/>
            </w:pPr>
            <w:r>
              <w:rPr>
                <w:rtl/>
              </w:rPr>
              <w:t xml:space="preserve">מידע על מבצעים</w:t>
            </w:r>
          </w:p>
        </w:tc>
      </w:tr>
    </w:tbl>
    <w:p>
      <w:pPr>
        <w:bidi/>
      </w:pPr>
      <w:r>
        <w:rPr>
          <w:rtl/>
        </w:rPr>
        <w:t xml:space="preserve">קישור לבדיקת מוצר נפתח באתר חיצוני (אתר הרשת או מנוע חיפוש), והשימוש בו כפוף למדיניות של אותו אתר.</w:t>
      </w:r>
    </w:p>
    <w:p>
      <w:pPr>
        <w:pStyle w:val="Heading2"/>
        <w:bidi/>
      </w:pPr>
      <w:r>
        <w:rPr>
          <w:rtl/>
        </w:rPr>
        <w:t xml:space="preserve">4. אבטחה</w:t>
      </w:r>
    </w:p>
    <w:p>
      <w:pPr>
        <w:bidi/>
      </w:pPr>
      <w:r>
        <w:rPr>
          <w:rtl/>
        </w:rPr>
        <w:t xml:space="preserve">החיבור לשירות מוצפן (HTTPS). הסיסמאות נשמרות בהצפנה חד-כיוונית (scrypt), ואחרי כמה ניסיונות כניסה כושלים יש השהיה. הגישה לנתונים מוגבלת לכל משתמש ולבני הבית שלו. אין שיטה מושלמת, אבל המפעיל נוקט באמצעים סבירים להגנה על המידע.</w:t>
      </w:r>
    </w:p>
    <w:p>
      <w:pPr>
        <w:pStyle w:val="Heading2"/>
        <w:bidi/>
      </w:pPr>
      <w:r>
        <w:rPr>
          <w:rtl/>
        </w:rPr>
        <w:t xml:space="preserve">5. תקופת שמירה</w:t>
      </w:r>
    </w:p>
    <w:p>
      <w:pPr>
        <w:bidi/>
      </w:pPr>
      <w:r>
        <w:rPr>
          <w:rtl/>
        </w:rPr>
        <w:t xml:space="preserve">המידע נשמר כל עוד החשבון קיים. אחרי מחיקת החשבון המידע האישי נמחק מהשרת. רשימת „חסר בבית” נמחקת רק כשלא נשאר בה אף בן בית אחר. נתוני המדידה המצטברים, שאינם מזהים, נשמרים עד כ-13 חודשים.</w:t>
      </w:r>
    </w:p>
    <w:p>
      <w:pPr>
        <w:pStyle w:val="Heading2"/>
        <w:bidi/>
      </w:pPr>
      <w:r>
        <w:rPr>
          <w:rtl/>
        </w:rPr>
        <w:t xml:space="preserve">6. הזכויות שלך</w:t>
      </w:r>
    </w:p>
    <w:p>
      <w:pPr>
        <w:pStyle w:val="ListParagraph"/>
        <w:numPr>
          <w:ilvl w:val="0"/>
          <w:numId w:val="5"/>
        </w:numPr>
        <w:bidi/>
      </w:pPr>
      <w:r>
        <w:rPr>
          <w:b/>
          <w:rtl/>
        </w:rPr>
        <w:t xml:space="preserve">עיון</w:t>
      </w:r>
      <w:r>
        <w:rPr>
          <w:rtl/>
        </w:rPr>
        <w:t xml:space="preserve"> במידע עליך. רוב המידע מוצג לך באפליקציה עצמה.</w:t>
      </w:r>
    </w:p>
    <w:p>
      <w:pPr>
        <w:pStyle w:val="ListParagraph"/>
        <w:numPr>
          <w:ilvl w:val="0"/>
          <w:numId w:val="5"/>
        </w:numPr>
        <w:bidi/>
      </w:pPr>
      <w:r>
        <w:rPr>
          <w:b/>
          <w:rtl/>
        </w:rPr>
        <w:t xml:space="preserve">תיקון</w:t>
      </w:r>
      <w:r>
        <w:rPr>
          <w:rtl/>
        </w:rPr>
        <w:t xml:space="preserve"> מידע. את הרשימות, המיקום והסיסמה אפשר לשנות בעצמך.</w:t>
      </w:r>
    </w:p>
    <w:p>
      <w:pPr>
        <w:pStyle w:val="ListParagraph"/>
        <w:numPr>
          <w:ilvl w:val="0"/>
          <w:numId w:val="5"/>
        </w:numPr>
        <w:bidi/>
      </w:pPr>
      <w:r>
        <w:rPr>
          <w:b/>
          <w:rtl/>
        </w:rPr>
        <w:t xml:space="preserve">מחיקה</w:t>
      </w:r>
      <w:r>
        <w:rPr>
          <w:rtl/>
        </w:rPr>
        <w:t xml:space="preserve"> של החשבון: בהגדרות ← „החשבון שלי” ← „מחיקת החשבון שלי”, או בפנייה למפעיל.</w:t>
      </w:r>
    </w:p>
    <w:p>
      <w:pPr>
        <w:pStyle w:val="ListParagraph"/>
        <w:numPr>
          <w:ilvl w:val="0"/>
          <w:numId w:val="5"/>
        </w:numPr>
        <w:bidi/>
      </w:pPr>
      <w:r>
        <w:rPr>
          <w:b/>
          <w:rtl/>
        </w:rPr>
        <w:t xml:space="preserve">הפסקת התראות</w:t>
      </w:r>
      <w:r>
        <w:rPr>
          <w:rtl/>
        </w:rPr>
        <w:t xml:space="preserve"> בכל רגע, בהגדרות הדפדפן או הטלפון.</w:t>
      </w:r>
    </w:p>
    <w:p>
      <w:pPr>
        <w:bidi/>
      </w:pPr>
      <w:r>
        <w:rPr>
          <w:rtl/>
        </w:rPr>
        <w:t xml:space="preserve">לפניות בנושא פרטיות: [כתובת מייל לפניות].</w:t>
      </w:r>
    </w:p>
    <w:p>
      <w:pPr>
        <w:pStyle w:val="Heading2"/>
        <w:bidi/>
      </w:pPr>
      <w:r>
        <w:rPr>
          <w:rtl/>
        </w:rPr>
        <w:t xml:space="preserve">7. ילדים</w:t>
      </w:r>
    </w:p>
    <w:p>
      <w:pPr>
        <w:bidi/>
      </w:pPr>
      <w:r>
        <w:rPr>
          <w:rtl/>
        </w:rPr>
        <w:t xml:space="preserve">השירות מיועד לבני 18 ומעלה. קטינים רשאים להשתמש בו בהסכמת הורה, למשל כבני משק בית של ההורה.</w:t>
      </w:r>
    </w:p>
    <w:p>
      <w:pPr>
        <w:pStyle w:val="Heading2"/>
        <w:bidi/>
      </w:pPr>
      <w:r>
        <w:rPr>
          <w:rtl/>
        </w:rPr>
        <w:t xml:space="preserve">8. שינויים במדיניות</w:t>
      </w:r>
    </w:p>
    <w:p>
      <w:pPr>
        <w:bidi/>
      </w:pPr>
      <w:r>
        <w:rPr>
          <w:rtl/>
        </w:rPr>
        <w:t xml:space="preserve">אם המדיניות תשתנה באופן מהותי, תופיע באפליקציה בקשה לאשר את הנוסח החדש לפני המשך השימוש.</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מדיניות פרטיות – הקניות שלי</dc:title>
  <dc:description>Claude Docs node/b6b4d2a7-30ef@8 docx-w6</dc:description>
  <cp:revision>8</cp:revision>
</cp:coreProperties>
</file>