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FORM PENGAJUAN DANA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Nomor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Tanggal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Dengan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ini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kami </w:t>
      </w:r>
      <w:proofErr w:type="spellStart"/>
      <w:r>
        <w:rPr>
          <w:rFonts w:ascii="Bookman Old Style" w:hAnsi="Bookman Old Style" w:cs="Arial"/>
          <w:sz w:val="18"/>
          <w:szCs w:val="18"/>
        </w:rPr>
        <w:t>mengajukan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permintaan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8"/>
          <w:szCs w:val="18"/>
        </w:rPr>
        <w:t>dana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:</w:t>
      </w:r>
      <w:proofErr w:type="gram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Sebesar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 xml:space="preserve">: </w:t>
      </w:r>
      <w:proofErr w:type="spellStart"/>
      <w:r>
        <w:rPr>
          <w:rFonts w:ascii="Bookman Old Style" w:hAnsi="Bookman Old Style" w:cs="Arial"/>
          <w:sz w:val="18"/>
          <w:szCs w:val="18"/>
        </w:rPr>
        <w:t>Rp</w:t>
      </w:r>
      <w:proofErr w:type="spell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Terbilang</w:t>
      </w:r>
      <w:proofErr w:type="spellEnd"/>
      <w:r>
        <w:rPr>
          <w:rFonts w:ascii="Bookman Old Style" w:hAnsi="Bookman Old Style" w:cs="Arial"/>
          <w:sz w:val="18"/>
          <w:szCs w:val="18"/>
        </w:rPr>
        <w:tab/>
      </w:r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Untuk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keperluan</w:t>
      </w:r>
      <w:proofErr w:type="spellEnd"/>
      <w:r>
        <w:rPr>
          <w:rFonts w:ascii="Bookman Old Style" w:hAnsi="Bookman Old Style" w:cs="Arial"/>
          <w:sz w:val="18"/>
          <w:szCs w:val="18"/>
        </w:rPr>
        <w:tab/>
        <w:t>: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501"/>
        <w:gridCol w:w="1246"/>
        <w:gridCol w:w="1350"/>
        <w:gridCol w:w="1907"/>
        <w:gridCol w:w="1817"/>
      </w:tblGrid>
      <w:tr w:rsidR="00C62597" w:rsidRPr="001905E6" w:rsidTr="00C62597">
        <w:tc>
          <w:tcPr>
            <w:tcW w:w="1501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246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907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(+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sumber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acuan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C62597" w:rsidRPr="001905E6" w:rsidRDefault="00C62597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62597" w:rsidRPr="001905E6" w:rsidTr="00C62597">
        <w:trPr>
          <w:trHeight w:val="838"/>
        </w:trPr>
        <w:tc>
          <w:tcPr>
            <w:tcW w:w="9322" w:type="dxa"/>
            <w:gridSpan w:val="6"/>
            <w:shd w:val="clear" w:color="auto" w:fill="auto"/>
          </w:tcPr>
          <w:p w:rsidR="00C62597" w:rsidRPr="001905E6" w:rsidRDefault="00C62597" w:rsidP="007C7F2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62597" w:rsidRPr="001905E6" w:rsidTr="00C62597">
        <w:tc>
          <w:tcPr>
            <w:tcW w:w="7505" w:type="dxa"/>
            <w:gridSpan w:val="5"/>
            <w:shd w:val="clear" w:color="auto" w:fill="auto"/>
            <w:vAlign w:val="center"/>
          </w:tcPr>
          <w:p w:rsidR="00C62597" w:rsidRPr="001905E6" w:rsidRDefault="00C62597" w:rsidP="007C7F2E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1905E6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Total</w:t>
            </w:r>
          </w:p>
        </w:tc>
        <w:tc>
          <w:tcPr>
            <w:tcW w:w="1817" w:type="dxa"/>
            <w:shd w:val="clear" w:color="auto" w:fill="auto"/>
          </w:tcPr>
          <w:p w:rsidR="00C62597" w:rsidRPr="001905E6" w:rsidRDefault="00C62597" w:rsidP="007C7F2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  <w:lang w:val="es-ES"/>
        </w:rPr>
        <w:t xml:space="preserve">*)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sudah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termasuk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pajak</w:t>
      </w:r>
      <w:proofErr w:type="spell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Menyetujui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>,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Dibayarkan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Mengetahui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>,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Ketua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Departemen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ILKOM</w:t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Pengelola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PKK/PUS</w:t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Sekretaris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Bidang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PPM</w:t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Pengguna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Dana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proofErr w:type="spellStart"/>
      <w:proofErr w:type="gramStart"/>
      <w:r>
        <w:rPr>
          <w:rFonts w:ascii="Bookman Old Style" w:hAnsi="Bookman Old Style" w:cs="Arial"/>
          <w:bCs/>
          <w:sz w:val="18"/>
          <w:szCs w:val="18"/>
        </w:rPr>
        <w:t>dan</w:t>
      </w:r>
      <w:proofErr w:type="spellEnd"/>
      <w:proofErr w:type="gram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Sarpras</w:t>
      </w:r>
      <w:proofErr w:type="spellEnd"/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>(………………………)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(………………………)</w:t>
      </w:r>
      <w:r>
        <w:rPr>
          <w:rFonts w:ascii="Bookman Old Style" w:hAnsi="Bookman Old Style" w:cs="Arial"/>
          <w:bCs/>
          <w:sz w:val="18"/>
          <w:szCs w:val="18"/>
        </w:rPr>
        <w:tab/>
        <w:t>(……………………..)</w:t>
      </w:r>
      <w:r>
        <w:rPr>
          <w:rFonts w:ascii="Bookman Old Style" w:hAnsi="Bookman Old Style" w:cs="Arial"/>
          <w:bCs/>
          <w:sz w:val="18"/>
          <w:szCs w:val="18"/>
        </w:rPr>
        <w:tab/>
        <w:t>(………………….)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>NIP.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NIP.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NIP.</w:t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</w:r>
      <w:r>
        <w:rPr>
          <w:rFonts w:ascii="Bookman Old Style" w:hAnsi="Bookman Old Style" w:cs="Arial"/>
          <w:bCs/>
          <w:sz w:val="18"/>
          <w:szCs w:val="18"/>
        </w:rPr>
        <w:tab/>
        <w:t>NIP.</w:t>
      </w:r>
    </w:p>
    <w:p w:rsidR="00C62597" w:rsidRDefault="00C62597" w:rsidP="00C6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bCs/>
          <w:sz w:val="18"/>
          <w:szCs w:val="18"/>
        </w:rPr>
      </w:pPr>
    </w:p>
    <w:p w:rsidR="00B70328" w:rsidRDefault="00B70328" w:rsidP="00B7032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F79" w:rsidRDefault="00FE6F79" w:rsidP="00701B68">
      <w:r>
        <w:separator/>
      </w:r>
    </w:p>
  </w:endnote>
  <w:endnote w:type="continuationSeparator" w:id="0">
    <w:p w:rsidR="00FE6F79" w:rsidRDefault="00FE6F79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6259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6259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F79" w:rsidRDefault="00FE6F79" w:rsidP="00701B68">
      <w:r>
        <w:separator/>
      </w:r>
    </w:p>
  </w:footnote>
  <w:footnote w:type="continuationSeparator" w:id="0">
    <w:p w:rsidR="00FE6F79" w:rsidRDefault="00FE6F79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0FB030BC" wp14:editId="754A48A7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82AEC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D492C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>FORM PENGAJUAN DANA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2597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E6F79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26249-5C19-4AC9-9CCB-5F4A01FD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7</cp:revision>
  <dcterms:created xsi:type="dcterms:W3CDTF">2015-09-17T13:50:00Z</dcterms:created>
  <dcterms:modified xsi:type="dcterms:W3CDTF">2015-12-08T02:59:00Z</dcterms:modified>
</cp:coreProperties>
</file>