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49389" w14:textId="6403395D" w:rsidR="00F21109" w:rsidRPr="00F21109" w:rsidRDefault="00F21109" w:rsidP="00F21109">
      <w:pPr>
        <w:rPr>
          <w:b/>
          <w:bCs/>
          <w:lang w:val="en-US"/>
        </w:rPr>
      </w:pPr>
      <w:r w:rsidRPr="00F21109">
        <w:rPr>
          <w:b/>
          <w:bCs/>
          <w:lang w:val="en-US"/>
        </w:rPr>
        <w:t xml:space="preserve"> Design Overview</w:t>
      </w:r>
    </w:p>
    <w:p w14:paraId="7D7C997A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The business layer combines two sales datasets into one integrated 3NF data model:</w:t>
      </w:r>
    </w:p>
    <w:p w14:paraId="3018CBB1" w14:textId="77777777" w:rsidR="00F21109" w:rsidRPr="00F21109" w:rsidRDefault="00F21109" w:rsidP="00F21109">
      <w:pPr>
        <w:numPr>
          <w:ilvl w:val="0"/>
          <w:numId w:val="9"/>
        </w:numPr>
        <w:rPr>
          <w:lang w:val="en-US"/>
        </w:rPr>
      </w:pPr>
      <w:r w:rsidRPr="00F21109">
        <w:rPr>
          <w:b/>
          <w:bCs/>
          <w:lang w:val="en-US"/>
        </w:rPr>
        <w:t>Offline sales dataset</w:t>
      </w:r>
      <w:r w:rsidRPr="00F21109">
        <w:rPr>
          <w:lang w:val="en-US"/>
        </w:rPr>
        <w:t>: contains customers, products, suppliers, branches, sellers, payments, and sales transactions.</w:t>
      </w:r>
    </w:p>
    <w:p w14:paraId="424B0E35" w14:textId="77777777" w:rsidR="00F21109" w:rsidRPr="00F21109" w:rsidRDefault="00F21109" w:rsidP="00F21109">
      <w:pPr>
        <w:numPr>
          <w:ilvl w:val="0"/>
          <w:numId w:val="9"/>
        </w:numPr>
        <w:rPr>
          <w:lang w:val="en-US"/>
        </w:rPr>
      </w:pPr>
      <w:r w:rsidRPr="00F21109">
        <w:rPr>
          <w:b/>
          <w:bCs/>
          <w:lang w:val="en-US"/>
        </w:rPr>
        <w:t>Online sales dataset</w:t>
      </w:r>
      <w:r w:rsidRPr="00F21109">
        <w:rPr>
          <w:lang w:val="en-US"/>
        </w:rPr>
        <w:t>: contains customers, products, suppliers, couriers, customer addresses, payments, and online orders.</w:t>
      </w:r>
    </w:p>
    <w:p w14:paraId="546CD6FA" w14:textId="77777777" w:rsidR="00F21109" w:rsidRPr="00F21109" w:rsidRDefault="00F21109" w:rsidP="00F21109">
      <w:r w:rsidRPr="00F21109">
        <w:rPr>
          <w:lang w:val="en-US"/>
        </w:rPr>
        <w:t xml:space="preserve">If the same entity exists in both datasets, it is stored in one common table. </w:t>
      </w:r>
      <w:r w:rsidRPr="00F21109">
        <w:t>For example:</w:t>
      </w:r>
    </w:p>
    <w:p w14:paraId="6E8018D9" w14:textId="77777777" w:rsidR="00F21109" w:rsidRPr="00F21109" w:rsidRDefault="00F21109" w:rsidP="00F21109">
      <w:pPr>
        <w:numPr>
          <w:ilvl w:val="0"/>
          <w:numId w:val="10"/>
        </w:numPr>
        <w:rPr>
          <w:lang w:val="en-US"/>
        </w:rPr>
      </w:pPr>
      <w:r w:rsidRPr="00F21109">
        <w:rPr>
          <w:lang w:val="en-US"/>
        </w:rPr>
        <w:t xml:space="preserve">Customer data from both datasets is stored in the </w:t>
      </w:r>
      <w:r w:rsidRPr="00F21109">
        <w:rPr>
          <w:b/>
          <w:bCs/>
          <w:lang w:val="en-US"/>
        </w:rPr>
        <w:t>CUSTOMER</w:t>
      </w:r>
      <w:r w:rsidRPr="00F21109">
        <w:rPr>
          <w:lang w:val="en-US"/>
        </w:rPr>
        <w:t xml:space="preserve"> table.</w:t>
      </w:r>
    </w:p>
    <w:p w14:paraId="4346297A" w14:textId="77777777" w:rsidR="00F21109" w:rsidRPr="00F21109" w:rsidRDefault="00F21109" w:rsidP="00F21109">
      <w:pPr>
        <w:numPr>
          <w:ilvl w:val="0"/>
          <w:numId w:val="10"/>
        </w:numPr>
        <w:rPr>
          <w:lang w:val="en-US"/>
        </w:rPr>
      </w:pPr>
      <w:r w:rsidRPr="00F21109">
        <w:rPr>
          <w:lang w:val="en-US"/>
        </w:rPr>
        <w:t xml:space="preserve">Sellers from offline sales and couriers from online sales are stored in the </w:t>
      </w:r>
      <w:r w:rsidRPr="00F21109">
        <w:rPr>
          <w:b/>
          <w:bCs/>
          <w:lang w:val="en-US"/>
        </w:rPr>
        <w:t>EMPLOYEE</w:t>
      </w:r>
      <w:r w:rsidRPr="00F21109">
        <w:rPr>
          <w:lang w:val="en-US"/>
        </w:rPr>
        <w:t xml:space="preserve"> table.</w:t>
      </w:r>
    </w:p>
    <w:p w14:paraId="75B215D8" w14:textId="77777777" w:rsidR="00F21109" w:rsidRPr="00F21109" w:rsidRDefault="00F21109" w:rsidP="00F21109">
      <w:pPr>
        <w:numPr>
          <w:ilvl w:val="0"/>
          <w:numId w:val="10"/>
        </w:numPr>
        <w:rPr>
          <w:lang w:val="en-US"/>
        </w:rPr>
      </w:pPr>
      <w:r w:rsidRPr="00F21109">
        <w:rPr>
          <w:lang w:val="en-US"/>
        </w:rPr>
        <w:t xml:space="preserve">The column </w:t>
      </w:r>
      <w:r w:rsidRPr="00F21109">
        <w:rPr>
          <w:b/>
          <w:bCs/>
          <w:lang w:val="en-US"/>
        </w:rPr>
        <w:t>EMPLOYEE_ROLE</w:t>
      </w:r>
      <w:r w:rsidRPr="00F21109">
        <w:rPr>
          <w:lang w:val="en-US"/>
        </w:rPr>
        <w:t xml:space="preserve"> is used to distinguish between a seller and a courier.</w:t>
      </w:r>
    </w:p>
    <w:p w14:paraId="4BFCE838" w14:textId="77777777" w:rsidR="00F21109" w:rsidRPr="00F21109" w:rsidRDefault="00F21109" w:rsidP="00F21109">
      <w:pPr>
        <w:numPr>
          <w:ilvl w:val="0"/>
          <w:numId w:val="10"/>
        </w:numPr>
        <w:rPr>
          <w:lang w:val="en-US"/>
        </w:rPr>
      </w:pPr>
      <w:r w:rsidRPr="00F21109">
        <w:rPr>
          <w:lang w:val="en-US"/>
        </w:rPr>
        <w:t>Products, suppliers, payments, and other shared entities are also stored only once.</w:t>
      </w:r>
    </w:p>
    <w:p w14:paraId="406583C9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 xml:space="preserve">The model follows </w:t>
      </w:r>
      <w:r w:rsidRPr="00F21109">
        <w:rPr>
          <w:b/>
          <w:bCs/>
          <w:lang w:val="en-US"/>
        </w:rPr>
        <w:t>Third Normal Form (3NF)</w:t>
      </w:r>
      <w:r w:rsidRPr="00F21109">
        <w:rPr>
          <w:lang w:val="en-US"/>
        </w:rPr>
        <w:t>. This means that each table represents one business entity, duplicate data is reduced, and relationships between tables are created using primary keys and foreign keys.</w:t>
      </w:r>
    </w:p>
    <w:p w14:paraId="117D8EE3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The 3NF model is shown in the diagram below.</w:t>
      </w:r>
    </w:p>
    <w:p w14:paraId="4C308C07" w14:textId="01C024B4" w:rsidR="00F21109" w:rsidRPr="00FE5635" w:rsidRDefault="00F21109" w:rsidP="00F21109">
      <w:pPr>
        <w:rPr>
          <w:lang w:val="en-US"/>
        </w:rPr>
      </w:pPr>
    </w:p>
    <w:p w14:paraId="7D78D842" w14:textId="30E7C4A3" w:rsidR="00F21109" w:rsidRPr="00F21109" w:rsidRDefault="00F21109" w:rsidP="00F21109">
      <w:pPr>
        <w:rPr>
          <w:b/>
          <w:bCs/>
          <w:lang w:val="en-US"/>
        </w:rPr>
      </w:pPr>
      <w:r w:rsidRPr="00F21109">
        <w:rPr>
          <w:b/>
          <w:bCs/>
          <w:lang w:val="en-US"/>
        </w:rPr>
        <w:t xml:space="preserve"> Slowly Changing Dimensions (SCD)</w:t>
      </w:r>
    </w:p>
    <w:p w14:paraId="200D5583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A Slowly Changing Dimension (SCD) is a technique used to track changes in dimension data over time.</w:t>
      </w:r>
    </w:p>
    <w:p w14:paraId="3A964E0B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For example, customer information may change. A customer can update their email address, gender, phone number, or home address. If the old information is overwritten, the business loses the history of previous values.</w:t>
      </w:r>
    </w:p>
    <w:p w14:paraId="333CD277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SCD helps preserve this history for reporting and analysis.</w:t>
      </w:r>
    </w:p>
    <w:p w14:paraId="3F62EA3C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 xml:space="preserve">This project uses </w:t>
      </w:r>
      <w:r w:rsidRPr="00F21109">
        <w:rPr>
          <w:b/>
          <w:bCs/>
          <w:lang w:val="en-US"/>
        </w:rPr>
        <w:t>SCD Type 2</w:t>
      </w:r>
      <w:r w:rsidRPr="00F21109">
        <w:rPr>
          <w:lang w:val="en-US"/>
        </w:rPr>
        <w:t>. In SCD Type 2, when a tracked attribute changes:</w:t>
      </w:r>
    </w:p>
    <w:p w14:paraId="50C0D2D1" w14:textId="77777777" w:rsidR="00F21109" w:rsidRPr="00F21109" w:rsidRDefault="00F21109" w:rsidP="00F21109">
      <w:pPr>
        <w:ind w:left="720"/>
        <w:rPr>
          <w:lang w:val="en-US"/>
        </w:rPr>
      </w:pPr>
      <w:r w:rsidRPr="00F21109">
        <w:rPr>
          <w:lang w:val="en-US"/>
        </w:rPr>
        <w:t>The old record is closed and marked as inactive.</w:t>
      </w:r>
    </w:p>
    <w:p w14:paraId="10647FA9" w14:textId="77777777" w:rsidR="00F21109" w:rsidRPr="00F21109" w:rsidRDefault="00F21109" w:rsidP="00F21109">
      <w:pPr>
        <w:ind w:left="720"/>
        <w:rPr>
          <w:lang w:val="en-US"/>
        </w:rPr>
      </w:pPr>
      <w:r w:rsidRPr="00F21109">
        <w:rPr>
          <w:lang w:val="en-US"/>
        </w:rPr>
        <w:t>A new record is inserted with the updated information.</w:t>
      </w:r>
    </w:p>
    <w:p w14:paraId="7A8220CD" w14:textId="77777777" w:rsidR="00F21109" w:rsidRPr="00F21109" w:rsidRDefault="00F21109" w:rsidP="00F21109">
      <w:pPr>
        <w:ind w:left="720"/>
        <w:rPr>
          <w:lang w:val="en-US"/>
        </w:rPr>
      </w:pPr>
      <w:r w:rsidRPr="00F21109">
        <w:rPr>
          <w:lang w:val="en-US"/>
        </w:rPr>
        <w:t>Both old and new versions remain in the table.</w:t>
      </w:r>
    </w:p>
    <w:p w14:paraId="6D315154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This makes it possible to analyze sales using the customer information that was valid at the time of each transaction.</w:t>
      </w:r>
    </w:p>
    <w:p w14:paraId="180A0345" w14:textId="77777777" w:rsidR="00F21109" w:rsidRPr="00F21109" w:rsidRDefault="00000000" w:rsidP="00F21109">
      <w:r>
        <w:pict w14:anchorId="0E86028E">
          <v:rect id="_x0000_i1025" style="width:0;height:1.5pt" o:hralign="center" o:hrstd="t" o:hr="t" fillcolor="#a0a0a0" stroked="f"/>
        </w:pict>
      </w:r>
    </w:p>
    <w:p w14:paraId="532C3C5E" w14:textId="1CF7BD01" w:rsidR="00F21109" w:rsidRPr="00F21109" w:rsidRDefault="00F21109" w:rsidP="00F21109">
      <w:pPr>
        <w:rPr>
          <w:b/>
          <w:bCs/>
          <w:lang w:val="en-US"/>
        </w:rPr>
      </w:pPr>
      <w:r w:rsidRPr="00F21109">
        <w:rPr>
          <w:b/>
          <w:bCs/>
          <w:lang w:val="en-US"/>
        </w:rPr>
        <w:t>Naming Conventions</w:t>
      </w:r>
    </w:p>
    <w:p w14:paraId="6314B4DE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The following naming conventions are used in the business layer:</w:t>
      </w:r>
    </w:p>
    <w:p w14:paraId="2C6B96DF" w14:textId="5A8B7EA6" w:rsidR="00F21109" w:rsidRPr="00F21109" w:rsidRDefault="00F21109" w:rsidP="00F21109">
      <w:pPr>
        <w:ind w:left="720"/>
        <w:rPr>
          <w:lang w:val="en-US"/>
        </w:rPr>
      </w:pPr>
      <w:r w:rsidRPr="00F21109">
        <w:rPr>
          <w:b/>
          <w:bCs/>
          <w:lang w:val="en-US"/>
        </w:rPr>
        <w:t>Surrogate key:</w:t>
      </w:r>
      <w:r w:rsidRPr="00F21109">
        <w:rPr>
          <w:lang w:val="en-US"/>
        </w:rPr>
        <w:t xml:space="preserve"> </w:t>
      </w:r>
      <w:r w:rsidR="0099147A">
        <w:rPr>
          <w:lang w:val="en-US"/>
        </w:rPr>
        <w:t>column_name</w:t>
      </w:r>
      <w:r w:rsidRPr="00F21109">
        <w:rPr>
          <w:lang w:val="en-US"/>
        </w:rPr>
        <w:t>_SK</w:t>
      </w:r>
      <w:r w:rsidRPr="00F21109">
        <w:rPr>
          <w:lang w:val="en-US"/>
        </w:rPr>
        <w:br/>
        <w:t>Example: CUSTOMER_SK, PRODUCT_SK, EMPLOYEE_SK</w:t>
      </w:r>
    </w:p>
    <w:p w14:paraId="0CA7CC48" w14:textId="27537E62" w:rsidR="00F21109" w:rsidRPr="00F21109" w:rsidRDefault="00F21109" w:rsidP="00F21109">
      <w:pPr>
        <w:ind w:left="720"/>
        <w:rPr>
          <w:lang w:val="en-US"/>
        </w:rPr>
      </w:pPr>
      <w:r w:rsidRPr="00F21109">
        <w:rPr>
          <w:b/>
          <w:bCs/>
          <w:lang w:val="en-US"/>
        </w:rPr>
        <w:t>Natural key:</w:t>
      </w:r>
      <w:r w:rsidRPr="00F21109">
        <w:rPr>
          <w:lang w:val="en-US"/>
        </w:rPr>
        <w:t xml:space="preserve"> </w:t>
      </w:r>
      <w:r w:rsidR="0099147A">
        <w:rPr>
          <w:lang w:val="en-US"/>
        </w:rPr>
        <w:t>coulumn_name</w:t>
      </w:r>
      <w:r w:rsidRPr="00F21109">
        <w:rPr>
          <w:lang w:val="en-US"/>
        </w:rPr>
        <w:t>_</w:t>
      </w:r>
      <w:r w:rsidR="00335EE1">
        <w:rPr>
          <w:lang w:val="en-US"/>
        </w:rPr>
        <w:t>SRC_</w:t>
      </w:r>
      <w:r w:rsidRPr="00F21109">
        <w:rPr>
          <w:lang w:val="en-US"/>
        </w:rPr>
        <w:t>ID</w:t>
      </w:r>
      <w:r w:rsidRPr="00F21109">
        <w:rPr>
          <w:lang w:val="en-US"/>
        </w:rPr>
        <w:br/>
        <w:t>Example: CUSTOMER_</w:t>
      </w:r>
      <w:r w:rsidR="00335EE1" w:rsidRPr="00335EE1">
        <w:rPr>
          <w:lang w:val="en-US"/>
        </w:rPr>
        <w:t xml:space="preserve"> </w:t>
      </w:r>
      <w:r w:rsidR="00335EE1">
        <w:rPr>
          <w:lang w:val="en-US"/>
        </w:rPr>
        <w:t>SRC_</w:t>
      </w:r>
      <w:r w:rsidR="00335EE1" w:rsidRPr="00F21109">
        <w:rPr>
          <w:lang w:val="en-US"/>
        </w:rPr>
        <w:t>ID</w:t>
      </w:r>
      <w:r w:rsidR="00335EE1">
        <w:rPr>
          <w:lang w:val="en-US"/>
        </w:rPr>
        <w:t xml:space="preserve">  </w:t>
      </w:r>
      <w:r w:rsidR="00335EE1" w:rsidRPr="00F21109">
        <w:rPr>
          <w:lang w:val="en-US"/>
        </w:rPr>
        <w:t>, PRODUCT_</w:t>
      </w:r>
      <w:r w:rsidR="00335EE1" w:rsidRPr="00335EE1">
        <w:rPr>
          <w:lang w:val="en-US"/>
        </w:rPr>
        <w:t xml:space="preserve"> </w:t>
      </w:r>
      <w:r w:rsidR="00335EE1">
        <w:rPr>
          <w:lang w:val="en-US"/>
        </w:rPr>
        <w:t>SRC_</w:t>
      </w:r>
      <w:r w:rsidR="00335EE1" w:rsidRPr="00F21109">
        <w:rPr>
          <w:lang w:val="en-US"/>
        </w:rPr>
        <w:t>ID, ORDER_</w:t>
      </w:r>
      <w:r w:rsidR="00335EE1" w:rsidRPr="00335EE1">
        <w:rPr>
          <w:lang w:val="en-US"/>
        </w:rPr>
        <w:t xml:space="preserve"> </w:t>
      </w:r>
      <w:r w:rsidR="00335EE1">
        <w:rPr>
          <w:lang w:val="en-US"/>
        </w:rPr>
        <w:t>SRC_</w:t>
      </w:r>
      <w:r w:rsidR="00335EE1" w:rsidRPr="00F21109">
        <w:rPr>
          <w:lang w:val="en-US"/>
        </w:rPr>
        <w:t>ID</w:t>
      </w:r>
      <w:r w:rsidR="00335EE1" w:rsidRPr="00F21109">
        <w:rPr>
          <w:lang w:val="en-US"/>
        </w:rPr>
        <w:br/>
      </w:r>
      <w:r w:rsidR="00335EE1" w:rsidRPr="00F21109">
        <w:rPr>
          <w:lang w:val="en-US"/>
        </w:rPr>
        <w:lastRenderedPageBreak/>
        <w:br/>
      </w:r>
      <w:r w:rsidRPr="00F21109">
        <w:rPr>
          <w:b/>
          <w:bCs/>
          <w:lang w:val="en-US"/>
        </w:rPr>
        <w:t>SCD Type 2 table:</w:t>
      </w:r>
      <w:r w:rsidRPr="00F21109">
        <w:rPr>
          <w:lang w:val="en-US"/>
        </w:rPr>
        <w:t xml:space="preserve"> DIM_CUSTOMER_H</w:t>
      </w:r>
    </w:p>
    <w:p w14:paraId="1C54A732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A surrogate key is a technical key created in the data warehouse. It is used as the primary key of the table.</w:t>
      </w:r>
    </w:p>
    <w:p w14:paraId="769EF61D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A natural key is the original business identifier from the source system. For example, a customer ID from the source dataset is a natural key.</w:t>
      </w:r>
    </w:p>
    <w:p w14:paraId="4B54A547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Foreign keys in child tables reference the surrogate keys of related tables.</w:t>
      </w:r>
    </w:p>
    <w:p w14:paraId="0955809E" w14:textId="77777777" w:rsidR="00F21109" w:rsidRPr="00F21109" w:rsidRDefault="00000000" w:rsidP="00F21109">
      <w:r>
        <w:pict w14:anchorId="461CC060">
          <v:rect id="_x0000_i1026" style="width:0;height:1.5pt" o:hralign="center" o:hrstd="t" o:hr="t" fillcolor="#a0a0a0" stroked="f"/>
        </w:pict>
      </w:r>
    </w:p>
    <w:p w14:paraId="3033EF7D" w14:textId="4C8B398A" w:rsidR="00F21109" w:rsidRPr="00F21109" w:rsidRDefault="00F21109" w:rsidP="00F21109">
      <w:pPr>
        <w:rPr>
          <w:b/>
          <w:bCs/>
          <w:lang w:val="en-US"/>
        </w:rPr>
      </w:pPr>
      <w:r w:rsidRPr="00F21109">
        <w:rPr>
          <w:b/>
          <w:bCs/>
          <w:lang w:val="en-US"/>
        </w:rPr>
        <w:t xml:space="preserve"> Source Triplet and Audit Columns</w:t>
      </w:r>
    </w:p>
    <w:p w14:paraId="537749D4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Each table contains source triplet columns to show where the data came from:</w:t>
      </w:r>
    </w:p>
    <w:p w14:paraId="2AA0B784" w14:textId="1BF81B4C" w:rsidR="00F21109" w:rsidRPr="00F21109" w:rsidRDefault="00F21109" w:rsidP="00F21109">
      <w:pPr>
        <w:ind w:left="720"/>
        <w:rPr>
          <w:lang w:val="en-US"/>
        </w:rPr>
      </w:pPr>
      <w:r w:rsidRPr="00F21109">
        <w:rPr>
          <w:lang w:val="en-US"/>
        </w:rPr>
        <w:t>SOURCE_</w:t>
      </w:r>
      <w:r w:rsidR="00335EE1">
        <w:rPr>
          <w:lang w:val="en-US"/>
        </w:rPr>
        <w:t>ENTITY</w:t>
      </w:r>
      <w:r w:rsidRPr="00F21109">
        <w:rPr>
          <w:lang w:val="en-US"/>
        </w:rPr>
        <w:t xml:space="preserve"> – source table or file name</w:t>
      </w:r>
    </w:p>
    <w:p w14:paraId="72AD1286" w14:textId="77777777" w:rsidR="00F21109" w:rsidRPr="00F21109" w:rsidRDefault="00F21109" w:rsidP="00F21109">
      <w:pPr>
        <w:ind w:left="720"/>
        <w:rPr>
          <w:lang w:val="en-US"/>
        </w:rPr>
      </w:pPr>
      <w:r w:rsidRPr="00F21109">
        <w:rPr>
          <w:lang w:val="en-US"/>
        </w:rPr>
        <w:t>SOURCE_SYSTEM – source system name, such as Online Sales or Offline Sales</w:t>
      </w:r>
    </w:p>
    <w:p w14:paraId="74AC9B22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Each table also contains audit columns:</w:t>
      </w:r>
    </w:p>
    <w:p w14:paraId="1CC85C51" w14:textId="77777777" w:rsidR="00F21109" w:rsidRPr="00F21109" w:rsidRDefault="00F21109" w:rsidP="00F21109">
      <w:pPr>
        <w:ind w:left="720"/>
        <w:rPr>
          <w:lang w:val="en-US"/>
        </w:rPr>
      </w:pPr>
      <w:r w:rsidRPr="00F21109">
        <w:rPr>
          <w:lang w:val="en-US"/>
        </w:rPr>
        <w:t>INSERT_DT – date and time when the record was inserted into the business layer</w:t>
      </w:r>
    </w:p>
    <w:p w14:paraId="4D8A57BB" w14:textId="77777777" w:rsidR="00F21109" w:rsidRPr="00F21109" w:rsidRDefault="00F21109" w:rsidP="00F21109">
      <w:pPr>
        <w:ind w:left="720"/>
        <w:rPr>
          <w:lang w:val="en-US"/>
        </w:rPr>
      </w:pPr>
      <w:r w:rsidRPr="00F21109">
        <w:rPr>
          <w:lang w:val="en-US"/>
        </w:rPr>
        <w:t>UPDATE_DT – date and time when the record was last updated</w:t>
      </w:r>
    </w:p>
    <w:p w14:paraId="4F5485A3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These columns help track data lineage and support ETL monitoring.</w:t>
      </w:r>
    </w:p>
    <w:p w14:paraId="78979CD9" w14:textId="77777777" w:rsidR="00F21109" w:rsidRPr="00F21109" w:rsidRDefault="00000000" w:rsidP="00F21109">
      <w:r>
        <w:pict w14:anchorId="580D04F4">
          <v:rect id="_x0000_i1027" style="width:0;height:1.5pt" o:hralign="center" o:hrstd="t" o:hr="t" fillcolor="#a0a0a0" stroked="f"/>
        </w:pict>
      </w:r>
    </w:p>
    <w:p w14:paraId="6B691A7B" w14:textId="2AF8FACB" w:rsidR="00F21109" w:rsidRPr="00F21109" w:rsidRDefault="00F21109" w:rsidP="00F21109">
      <w:pPr>
        <w:rPr>
          <w:b/>
          <w:bCs/>
          <w:lang w:val="en-US"/>
        </w:rPr>
      </w:pPr>
      <w:r w:rsidRPr="00F21109">
        <w:rPr>
          <w:b/>
          <w:bCs/>
          <w:lang w:val="en-US"/>
        </w:rPr>
        <w:t>SCD Type 2 Entity</w:t>
      </w:r>
    </w:p>
    <w:p w14:paraId="3A29BF05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 xml:space="preserve">The </w:t>
      </w:r>
      <w:r w:rsidRPr="00F21109">
        <w:rPr>
          <w:b/>
          <w:bCs/>
          <w:lang w:val="en-US"/>
        </w:rPr>
        <w:t>Customer</w:t>
      </w:r>
      <w:r w:rsidRPr="00F21109">
        <w:rPr>
          <w:lang w:val="en-US"/>
        </w:rPr>
        <w:t xml:space="preserve"> entity was selected for SCD Type 2 because customer information can change over time.</w:t>
      </w:r>
    </w:p>
    <w:p w14:paraId="6E91F0AA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The SCD Type 2 customer table is named:</w:t>
      </w:r>
    </w:p>
    <w:p w14:paraId="6FCA9F65" w14:textId="19F82B32" w:rsidR="00F21109" w:rsidRPr="00F21109" w:rsidRDefault="00F21109" w:rsidP="00F21109">
      <w:pPr>
        <w:rPr>
          <w:lang w:val="en-US"/>
        </w:rPr>
      </w:pPr>
      <w:r w:rsidRPr="00F21109">
        <w:rPr>
          <w:b/>
          <w:bCs/>
          <w:lang w:val="en-US"/>
        </w:rPr>
        <w:t>CUSTOMER</w:t>
      </w:r>
    </w:p>
    <w:p w14:paraId="4B51C66C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The table stores customer details such as:</w:t>
      </w:r>
    </w:p>
    <w:p w14:paraId="1B360A42" w14:textId="77777777" w:rsidR="00F21109" w:rsidRPr="00F21109" w:rsidRDefault="00F21109" w:rsidP="00F21109">
      <w:pPr>
        <w:numPr>
          <w:ilvl w:val="0"/>
          <w:numId w:val="15"/>
        </w:numPr>
      </w:pPr>
      <w:r w:rsidRPr="00F21109">
        <w:t>Customer name</w:t>
      </w:r>
    </w:p>
    <w:p w14:paraId="03344479" w14:textId="77777777" w:rsidR="00F21109" w:rsidRPr="00F21109" w:rsidRDefault="00F21109" w:rsidP="00F21109">
      <w:pPr>
        <w:numPr>
          <w:ilvl w:val="0"/>
          <w:numId w:val="15"/>
        </w:numPr>
      </w:pPr>
      <w:r w:rsidRPr="00F21109">
        <w:t>Email address</w:t>
      </w:r>
    </w:p>
    <w:p w14:paraId="073375CE" w14:textId="77777777" w:rsidR="00F21109" w:rsidRPr="00F21109" w:rsidRDefault="00F21109" w:rsidP="00F21109">
      <w:pPr>
        <w:numPr>
          <w:ilvl w:val="0"/>
          <w:numId w:val="15"/>
        </w:numPr>
      </w:pPr>
      <w:r w:rsidRPr="00F21109">
        <w:t>Gender</w:t>
      </w:r>
    </w:p>
    <w:p w14:paraId="5C3B1AE1" w14:textId="77777777" w:rsidR="00F21109" w:rsidRPr="00F21109" w:rsidRDefault="00F21109" w:rsidP="00F21109">
      <w:pPr>
        <w:numPr>
          <w:ilvl w:val="0"/>
          <w:numId w:val="15"/>
        </w:numPr>
      </w:pPr>
      <w:r w:rsidRPr="00F21109">
        <w:t>Phone number</w:t>
      </w:r>
    </w:p>
    <w:p w14:paraId="62831FAA" w14:textId="77777777" w:rsidR="00F21109" w:rsidRPr="00F21109" w:rsidRDefault="00F21109" w:rsidP="00F21109">
      <w:pPr>
        <w:numPr>
          <w:ilvl w:val="0"/>
          <w:numId w:val="15"/>
        </w:numPr>
      </w:pPr>
      <w:r w:rsidRPr="00F21109">
        <w:t>Address</w:t>
      </w:r>
    </w:p>
    <w:p w14:paraId="5B62A9ED" w14:textId="77777777" w:rsidR="00F21109" w:rsidRPr="00F21109" w:rsidRDefault="00F21109" w:rsidP="00F21109">
      <w:pPr>
        <w:numPr>
          <w:ilvl w:val="0"/>
          <w:numId w:val="15"/>
        </w:numPr>
      </w:pPr>
      <w:r w:rsidRPr="00F21109">
        <w:t>City or region</w:t>
      </w:r>
    </w:p>
    <w:p w14:paraId="731DDBE3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When one of the tracked attributes changes, a new customer record is created. The previous record is kept for historical purposes.</w:t>
      </w:r>
    </w:p>
    <w:p w14:paraId="5B8977CB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The following SCD Type 2 columns are included:</w:t>
      </w:r>
    </w:p>
    <w:p w14:paraId="43C588FA" w14:textId="77777777" w:rsidR="00F21109" w:rsidRPr="00F21109" w:rsidRDefault="00F21109" w:rsidP="00F21109">
      <w:pPr>
        <w:numPr>
          <w:ilvl w:val="0"/>
          <w:numId w:val="16"/>
        </w:numPr>
        <w:rPr>
          <w:lang w:val="en-US"/>
        </w:rPr>
      </w:pPr>
      <w:r w:rsidRPr="00F21109">
        <w:rPr>
          <w:lang w:val="en-US"/>
        </w:rPr>
        <w:t>START_DT – date when the record version became valid</w:t>
      </w:r>
    </w:p>
    <w:p w14:paraId="0C24BDAF" w14:textId="77777777" w:rsidR="00F21109" w:rsidRDefault="00F21109" w:rsidP="00F21109">
      <w:pPr>
        <w:numPr>
          <w:ilvl w:val="0"/>
          <w:numId w:val="16"/>
        </w:numPr>
        <w:rPr>
          <w:lang w:val="en-US"/>
        </w:rPr>
      </w:pPr>
      <w:r w:rsidRPr="00F21109">
        <w:rPr>
          <w:lang w:val="en-US"/>
        </w:rPr>
        <w:t>END_DT – date when the record version stopped being valid</w:t>
      </w:r>
    </w:p>
    <w:p w14:paraId="51ADF559" w14:textId="799D364B" w:rsidR="00335EE1" w:rsidRPr="00F21109" w:rsidRDefault="00335EE1" w:rsidP="00F21109">
      <w:pPr>
        <w:numPr>
          <w:ilvl w:val="0"/>
          <w:numId w:val="16"/>
        </w:numPr>
        <w:rPr>
          <w:lang w:val="en-US"/>
        </w:rPr>
      </w:pPr>
      <w:r>
        <w:rPr>
          <w:lang w:val="en-US"/>
        </w:rPr>
        <w:lastRenderedPageBreak/>
        <w:t xml:space="preserve">IS_ACTIVE  </w:t>
      </w:r>
      <w:r w:rsidRPr="00F21109">
        <w:rPr>
          <w:lang w:val="en-US"/>
        </w:rPr>
        <w:t>–</w:t>
      </w:r>
      <w:r>
        <w:rPr>
          <w:lang w:val="en-US"/>
        </w:rPr>
        <w:t xml:space="preserve"> i</w:t>
      </w:r>
      <w:r w:rsidRPr="00335EE1">
        <w:rPr>
          <w:lang w:val="en-US"/>
        </w:rPr>
        <w:t xml:space="preserve">ndicates whether this is the current (active) version of the customer record. </w:t>
      </w:r>
      <w:r>
        <w:rPr>
          <w:lang w:val="en-US"/>
        </w:rPr>
        <w:t>Y</w:t>
      </w:r>
      <w:r w:rsidRPr="00335EE1">
        <w:rPr>
          <w:lang w:val="en-US"/>
        </w:rPr>
        <w:t xml:space="preserve"> = current, </w:t>
      </w:r>
      <w:r>
        <w:rPr>
          <w:lang w:val="en-US"/>
        </w:rPr>
        <w:t>N</w:t>
      </w:r>
      <w:r w:rsidRPr="00335EE1">
        <w:rPr>
          <w:lang w:val="en-US"/>
        </w:rPr>
        <w:t xml:space="preserve"> = historical.</w:t>
      </w:r>
    </w:p>
    <w:p w14:paraId="6A83053D" w14:textId="1D872641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 xml:space="preserve">For example, if a customer changes their address, the old address record receives an END_DT and IS_ACTIVE = </w:t>
      </w:r>
      <w:r w:rsidR="00335EE1">
        <w:rPr>
          <w:lang w:val="en-US"/>
        </w:rPr>
        <w:t>N</w:t>
      </w:r>
      <w:r w:rsidRPr="00F21109">
        <w:rPr>
          <w:lang w:val="en-US"/>
        </w:rPr>
        <w:t xml:space="preserve">. A new record is inserted with the new address, a new START_DT, and IS_ACTIVE = </w:t>
      </w:r>
      <w:r w:rsidR="00335EE1">
        <w:rPr>
          <w:lang w:val="en-US"/>
        </w:rPr>
        <w:t>Y</w:t>
      </w:r>
      <w:r w:rsidRPr="00F21109">
        <w:rPr>
          <w:lang w:val="en-US"/>
        </w:rPr>
        <w:t>.</w:t>
      </w:r>
    </w:p>
    <w:p w14:paraId="3F6CDC7D" w14:textId="77777777" w:rsidR="00F21109" w:rsidRPr="00F21109" w:rsidRDefault="00F21109" w:rsidP="00F21109">
      <w:pPr>
        <w:rPr>
          <w:lang w:val="en-US"/>
        </w:rPr>
      </w:pPr>
      <w:r w:rsidRPr="00F21109">
        <w:rPr>
          <w:lang w:val="en-US"/>
        </w:rPr>
        <w:t>This approach keeps the full history of customer changes and allows accurate historical reporting.</w:t>
      </w:r>
    </w:p>
    <w:p w14:paraId="7A7423EA" w14:textId="77777777" w:rsidR="002D558B" w:rsidRDefault="002D558B" w:rsidP="00F21109">
      <w:pPr>
        <w:rPr>
          <w:lang w:val="en-US"/>
        </w:rPr>
      </w:pPr>
    </w:p>
    <w:p w14:paraId="41AC3A41" w14:textId="46D9D6F5" w:rsidR="004C1E59" w:rsidRDefault="00B125F7" w:rsidP="00F21109">
      <w:pPr>
        <w:rPr>
          <w:lang w:val="en-US"/>
        </w:rPr>
      </w:pPr>
      <w:r w:rsidRPr="00B125F7">
        <w:rPr>
          <w:lang w:val="en-US"/>
        </w:rPr>
        <w:drawing>
          <wp:inline distT="0" distB="0" distL="0" distR="0" wp14:anchorId="2E185C42" wp14:editId="72145B39">
            <wp:extent cx="5940425" cy="2724150"/>
            <wp:effectExtent l="0" t="0" r="3175" b="0"/>
            <wp:docPr id="132847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74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2940" w14:textId="77777777" w:rsidR="004C1E59" w:rsidRPr="004C1E59" w:rsidRDefault="004C1E59" w:rsidP="004C1E59">
      <w:pPr>
        <w:rPr>
          <w:lang w:val="en-US"/>
        </w:rPr>
      </w:pPr>
    </w:p>
    <w:p w14:paraId="20D606AF" w14:textId="77777777" w:rsidR="004C1E59" w:rsidRDefault="004C1E59" w:rsidP="004C1E59">
      <w:pPr>
        <w:rPr>
          <w:lang w:val="en-US"/>
        </w:rPr>
      </w:pPr>
    </w:p>
    <w:p w14:paraId="08CA5A7F" w14:textId="60D9C757" w:rsidR="004C1E59" w:rsidRPr="004C1E59" w:rsidRDefault="00B125F7" w:rsidP="004C1E59">
      <w:pPr>
        <w:tabs>
          <w:tab w:val="left" w:pos="2904"/>
        </w:tabs>
        <w:rPr>
          <w:lang w:val="en-US"/>
        </w:rPr>
      </w:pPr>
      <w:r>
        <w:rPr>
          <w:lang w:val="en-US"/>
        </w:rPr>
        <w:t xml:space="preserve">Link to the diagram </w:t>
      </w:r>
      <w:hyperlink r:id="rId6" w:history="1">
        <w:r w:rsidRPr="00B125F7">
          <w:rPr>
            <w:rStyle w:val="Hyperlink"/>
            <w:lang w:val="en-US"/>
          </w:rPr>
          <w:t>https://drawsql.app/teams/muhammad-s/diagrams/task3</w:t>
        </w:r>
      </w:hyperlink>
    </w:p>
    <w:sectPr w:rsidR="004C1E59" w:rsidRPr="004C1E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4EC9"/>
    <w:multiLevelType w:val="multilevel"/>
    <w:tmpl w:val="63F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176A5"/>
    <w:multiLevelType w:val="multilevel"/>
    <w:tmpl w:val="B9D4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A52BB"/>
    <w:multiLevelType w:val="multilevel"/>
    <w:tmpl w:val="2D5A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027F7"/>
    <w:multiLevelType w:val="multilevel"/>
    <w:tmpl w:val="EACE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F3CC7"/>
    <w:multiLevelType w:val="multilevel"/>
    <w:tmpl w:val="C25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61609"/>
    <w:multiLevelType w:val="multilevel"/>
    <w:tmpl w:val="105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83F02"/>
    <w:multiLevelType w:val="multilevel"/>
    <w:tmpl w:val="C9380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DB3085"/>
    <w:multiLevelType w:val="multilevel"/>
    <w:tmpl w:val="388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E21CE"/>
    <w:multiLevelType w:val="multilevel"/>
    <w:tmpl w:val="2E4C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9710F"/>
    <w:multiLevelType w:val="multilevel"/>
    <w:tmpl w:val="3BE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34F32"/>
    <w:multiLevelType w:val="multilevel"/>
    <w:tmpl w:val="CB54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15523"/>
    <w:multiLevelType w:val="multilevel"/>
    <w:tmpl w:val="B18A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316D7"/>
    <w:multiLevelType w:val="multilevel"/>
    <w:tmpl w:val="BFEE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E5BA1"/>
    <w:multiLevelType w:val="multilevel"/>
    <w:tmpl w:val="F54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926A0"/>
    <w:multiLevelType w:val="multilevel"/>
    <w:tmpl w:val="1BC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02829"/>
    <w:multiLevelType w:val="multilevel"/>
    <w:tmpl w:val="DE1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302785">
    <w:abstractNumId w:val="12"/>
  </w:num>
  <w:num w:numId="2" w16cid:durableId="1875457704">
    <w:abstractNumId w:val="11"/>
  </w:num>
  <w:num w:numId="3" w16cid:durableId="658726004">
    <w:abstractNumId w:val="14"/>
  </w:num>
  <w:num w:numId="4" w16cid:durableId="679281492">
    <w:abstractNumId w:val="3"/>
  </w:num>
  <w:num w:numId="5" w16cid:durableId="1267149756">
    <w:abstractNumId w:val="10"/>
  </w:num>
  <w:num w:numId="6" w16cid:durableId="1069614161">
    <w:abstractNumId w:val="15"/>
  </w:num>
  <w:num w:numId="7" w16cid:durableId="1906256882">
    <w:abstractNumId w:val="7"/>
  </w:num>
  <w:num w:numId="8" w16cid:durableId="1769346132">
    <w:abstractNumId w:val="2"/>
  </w:num>
  <w:num w:numId="9" w16cid:durableId="397555738">
    <w:abstractNumId w:val="8"/>
  </w:num>
  <w:num w:numId="10" w16cid:durableId="1635283980">
    <w:abstractNumId w:val="13"/>
  </w:num>
  <w:num w:numId="11" w16cid:durableId="1732728115">
    <w:abstractNumId w:val="6"/>
  </w:num>
  <w:num w:numId="12" w16cid:durableId="1210647852">
    <w:abstractNumId w:val="9"/>
  </w:num>
  <w:num w:numId="13" w16cid:durableId="494340393">
    <w:abstractNumId w:val="4"/>
  </w:num>
  <w:num w:numId="14" w16cid:durableId="1434787092">
    <w:abstractNumId w:val="0"/>
  </w:num>
  <w:num w:numId="15" w16cid:durableId="1992902413">
    <w:abstractNumId w:val="5"/>
  </w:num>
  <w:num w:numId="16" w16cid:durableId="1470174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B0"/>
    <w:rsid w:val="00031A18"/>
    <w:rsid w:val="002111D3"/>
    <w:rsid w:val="002D558B"/>
    <w:rsid w:val="00305A54"/>
    <w:rsid w:val="00335EE1"/>
    <w:rsid w:val="00365384"/>
    <w:rsid w:val="004160AA"/>
    <w:rsid w:val="004C1E59"/>
    <w:rsid w:val="005674AB"/>
    <w:rsid w:val="007E5249"/>
    <w:rsid w:val="00921BB0"/>
    <w:rsid w:val="0099147A"/>
    <w:rsid w:val="00B125F7"/>
    <w:rsid w:val="00D739A3"/>
    <w:rsid w:val="00D81EF0"/>
    <w:rsid w:val="00DD63E6"/>
    <w:rsid w:val="00EF12BD"/>
    <w:rsid w:val="00F21109"/>
    <w:rsid w:val="00FE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C0B0"/>
  <w15:chartTrackingRefBased/>
  <w15:docId w15:val="{C60B5A78-5F0C-48D1-A673-DD63E3A1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sql.app/teams/muhammad-s/diagrams/task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Suvonov</dc:creator>
  <cp:keywords/>
  <dc:description/>
  <cp:lastModifiedBy>Muhammad Suvonov</cp:lastModifiedBy>
  <cp:revision>8</cp:revision>
  <dcterms:created xsi:type="dcterms:W3CDTF">2026-06-24T14:45:00Z</dcterms:created>
  <dcterms:modified xsi:type="dcterms:W3CDTF">2026-07-01T11:43:00Z</dcterms:modified>
</cp:coreProperties>
</file>