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P="000A57B5" w:rsidRDefault="00A41EA5">
          <w:pPr>
            <w:pStyle w:val="PlainText"/>
            <w:jc w:val="center"/>
            <w:rPr>
              <w:rFonts w:ascii="Tahoma" w:hAnsi="Tahoma" w:cs="Tahoma"/>
              <w:b/>
              <w:sz w:val="22"/>
              <w:szCs w:val="22"/>
            </w:rPr>
          </w:pPr>
          <w:r>
            <w:rPr>
              <w:rFonts w:ascii="Tahoma" w:hAnsi="Tahoma" w:cs="Tahoma"/>
              <w:b/>
              <w:sz w:val="28"/>
              <w:szCs w:val="28"/>
            </w:rPr>
            <w:t>Replacements, Ltd.</w:t>
          </w:r>
        </w:p>
      </w:sdtContent>
    </w:sdt>
    <w:p w:rsidRPr="00CE4A89" w:rsidR="003737B6" w:rsidP="00135826" w:rsidRDefault="003737B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Pr="000947F6" w:rsidR="001A55B4" w:rsidRDefault="009F4ED1">
          <w:pPr>
            <w:pStyle w:val="PlainText"/>
            <w:spacing w:after="120"/>
            <w:rPr>
              <w:rFonts w:ascii="Tahoma" w:hAnsi="Tahoma" w:cs="Tahoma"/>
            </w:rPr>
          </w:pPr>
          <w:r w:rsidRPr="000947F6">
            <w:rPr>
              <w:rFonts w:ascii="Tahoma" w:hAnsi="Tahoma" w:cs="Tahoma"/>
              <w:b/>
            </w:rPr>
            <w:t xml:space="preserve">Project Description: </w:t>
          </w:r>
        </w:p>
        <w:p w:rsidRPr="000A57B5" w:rsidR="00E00A27" w:rsidP="00E00A27" w:rsidRDefault="00F2468C">
          <w:pPr>
            <w:pStyle w:val="PlainText"/>
            <w:rPr>
              <w:rFonts w:ascii="Tahoma" w:hAnsi="Tahoma" w:cs="Tahoma"/>
              <w:i/>
            </w:rPr>
          </w:pPr>
          <w:r>
            <w:rPr>
              <w:rFonts w:ascii="Tahoma" w:hAnsi="Tahoma" w:cs="Tahoma"/>
              <w:i/>
            </w:rPr>
            <w:t>You work as the database manager at Replacements, Ltd., located in Greensboro, North Carolina. Replacements, Ltd., has the world’s largest selection of old and new dinnerware, including china, stoneware, crystal, glassware, silver, stainless steel, and collectibles. Your task is to add validation rules, create a form that data entry associates can use to add new items to the inventory, and create a new table to classify merchandise as china, crystal, or flatware. You will also use queries and reports to analyze existing data.</w:t>
          </w:r>
        </w:p>
      </w:sdtContent>
    </w:sdt>
    <w:p w:rsidRPr="000947F6" w:rsidR="00135826" w:rsidP="00135826" w:rsidRDefault="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Pr="000947F6" w:rsidR="001A55B4" w:rsidRDefault="009F4ED1">
          <w:pPr>
            <w:pStyle w:val="PlainText"/>
            <w:spacing w:after="120"/>
            <w:rPr>
              <w:rFonts w:ascii="Tahoma" w:hAnsi="Tahoma" w:cs="Tahoma"/>
              <w:b/>
            </w:rPr>
          </w:pPr>
          <w:r w:rsidRPr="000947F6">
            <w:rPr>
              <w:rFonts w:ascii="Tahoma" w:hAnsi="Tahoma" w:cs="Tahoma"/>
              <w:b/>
            </w:rPr>
            <w:t xml:space="preserve">Instructions: </w:t>
          </w:r>
        </w:p>
        <w:p w:rsidRPr="000947F6" w:rsidR="001A55B4"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Pr="000947F6" w:rsidR="0095702E" w:rsidTr="00286790">
            <w:trPr>
              <w:trHeight w:val="405"/>
              <w:tblHeader/>
            </w:trPr>
            <w:tc>
              <w:tcPr>
                <w:tcW w:w="1077" w:type="dxa"/>
                <w:tcBorders>
                  <w:top w:val="single" w:color="auto" w:sz="4" w:space="0"/>
                  <w:left w:val="single" w:color="auto" w:sz="4" w:space="0"/>
                  <w:bottom w:val="single" w:color="auto" w:sz="4" w:space="0"/>
                  <w:right w:val="single" w:color="auto" w:sz="4" w:space="0"/>
                </w:tcBorders>
                <w:shd w:val="clear" w:color="auto" w:fill="C0C0C0"/>
                <w:noWrap/>
                <w:vAlign w:val="center"/>
              </w:tcPr>
              <w:p w:rsidRPr="000947F6" w:rsidR="0095702E"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9F4ED1">
                <w:pPr>
                  <w:jc w:val="center"/>
                  <w:rPr>
                    <w:rFonts w:ascii="Tahoma" w:hAnsi="Tahoma" w:cs="Tahoma"/>
                    <w:b/>
                    <w:bCs/>
                    <w:sz w:val="18"/>
                    <w:szCs w:val="18"/>
                  </w:rPr>
                </w:pPr>
                <w:r w:rsidRPr="000947F6">
                  <w:rPr>
                    <w:rFonts w:ascii="Tahoma" w:hAnsi="Tahoma" w:cs="Tahoma"/>
                    <w:b/>
                    <w:bCs/>
                    <w:sz w:val="18"/>
                    <w:szCs w:val="18"/>
                  </w:rPr>
                  <w:t>Instruction</w:t>
                </w:r>
                <w:r w:rsidRPr="000947F6" w:rsidR="00B8416D">
                  <w:rPr>
                    <w:rFonts w:ascii="Tahoma" w:hAnsi="Tahoma" w:cs="Tahoma"/>
                    <w:b/>
                    <w:bCs/>
                    <w:sz w:val="18"/>
                    <w:szCs w:val="18"/>
                  </w:rPr>
                  <w:t>s</w:t>
                </w:r>
              </w:p>
            </w:tc>
            <w:tc>
              <w:tcPr>
                <w:tcW w:w="1331" w:type="dxa"/>
                <w:tcBorders>
                  <w:top w:val="single" w:color="auto" w:sz="4" w:space="0"/>
                  <w:left w:val="nil"/>
                  <w:bottom w:val="single" w:color="auto" w:sz="4" w:space="0"/>
                  <w:right w:val="single" w:color="auto" w:sz="4" w:space="0"/>
                </w:tcBorders>
                <w:shd w:val="clear" w:color="auto" w:fill="C0C0C0"/>
                <w:noWrap/>
                <w:vAlign w:val="center"/>
              </w:tcPr>
              <w:p w:rsidRPr="000947F6" w:rsidR="0095702E"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Start Access. Open the file named </w:t>
                </w:r>
                <w:r>
                  <w:rPr>
                    <w:sz w:val="18"/>
                    <w:i/>
                  </w:rPr>
                  <w:rFonts w:ascii="Tahoma"/>
                  <w:t xml:space="preserve">exploring_a05_grader_h1_Replace.accdb</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Use Design view to create a new table. Add </w:t>
                </w:r>
                <w:r>
                  <w:rPr>
                    <w:sz w:val="18"/>
                    <w:color w:val="0070C0"/>
                    <w:b/>
                  </w:rPr>
                  <w:rFonts w:ascii="Tahoma"/>
                  <w:t xml:space="preserve">ProductLineID</w:t>
                </w:r>
                <w:r>
                  <w:rPr>
                    <w:sz w:val="18"/>
                  </w:rPr>
                  <w:rFonts w:ascii="Tahoma"/>
                  <w:t xml:space="preserve"> as the first field name, with data type AutoNumber; add </w:t>
                </w:r>
                <w:r>
                  <w:rPr>
                    <w:sz w:val="18"/>
                    <w:color w:val="0070C0"/>
                    <w:b/>
                  </w:rPr>
                  <w:rFonts w:ascii="Tahoma"/>
                  <w:t xml:space="preserve">ProductLineDescription</w:t>
                </w:r>
                <w:r>
                  <w:rPr>
                    <w:sz w:val="18"/>
                  </w:rPr>
                  <w:rFonts w:ascii="Tahoma"/>
                  <w:t xml:space="preserve"> as the second field name, with data type Short Text and field size </w:t>
                </w:r>
                <w:r>
                  <w:rPr>
                    <w:sz w:val="18"/>
                    <w:color w:val="0070C0"/>
                    <w:b/>
                  </w:rPr>
                  <w:rFonts w:ascii="Tahoma"/>
                  <w:t xml:space="preserve">10</w:t>
                </w:r>
                <w:r>
                  <w:rPr>
                    <w:sz w:val="18"/>
                  </w:rPr>
                  <w:rFonts w:ascii="Tahoma"/>
                  <w:t xml:space="preserv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Ensure ProductLineID is set as the primary key. Save the table and name it </w:t>
                </w:r>
                <w:r>
                  <w:rPr>
                    <w:sz w:val="18"/>
                    <w:color w:val="0070C0"/>
                    <w:b/>
                  </w:rPr>
                  <w:rFonts w:ascii="Tahoma"/>
                  <w:t xml:space="preserve">Product Lines</w:t>
                </w:r>
                <w:r>
                  <w:rPr>
                    <w:sz w:val="18"/>
                  </w:rPr>
                  <w:rFonts w:ascii="Tahoma"/>
                  <w:t xml:space="preserve">. Add three records: </w:t>
                </w:r>
                <w:r>
                  <w:rPr>
                    <w:sz w:val="18"/>
                    <w:color w:val="0070C0"/>
                    <w:b/>
                  </w:rPr>
                  <w:rFonts w:ascii="Tahoma"/>
                  <w:t xml:space="preserve">China</w:t>
                </w:r>
                <w:r>
                  <w:rPr>
                    <w:sz w:val="18"/>
                  </w:rPr>
                  <w:rFonts w:ascii="Tahoma"/>
                  <w:t xml:space="preserve">, </w:t>
                </w:r>
                <w:r>
                  <w:rPr>
                    <w:sz w:val="18"/>
                    <w:color w:val="0070C0"/>
                    <w:b/>
                  </w:rPr>
                  <w:rFonts w:ascii="Tahoma"/>
                  <w:t xml:space="preserve">Flatware</w:t>
                </w:r>
                <w:r>
                  <w:rPr>
                    <w:sz w:val="18"/>
                  </w:rPr>
                  <w:rFonts w:ascii="Tahoma"/>
                  <w:t xml:space="preserve">, and </w:t>
                </w:r>
                <w:r>
                  <w:rPr>
                    <w:sz w:val="18"/>
                    <w:color w:val="0070C0"/>
                    <w:b/>
                  </w:rPr>
                  <w:rFonts w:ascii="Tahoma"/>
                  <w:t xml:space="preserve">Crystal</w:t>
                </w:r>
                <w:r>
                  <w:rPr>
                    <w:sz w:val="18"/>
                  </w:rPr>
                  <w:rFonts w:ascii="Tahoma"/>
                  <w:t xml:space="preserve">. Close the table.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Inventory table in Design view. Set the OnHandQty and ProductLineID fields to Required.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Establish a validation rule for the OnHandQty field that requires the value to be greater than or equal to zero. Create validation text for the OnHandQty: </w:t>
                </w:r>
                <w:r>
                  <w:rPr>
                    <w:sz w:val="18"/>
                    <w:color w:val="0070C0"/>
                    <w:b/>
                  </w:rPr>
                  <w:rFonts w:ascii="Tahoma"/>
                  <w:t xml:space="preserve">The value of this field must be 0 or greater.</w:t>
                </w:r>
                <w:r>
                  <w:rPr>
                    <w:sz w:val="18"/>
                  </w:rPr>
                  <w:rFonts w:ascii="Tahoma"/>
                  <w:t xml:space="preserve"> (include the period). Save the table. Switch to Datasheet view. Change the OnHandValue in the first record to </w:t>
                </w:r>
                <w:r>
                  <w:rPr>
                    <w:sz w:val="18"/>
                    <w:color w:val="0070C0"/>
                    <w:b/>
                  </w:rPr>
                  <w:rFonts w:ascii="Tahoma"/>
                  <w:t xml:space="preserve">–3</w:t>
                </w:r>
                <w:r>
                  <w:rPr>
                    <w:sz w:val="18"/>
                  </w:rPr>
                  <w:rFonts w:ascii="Tahoma"/>
                  <w:t xml:space="preserve">. The validation text appears. Click OK. Press Esc to restore the original OnHandValue value. Close the Inventory table.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Employees table in Design view. Add a phone number input mask for the Phone field, storing with the symbols. Save and close the table.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16</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Inventory table in Design view. Change the Data Type of the ProductLineID field to Lookup Wizard. Use the Product Lines table for the values in the lookup field, select both fields in the table, accept the default sort, hide the key field from the user, and then accept the default name </w:t>
                </w:r>
                <w:r>
                  <w:rPr>
                    <w:sz w:val="18"/>
                    <w:i/>
                  </w:rPr>
                  <w:rFonts w:ascii="Tahoma"/>
                  <w:t xml:space="preserve">ProductLineID</w:t>
                </w:r>
                <w:r>
                  <w:rPr>
                    <w:sz w:val="18"/>
                  </w:rPr>
                  <w:rFonts w:ascii="Tahoma"/>
                  <w:t xml:space="preserve">. Save the table. Switch to Datasheet view. Change the product line to </w:t>
                </w:r>
                <w:r>
                  <w:rPr>
                    <w:sz w:val="18"/>
                    <w:i/>
                  </w:rPr>
                  <w:rFonts w:ascii="Tahoma"/>
                  <w:t xml:space="preserve">Crystal</w:t>
                </w:r>
                <w:r>
                  <w:rPr>
                    <w:sz w:val="18"/>
                  </w:rPr>
                  <w:rFonts w:ascii="Tahoma"/>
                  <w:t xml:space="preserve"> in the first record and click the second record. If the record updates successfully, change the first record back to </w:t>
                </w:r>
                <w:r>
                  <w:rPr>
                    <w:sz w:val="18"/>
                    <w:i/>
                  </w:rPr>
                  <w:rFonts w:ascii="Tahoma"/>
                  <w:t xml:space="preserve">China</w:t>
                </w:r>
                <w:r>
                  <w:rPr>
                    <w:sz w:val="18"/>
                  </w:rPr>
                  <w:rFonts w:ascii="Tahoma"/>
                  <w:t xml:space="preserve">. Close the table.</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8</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Open the Find Low Quantities query in Design view. Add criteria for the OnHandQty field. The user should be prompted to </w:t>
                </w:r>
                <w:r>
                  <w:rPr>
                    <w:sz w:val="18"/>
                    <w:color w:val="0070C0"/>
                    <w:b/>
                  </w:rPr>
                  <w:rFonts w:ascii="Tahoma"/>
                  <w:t xml:space="preserve">Enter Threshold</w:t>
                </w:r>
                <w:r>
                  <w:rPr>
                    <w:sz w:val="18"/>
                  </w:rPr>
                  <w:rFonts w:ascii="Tahoma"/>
                  <w:t xml:space="preserve">. The query should display all results that are less than or equal to the threshold but greater than or equal to 1. Run the query. Enter </w:t>
                </w:r>
                <w:r>
                  <w:rPr>
                    <w:sz w:val="18"/>
                    <w:color w:val="0070C0"/>
                    <w:b/>
                  </w:rPr>
                  <w:rFonts w:ascii="Tahoma"/>
                  <w:t xml:space="preserve">2</w:t>
                </w:r>
                <w:r>
                  <w:rPr>
                    <w:sz w:val="18"/>
                  </w:rPr>
                  <w:rFonts w:ascii="Tahoma"/>
                  <w:t xml:space="preserve"> when prompted to Enter Threshold. You should have one result.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12</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Open the Rounded Prices query in Design view. Create a new column to round the Retail price of each item to the nearest dollar. Name the field </w:t>
                </w:r>
                <w:r>
                  <w:rPr>
                    <w:sz w:val="18"/>
                    <w:color w:val="0070C0"/>
                    <w:b/>
                  </w:rPr>
                  <w:rFonts w:ascii="Tahoma"/>
                  <w:t xml:space="preserve">RoundedRetail</w:t>
                </w:r>
                <w:r>
                  <w:rPr>
                    <w:sz w:val="18"/>
                  </w:rPr>
                  <w:rFonts w:ascii="Tahoma"/>
                  <w:t xml:space="preserve">. Create a new column to display </w:t>
                </w:r>
                <w:r>
                  <w:rPr>
                    <w:sz w:val="18"/>
                    <w:color w:val="0070C0"/>
                    <w:b/>
                  </w:rPr>
                  <w:rFonts w:ascii="Tahoma"/>
                  <w:t xml:space="preserve">Luxury</w:t>
                </w:r>
                <w:r>
                  <w:rPr>
                    <w:sz w:val="18"/>
                  </w:rPr>
                  <w:rFonts w:ascii="Tahoma"/>
                  <w:t xml:space="preserve"> for all items that have a RoundedRetail value of $100 or more and </w:t>
                </w:r>
                <w:r>
                  <w:rPr>
                    <w:sz w:val="18"/>
                    <w:color w:val="0070C0"/>
                    <w:b/>
                  </w:rPr>
                  <w:rFonts w:ascii="Tahoma"/>
                  <w:t xml:space="preserve">Everyday</w:t>
                </w:r>
                <w:r>
                  <w:rPr>
                    <w:sz w:val="18"/>
                  </w:rPr>
                  <w:rFonts w:ascii="Tahoma"/>
                  <w:t xml:space="preserve"> for items that are less than $100. Name the field </w:t>
                </w:r>
                <w:r>
                  <w:rPr>
                    <w:sz w:val="18"/>
                    <w:color w:val="0070C0"/>
                    <w:b/>
                  </w:rPr>
                  <w:rFonts w:ascii="Tahoma"/>
                  <w:t xml:space="preserve">Class</w:t>
                </w:r>
                <w:r>
                  <w:rPr>
                    <w:sz w:val="18"/>
                  </w:rPr>
                  <w:rFonts w:ascii="Tahoma"/>
                  <w:t xml:space="preserve">. Run the query.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Open the Overdue Reviews query in Design view. Add a new column to determine if an employee’s performance review is overdue. If the employee’s DateOfLastReview is null, it should display </w:t>
                </w:r>
                <w:r>
                  <w:rPr>
                    <w:sz w:val="18"/>
                    <w:color w:val="0070C0"/>
                    <w:b/>
                  </w:rPr>
                  <w:rFonts w:ascii="Tahoma"/>
                  <w:t xml:space="preserve">Overdue</w:t>
                </w:r>
                <w:r>
                  <w:rPr>
                    <w:sz w:val="18"/>
                  </w:rPr>
                  <w:rFonts w:ascii="Tahoma"/>
                  <w:t xml:space="preserve">. If not, it should display nothing. Name the column </w:t>
                </w:r>
                <w:r>
                  <w:rPr>
                    <w:sz w:val="18"/>
                    <w:color w:val="0070C0"/>
                    <w:b/>
                  </w:rPr>
                  <w:rFonts w:ascii="Tahoma"/>
                  <w:t xml:space="preserve">ReviewStatus</w:t>
                </w:r>
                <w:r>
                  <w:rPr>
                    <w:sz w:val="18"/>
                  </w:rPr>
                  <w:rFonts w:ascii="Tahoma"/>
                  <w:t xml:space="preserve">. Add criteria of </w:t>
                </w:r>
                <w:r>
                  <w:rPr>
                    <w:sz w:val="18"/>
                    <w:color w:val="0070C0"/>
                    <w:b/>
                  </w:rPr>
                  <w:rFonts w:ascii="Tahoma"/>
                  <w:t xml:space="preserve">Overdue</w:t>
                </w:r>
                <w:r>
                  <w:rPr>
                    <w:sz w:val="18"/>
                  </w:rPr>
                  <w:rFonts w:ascii="Tahoma"/>
                  <w:t xml:space="preserve"> to the column you just created, so only the employees who are Overdue display. Run the query. Ensure only employees with null DateOfLastReview display.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SKIP: Open the Order Totals By Month query in Design view. Change the first column so that instead of grouping by the order date, you group by the month. Use the DatePart function to extract the month from the date. Name the column </w:t>
                </w:r>
                <w:r>
                  <w:rPr>
                    <w:sz w:val="18"/>
                    <w:color w:val="0070C0"/>
                    <w:b/>
                  </w:rPr>
                  <w:rFonts w:ascii="Tahoma"/>
                  <w:t xml:space="preserve">MonthNumber</w:t>
                </w:r>
                <w:r>
                  <w:rPr>
                    <w:sz w:val="18"/>
                  </w:rPr>
                  <w:rFonts w:ascii="Tahoma"/>
                  <w:t xml:space="preserve">. Run the query. The first line should read </w:t>
                </w:r>
                <w:r>
                  <w:rPr>
                    <w:sz w:val="18"/>
                    <w:i/>
                  </w:rPr>
                  <w:rFonts w:ascii="Tahoma"/>
                  <w:t xml:space="preserve">5</w:t>
                </w:r>
                <w:r>
                  <w:rPr>
                    <w:sz w:val="18"/>
                  </w:rPr>
                  <w:rFonts w:ascii="Tahoma"/>
                  <w:t xml:space="preserve"> (as the month, representing May), with a total of </w:t>
                </w:r>
                <w:r>
                  <w:rPr>
                    <w:sz w:val="18"/>
                    <w:i/>
                  </w:rPr>
                  <w:rFonts w:ascii="Tahoma"/>
                  <w:t xml:space="preserve">$1409.17</w:t>
                </w:r>
                <w:r>
                  <w:rPr>
                    <w:sz w:val="18"/>
                  </w:rPr>
                  <w:rFonts w:ascii="Tahoma"/>
                  <w:t xml:space="preserve">. Save and close the query.</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B707B3">
            <w:trPr>
              <w:trHeight w:val="1008"/>
            </w:trPr>
            <w:tc>
              <w:tcPr>
                <w:tcW w:w="1077" w:type="dxa"/>
                <w:tcBorders>
                  <w:top w:val="nil"/>
                  <w:left w:val="single" w:color="auto" w:sz="4" w:space="0"/>
                  <w:bottom w:val="single" w:color="auto" w:sz="4" w:space="0"/>
                  <w:right w:val="single" w:color="auto" w:sz="4" w:space="0"/>
                </w:tcBorders>
                <w:shd w:val="clear" w:color="auto" w:fill="auto"/>
                <w:vAlign w:val="center"/>
              </w:tcPr>
              <w:p w:rsidRPr="000947F6" w:rsidR="00525961" w:rsidP="004A5913" w:rsidRDefault="00525961">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color="auto" w:sz="4" w:space="0"/>
                  <w:right w:val="single" w:color="auto" w:sz="4" w:space="0"/>
                </w:tcBorders>
                <w:shd w:val="clear" w:color="auto" w:fill="auto"/>
                <w:vAlign w:val="center"/>
              </w:tcPr>
              <w:p>
                <w:r>
                  <w:rPr>
                    <w:sz w:val="18"/>
                  </w:rPr>
                  <w:rFonts w:ascii="Tahoma"/>
                  <w:t xml:space="preserve">Save the database. Close the database, and then exit Access. Submit the database as directed.</w:t>
                </w:r>
              </w:p>
            </w:tc>
            <w:tc>
              <w:tcPr>
                <w:tcW w:w="1331" w:type="dxa"/>
                <w:tcBorders>
                  <w:top w:val="nil"/>
                  <w:left w:val="nil"/>
                  <w:bottom w:val="single" w:color="auto" w:sz="4" w:space="0"/>
                  <w:right w:val="single" w:color="auto" w:sz="4" w:space="0"/>
                </w:tcBorders>
                <w:shd w:val="clear" w:color="auto" w:fill="auto"/>
                <w:vAlign w:val="center"/>
              </w:tcPr>
              <w:p w:rsidR="00525961" w:rsidRDefault="00525961">
                <w:pPr>
                  <w:jc w:val="center"/>
                  <w:rPr>
                    <w:rFonts w:ascii="Tahoma" w:hAnsi="Tahoma" w:cs="Tahoma"/>
                    <w:sz w:val="18"/>
                    <w:szCs w:val="18"/>
                  </w:rPr>
                </w:pPr>
                <w:r>
                  <w:rPr>
                    <w:sz w:val="18"/>
                  </w:rPr>
                  <w:rFonts w:ascii="Tahoma"/>
                  <w:t>0</w:t>
                </w:r>
              </w:p>
            </w:tc>
          </w:tr>
          <w:tr w:rsidRPr="000947F6" w:rsidR="00525961" w:rsidTr="00620704">
            <w:trPr>
              <w:trHeight w:val="323"/>
            </w:trPr>
            <w:tc>
              <w:tcPr>
                <w:tcW w:w="1077"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sz w:val="18"/>
                    <w:szCs w:val="18"/>
                  </w:rPr>
                </w:pPr>
              </w:p>
            </w:tc>
            <w:tc>
              <w:tcPr>
                <w:tcW w:w="7760"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P="007F5C65" w:rsidRDefault="00525961">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color="auto" w:sz="4" w:space="0"/>
                  <w:left w:val="single" w:color="auto" w:sz="4" w:space="0"/>
                  <w:bottom w:val="single" w:color="auto" w:sz="4" w:space="0"/>
                  <w:right w:val="single" w:color="auto" w:sz="4" w:space="0"/>
                </w:tcBorders>
                <w:shd w:val="clear" w:color="auto" w:fill="auto"/>
                <w:vAlign w:val="center"/>
              </w:tcPr>
              <w:p w:rsidRPr="000947F6" w:rsidR="00525961" w:rsidRDefault="00525961">
                <w:pPr>
                  <w:jc w:val="center"/>
                  <w:rPr>
                    <w:rFonts w:ascii="Tahoma" w:hAnsi="Tahoma" w:cs="Tahoma"/>
                    <w:b/>
                    <w:bCs/>
                    <w:sz w:val="18"/>
                    <w:szCs w:val="18"/>
                  </w:rPr>
                </w:pPr>
                <w:r>
                  <w:rPr>
                    <w:sz w:val="18"/>
                    <w:b/>
                  </w:rPr>
                  <w:rFonts w:ascii="Tahoma"/>
                  <w:t>64</w:t>
                </w:r>
              </w:p>
            </w:tc>
          </w:tr>
        </w:tbl>
      </w:sdtContent>
    </w:sdt>
    <w:p w:rsidRPr="009D1D49" w:rsidR="00DA5AAC" w:rsidP="007E7F78" w:rsidRDefault="007E7F78">
      <w:pPr>
        <w:pStyle w:val="PlainText"/>
        <w:tabs>
          <w:tab w:val="left" w:pos="8970"/>
        </w:tabs>
        <w:rPr>
          <w:rFonts w:ascii="Tahoma" w:hAnsi="Tahoma" w:cs="Tahoma"/>
          <w:sz w:val="22"/>
          <w:szCs w:val="22"/>
        </w:rPr>
      </w:pPr>
      <w:r>
        <w:rPr>
          <w:rFonts w:ascii="Tahoma" w:hAnsi="Tahoma" w:cs="Tahoma"/>
          <w:sz w:val="22"/>
          <w:szCs w:val="22"/>
        </w:rPr>
        <w:tab/>
      </w:r>
    </w:p>
    <w:sectPr w:rsidRPr="009D1D49" w:rsidR="00DA5AAC"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C7E" w:rsidRDefault="00754C7E" w:rsidP="00DA5AAC">
      <w:pPr>
        <w:pStyle w:val="Title"/>
      </w:pPr>
      <w:r>
        <w:separator/>
      </w:r>
    </w:p>
  </w:endnote>
  <w:endnote w:type="continuationSeparator" w:id="0">
    <w:p w:rsidR="00754C7E" w:rsidRDefault="00754C7E"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273" w:rsidRDefault="008532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w:t>
    </w:r>
    <w:r w:rsidR="000C06BD">
      <w:rPr>
        <w:rFonts w:ascii="Arial" w:hAnsi="Arial"/>
        <w:sz w:val="18"/>
      </w:rPr>
      <w:t>7</w:t>
    </w:r>
    <w:r>
      <w:rPr>
        <w:rFonts w:ascii="Arial" w:hAnsi="Arial"/>
        <w:sz w:val="18"/>
      </w:rPr>
      <w:t>/1</w:t>
    </w:r>
    <w:r w:rsidR="000C06BD">
      <w:rPr>
        <w:rFonts w:ascii="Arial" w:hAnsi="Arial"/>
        <w:sz w:val="18"/>
      </w:rPr>
      <w:t>0</w:t>
    </w:r>
    <w:bookmarkStart w:id="0" w:name="_GoBack"/>
    <w:bookmarkEnd w:id="0"/>
    <w:r>
      <w:rPr>
        <w:rFonts w:ascii="Arial" w:hAnsi="Arial"/>
        <w:sz w:val="18"/>
      </w:rPr>
      <w:t>/2013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0C06BD">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A_CH05_EXPV</w:t>
    </w:r>
    <w:r w:rsidR="00853273">
      <w:rPr>
        <w:rStyle w:val="PageNumber"/>
        <w:rFonts w:ascii="Arial" w:hAnsi="Arial"/>
        <w:sz w:val="18"/>
      </w:rPr>
      <w:t>2</w:t>
    </w:r>
    <w:r>
      <w:rPr>
        <w:rStyle w:val="PageNumber"/>
        <w:rFonts w:ascii="Arial" w:hAnsi="Arial"/>
        <w:sz w:val="18"/>
      </w:rPr>
      <w:t>_H1</w:t>
    </w:r>
    <w:r w:rsidRPr="00137B5F">
      <w:rPr>
        <w:rStyle w:val="PageNumber"/>
        <w:rFonts w:ascii="Arial" w:hAnsi="Arial"/>
        <w:sz w:val="18"/>
      </w:rPr>
      <w:t>_Instructions.docx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273" w:rsidRDefault="00853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C7E" w:rsidRDefault="00754C7E" w:rsidP="00DA5AAC">
      <w:pPr>
        <w:pStyle w:val="Title"/>
      </w:pPr>
      <w:r>
        <w:separator/>
      </w:r>
    </w:p>
  </w:footnote>
  <w:footnote w:type="continuationSeparator" w:id="0">
    <w:p w:rsidR="00754C7E" w:rsidRDefault="00754C7E"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273" w:rsidRDefault="008532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754C7E"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CD7D60">
      <w:rPr>
        <w:rFonts w:ascii="Tahoma" w:hAnsi="Tahoma"/>
        <w:noProof/>
        <w:sz w:val="16"/>
      </w:rPr>
      <w:t>13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 xml:space="preserve">Exploring Series Vol. </w:t>
    </w:r>
    <w:r w:rsidR="00637C7B">
      <w:rPr>
        <w:rFonts w:ascii="Verdana" w:hAnsi="Verdana"/>
        <w:sz w:val="14"/>
        <w:szCs w:val="14"/>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3273" w:rsidRDefault="008532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7424C"/>
    <w:rsid w:val="000947F6"/>
    <w:rsid w:val="000A1A1D"/>
    <w:rsid w:val="000A40DA"/>
    <w:rsid w:val="000A57B5"/>
    <w:rsid w:val="000B17EC"/>
    <w:rsid w:val="000B31F8"/>
    <w:rsid w:val="000C01EA"/>
    <w:rsid w:val="000C06BD"/>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5C19"/>
    <w:rsid w:val="003A7C3F"/>
    <w:rsid w:val="003B328C"/>
    <w:rsid w:val="003B3BDB"/>
    <w:rsid w:val="003B4411"/>
    <w:rsid w:val="003E0F26"/>
    <w:rsid w:val="003F1038"/>
    <w:rsid w:val="003F2868"/>
    <w:rsid w:val="003F34FE"/>
    <w:rsid w:val="00434705"/>
    <w:rsid w:val="00437264"/>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17BE"/>
    <w:rsid w:val="00583A5B"/>
    <w:rsid w:val="005854F4"/>
    <w:rsid w:val="005B1A24"/>
    <w:rsid w:val="005B1D69"/>
    <w:rsid w:val="005B2838"/>
    <w:rsid w:val="005B6C96"/>
    <w:rsid w:val="005C112D"/>
    <w:rsid w:val="005D507B"/>
    <w:rsid w:val="00603514"/>
    <w:rsid w:val="00620704"/>
    <w:rsid w:val="006230CA"/>
    <w:rsid w:val="00637C7B"/>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54C7E"/>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3273"/>
    <w:rsid w:val="00856E95"/>
    <w:rsid w:val="00865A0B"/>
    <w:rsid w:val="008669A8"/>
    <w:rsid w:val="00874EF1"/>
    <w:rsid w:val="00881929"/>
    <w:rsid w:val="00886223"/>
    <w:rsid w:val="00895FF8"/>
    <w:rsid w:val="00896EC0"/>
    <w:rsid w:val="008A0DD5"/>
    <w:rsid w:val="008A34A4"/>
    <w:rsid w:val="008C0136"/>
    <w:rsid w:val="008E1250"/>
    <w:rsid w:val="008E308F"/>
    <w:rsid w:val="008E3442"/>
    <w:rsid w:val="008F2345"/>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D7D60"/>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4FE006FE-BADD-43C9-A59C-D4B518B3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13933"/>
    <w:rsid w:val="00353EC1"/>
    <w:rsid w:val="003E3311"/>
    <w:rsid w:val="003E76AA"/>
    <w:rsid w:val="00425776"/>
    <w:rsid w:val="00554048"/>
    <w:rsid w:val="00590205"/>
    <w:rsid w:val="005B1A4C"/>
    <w:rsid w:val="006132B1"/>
    <w:rsid w:val="006C7F45"/>
    <w:rsid w:val="00771F3C"/>
    <w:rsid w:val="0078674B"/>
    <w:rsid w:val="008602B3"/>
    <w:rsid w:val="00872B57"/>
    <w:rsid w:val="00A53278"/>
    <w:rsid w:val="00A65291"/>
    <w:rsid w:val="00A93242"/>
    <w:rsid w:val="00C24037"/>
    <w:rsid w:val="00C25DA9"/>
    <w:rsid w:val="00C84754"/>
    <w:rsid w:val="00C8768B"/>
    <w:rsid w:val="00D30F75"/>
    <w:rsid w:val="00DD1F4E"/>
    <w:rsid w:val="00DD2BE9"/>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836BBECF-0632-48CC-9900-17806748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123</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Aayush Gaur</cp:lastModifiedBy>
  <cp:revision>47</cp:revision>
  <cp:lastPrinted>2001-10-24T11:02:00Z</cp:lastPrinted>
  <dcterms:created xsi:type="dcterms:W3CDTF">2009-10-05T13:56:00Z</dcterms:created>
  <dcterms:modified xsi:type="dcterms:W3CDTF">2013-07-10T11:54:00Z</dcterms:modified>
</cp:coreProperties>
</file>