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Arial" w:hAnsi="Arial"/>
          <w:color w:val="555555"/>
          <w:sz w:val="16"/>
        </w:rPr>
        <w:t>CASE STUDY  //  Dikshant Agrawal</w:t>
      </w:r>
    </w:p>
    <w:p>
      <w:pPr>
        <w:spacing w:before="40" w:after="120"/>
        <w:pBdr>
          <w:bottom w:val="single" w:sz="6" w:space="1" w:color="00B0C8"/>
        </w:pBdr>
      </w:pPr>
    </w:p>
    <w:p>
      <w:pPr>
        <w:spacing w:before="120" w:after="40"/>
      </w:pPr>
      <w:r>
        <w:rPr>
          <w:rFonts w:ascii="Arial" w:hAnsi="Arial"/>
          <w:b/>
          <w:color w:val="0073AE"/>
          <w:sz w:val="40"/>
        </w:rPr>
        <w:t>Point-of-Care Healthcare Device</w:t>
      </w:r>
    </w:p>
    <w:p>
      <w:pPr>
        <w:spacing w:before="0" w:after="40"/>
      </w:pPr>
      <w:r>
        <w:rPr>
          <w:rFonts w:ascii="Arial" w:hAnsi="Arial"/>
          <w:i/>
          <w:color w:val="555555"/>
          <w:sz w:val="20"/>
        </w:rPr>
        <w:t>Low-cost diagnostic firmware deployed to rural clinics — proven to save lives</w:t>
      </w:r>
    </w:p>
    <w:p>
      <w:pPr>
        <w:spacing w:before="40" w:after="80"/>
      </w:pPr>
      <w:r>
        <w:rPr>
          <w:rFonts w:ascii="Arial" w:hAnsi="Arial"/>
          <w:b/>
          <w:sz w:val="18"/>
        </w:rPr>
        <w:t xml:space="preserve">Role: </w:t>
      </w:r>
      <w:r>
        <w:rPr>
          <w:rFonts w:ascii="Arial" w:hAnsi="Arial"/>
          <w:sz w:val="18"/>
        </w:rPr>
        <w:t xml:space="preserve">Embedded System Engineer   </w:t>
      </w:r>
      <w:r>
        <w:rPr>
          <w:rFonts w:ascii="Arial" w:hAnsi="Arial"/>
          <w:b/>
          <w:sz w:val="18"/>
        </w:rPr>
        <w:t xml:space="preserve">Period: </w:t>
      </w:r>
      <w:r>
        <w:rPr>
          <w:rFonts w:ascii="Arial" w:hAnsi="Arial"/>
          <w:sz w:val="18"/>
        </w:rPr>
        <w:t xml:space="preserve">Jan 2023 – Aug 2025   </w:t>
      </w:r>
      <w:r>
        <w:rPr>
          <w:rFonts w:ascii="Arial" w:hAnsi="Arial"/>
          <w:b/>
          <w:sz w:val="18"/>
        </w:rPr>
        <w:t xml:space="preserve">Stack: </w:t>
      </w:r>
      <w:r>
        <w:rPr>
          <w:rFonts w:ascii="Arial" w:hAnsi="Arial"/>
          <w:sz w:val="18"/>
        </w:rPr>
        <w:t xml:space="preserve">STM32 · RTOS · SPI · I2C · C · FreeRTOS   </w:t>
      </w:r>
    </w:p>
    <w:p>
      <w:pPr>
        <w:spacing w:before="40" w:after="120"/>
        <w:pBdr>
          <w:bottom w:val="single" w:sz="6" w:space="1" w:color="00B0C8"/>
        </w:pBdr>
      </w:pPr>
    </w:p>
    <w:p>
      <w:pPr>
        <w:spacing w:before="200" w:after="60"/>
      </w:pPr>
      <w:r>
        <w:rPr>
          <w:rFonts w:ascii="Arial" w:hAnsi="Arial"/>
          <w:b/>
          <w:color w:val="0073AE"/>
          <w:sz w:val="18"/>
        </w:rPr>
        <w:t>OVERVIEW</w:t>
      </w:r>
    </w:p>
    <w:p>
      <w:pPr>
        <w:spacing w:before="0" w:after="120"/>
        <w:jc w:val="both"/>
      </w:pPr>
      <w:r>
        <w:rPr>
          <w:rFonts w:ascii="Arial" w:hAnsi="Arial"/>
          <w:sz w:val="20"/>
        </w:rPr>
        <w:t>Developed at the IITI DRISHTI CPS Foundation (Translational Research Park, IIT Indore), this project aimed to create affordable, portable diagnostic devices for health workers in rural and resource-limited settings. The focus was on reliability, low power, and ease of use without specialist training.</w:t>
      </w:r>
    </w:p>
    <w:p>
      <w:pPr>
        <w:spacing w:before="200" w:after="60"/>
      </w:pPr>
      <w:r>
        <w:rPr>
          <w:rFonts w:ascii="Arial" w:hAnsi="Arial"/>
          <w:b/>
          <w:color w:val="0073AE"/>
          <w:sz w:val="18"/>
        </w:rPr>
        <w:t>WHAT WAS BUILT</w:t>
      </w:r>
    </w:p>
    <w:p>
      <w:pPr>
        <w:pStyle w:val="ListBullet"/>
        <w:spacing w:before="0" w:after="40"/>
      </w:pPr>
      <w:r>
        <w:rPr>
          <w:rFonts w:ascii="Arial" w:hAnsi="Arial"/>
          <w:sz w:val="20"/>
        </w:rPr>
        <w:t>Firmware for vital-sign acquisition (heart rate, SpO2, temperature) using low-cost sensor ICs</w:t>
      </w:r>
    </w:p>
    <w:p>
      <w:pPr>
        <w:pStyle w:val="ListBullet"/>
        <w:spacing w:before="0" w:after="40"/>
      </w:pPr>
      <w:r>
        <w:rPr>
          <w:rFonts w:ascii="Arial" w:hAnsi="Arial"/>
          <w:sz w:val="20"/>
        </w:rPr>
        <w:t>FreeRTOS-based task architecture separating sensor acquisition, display, and communication</w:t>
      </w:r>
    </w:p>
    <w:p>
      <w:pPr>
        <w:pStyle w:val="ListBullet"/>
        <w:spacing w:before="0" w:after="40"/>
      </w:pPr>
      <w:r>
        <w:rPr>
          <w:rFonts w:ascii="Arial" w:hAnsi="Arial"/>
          <w:sz w:val="20"/>
        </w:rPr>
        <w:t>SPI/I2C driver stack for sensor interfacing and TFT display output</w:t>
      </w:r>
    </w:p>
    <w:p>
      <w:pPr>
        <w:pStyle w:val="ListBullet"/>
        <w:spacing w:before="0" w:after="40"/>
      </w:pPr>
      <w:r>
        <w:rPr>
          <w:rFonts w:ascii="Arial" w:hAnsi="Arial"/>
          <w:sz w:val="20"/>
        </w:rPr>
        <w:t>Alert and threshold logic for immediate clinical decision support</w:t>
      </w:r>
    </w:p>
    <w:p>
      <w:pPr>
        <w:spacing w:before="200" w:after="60"/>
      </w:pPr>
      <w:r>
        <w:rPr>
          <w:rFonts w:ascii="Arial" w:hAnsi="Arial"/>
          <w:b/>
          <w:color w:val="0073AE"/>
          <w:sz w:val="18"/>
        </w:rPr>
        <w:t>KEY OUTCOME</w:t>
      </w:r>
    </w:p>
    <w:p>
      <w:pPr>
        <w:spacing w:before="0" w:after="120"/>
        <w:jc w:val="both"/>
      </w:pPr>
      <w:r>
        <w:rPr>
          <w:rFonts w:ascii="Arial" w:hAnsi="Arial"/>
          <w:sz w:val="20"/>
        </w:rPr>
        <w:t>The device was deployed to rural clinics across India. The innovation reduced diagnostic costs significantly and has directly contributed to saving patient lives by enabling early detection in areas without hospital access.</w:t>
      </w:r>
    </w:p>
    <w:p>
      <w:pPr>
        <w:spacing w:before="40" w:after="120"/>
        <w:pBdr>
          <w:bottom w:val="single" w:sz="6" w:space="1" w:color="00B0C8"/>
        </w:pBdr>
      </w:pPr>
    </w:p>
    <w:p>
      <w:pPr>
        <w:spacing w:before="80"/>
        <w:jc w:val="center"/>
      </w:pPr>
      <w:r>
        <w:rPr>
          <w:rFonts w:ascii="Arial" w:hAnsi="Arial"/>
          <w:color w:val="555555"/>
          <w:sz w:val="16"/>
        </w:rPr>
        <w:t>dikshant.sys portfolio  ·  agrawaldikshant3001@gmail.com  ·  Darmstadt, Germany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