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right"/>
      </w:pPr>
      <w:r>
        <w:rPr>
          <w:rFonts w:ascii="Arial" w:hAnsi="Arial"/>
          <w:color w:val="555555"/>
          <w:sz w:val="16"/>
        </w:rPr>
        <w:t>CASE STUDY  //  Dikshant Agrawal</w:t>
      </w:r>
    </w:p>
    <w:p>
      <w:pPr>
        <w:spacing w:before="40" w:after="120"/>
        <w:pBdr>
          <w:bottom w:val="single" w:sz="6" w:space="1" w:color="00B0C8"/>
        </w:pBdr>
      </w:pPr>
    </w:p>
    <w:p>
      <w:pPr>
        <w:spacing w:before="120" w:after="40"/>
      </w:pPr>
      <w:r>
        <w:rPr>
          <w:rFonts w:ascii="Arial" w:hAnsi="Arial"/>
          <w:b/>
          <w:color w:val="0073AE"/>
          <w:sz w:val="40"/>
        </w:rPr>
        <w:t>Edge-AI Keyword Spotting on Cortex-M4</w:t>
      </w:r>
    </w:p>
    <w:p>
      <w:pPr>
        <w:spacing w:before="0" w:after="40"/>
      </w:pPr>
      <w:r>
        <w:rPr>
          <w:rFonts w:ascii="Arial" w:hAnsi="Arial"/>
          <w:i/>
          <w:color w:val="555555"/>
          <w:sz w:val="20"/>
        </w:rPr>
        <w:t>Quantised neural network inference running entirely on-device — no cloud dependency</w:t>
      </w:r>
    </w:p>
    <w:p>
      <w:pPr>
        <w:spacing w:before="40" w:after="80"/>
      </w:pPr>
      <w:r>
        <w:rPr>
          <w:rFonts w:ascii="Arial" w:hAnsi="Arial"/>
          <w:b/>
          <w:sz w:val="18"/>
        </w:rPr>
        <w:t xml:space="preserve">Role: </w:t>
      </w:r>
      <w:r>
        <w:rPr>
          <w:rFonts w:ascii="Arial" w:hAnsi="Arial"/>
          <w:sz w:val="18"/>
        </w:rPr>
        <w:t xml:space="preserve">M.Sc. Research   </w:t>
      </w:r>
      <w:r>
        <w:rPr>
          <w:rFonts w:ascii="Arial" w:hAnsi="Arial"/>
          <w:b/>
          <w:sz w:val="18"/>
        </w:rPr>
        <w:t xml:space="preserve">Period: </w:t>
      </w:r>
      <w:r>
        <w:rPr>
          <w:rFonts w:ascii="Arial" w:hAnsi="Arial"/>
          <w:sz w:val="18"/>
        </w:rPr>
        <w:t xml:space="preserve">2025 – Present   </w:t>
      </w:r>
      <w:r>
        <w:rPr>
          <w:rFonts w:ascii="Arial" w:hAnsi="Arial"/>
          <w:b/>
          <w:sz w:val="18"/>
        </w:rPr>
        <w:t xml:space="preserve">Stack: </w:t>
      </w:r>
      <w:r>
        <w:rPr>
          <w:rFonts w:ascii="Arial" w:hAnsi="Arial"/>
          <w:sz w:val="18"/>
        </w:rPr>
        <w:t xml:space="preserve">TFLite Micro · ARM Cortex-M4 · int8 Quantisation · Python · C   </w:t>
      </w:r>
    </w:p>
    <w:p>
      <w:pPr>
        <w:spacing w:before="40" w:after="120"/>
        <w:pBdr>
          <w:bottom w:val="single" w:sz="6" w:space="1" w:color="00B0C8"/>
        </w:pBdr>
      </w:pPr>
    </w:p>
    <w:p>
      <w:pPr>
        <w:spacing w:before="200" w:after="60"/>
      </w:pPr>
      <w:r>
        <w:rPr>
          <w:rFonts w:ascii="Arial" w:hAnsi="Arial"/>
          <w:b/>
          <w:color w:val="0073AE"/>
          <w:sz w:val="18"/>
        </w:rPr>
        <w:t>OVERVIEW</w:t>
      </w:r>
    </w:p>
    <w:p>
      <w:pPr>
        <w:spacing w:before="0" w:after="120"/>
        <w:jc w:val="both"/>
      </w:pPr>
      <w:r>
        <w:rPr>
          <w:rFonts w:ascii="Arial" w:hAnsi="Arial"/>
          <w:sz w:val="20"/>
        </w:rPr>
        <w:t>A master's research project exploring the deployment of always-on keyword spotting models on a resource-constrained ARM Cortex-M4 microcontroller. The key challenge is fitting a neural network within strict flash and RAM budgets while maintaining acceptable word-error rates.</w:t>
      </w:r>
    </w:p>
    <w:p>
      <w:pPr>
        <w:spacing w:before="200" w:after="60"/>
      </w:pPr>
      <w:r>
        <w:rPr>
          <w:rFonts w:ascii="Arial" w:hAnsi="Arial"/>
          <w:b/>
          <w:color w:val="0073AE"/>
          <w:sz w:val="18"/>
        </w:rPr>
        <w:t>WHAT WAS BUILT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int8 quantised MLP/CNN model pipeline using TensorFlow Lite for Microcontrollers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C inference runtime integrated into a bare-metal firmware environment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Measurement framework for latency, flash usage, RAM footprint, and energy per inference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Accuracy vs. resource trade-off analysis across multiple quantisation strategies</w:t>
      </w:r>
    </w:p>
    <w:p>
      <w:pPr>
        <w:spacing w:before="200" w:after="60"/>
      </w:pPr>
      <w:r>
        <w:rPr>
          <w:rFonts w:ascii="Arial" w:hAnsi="Arial"/>
          <w:b/>
          <w:color w:val="0073AE"/>
          <w:sz w:val="18"/>
        </w:rPr>
        <w:t>KEY OUTCOME</w:t>
      </w:r>
    </w:p>
    <w:p>
      <w:pPr>
        <w:spacing w:before="0" w:after="120"/>
        <w:jc w:val="both"/>
      </w:pPr>
      <w:r>
        <w:rPr>
          <w:rFonts w:ascii="Arial" w:hAnsi="Arial"/>
          <w:sz w:val="20"/>
        </w:rPr>
        <w:t>Achieved functional keyword detection within a 24 kB flash budget on a Cortex-M4, demonstrating viable always-on voice triggering without cloud connectivity — relevant for battery-powered IoT edge devices.</w:t>
      </w:r>
    </w:p>
    <w:p>
      <w:pPr>
        <w:spacing w:before="40" w:after="120"/>
        <w:pBdr>
          <w:bottom w:val="single" w:sz="6" w:space="1" w:color="00B0C8"/>
        </w:pBdr>
      </w:pPr>
    </w:p>
    <w:p>
      <w:pPr>
        <w:spacing w:before="80"/>
        <w:jc w:val="center"/>
      </w:pPr>
      <w:r>
        <w:rPr>
          <w:rFonts w:ascii="Arial" w:hAnsi="Arial"/>
          <w:color w:val="555555"/>
          <w:sz w:val="16"/>
        </w:rPr>
        <w:t>dikshant.sys portfolio  ·  agrawaldikshant3001@gmail.com  ·  Darmstadt, Germany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