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Embedded C++ Project Portfolio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OOP design, real-time patterns, and STL applied to embedded systems problems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M.Sc. Lab Projects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2025 – 2026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C++ · Erika RTOS · OSEK · OOP · STL · UART · CAN · JSON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 collection of C++ projects developed during the M.Sc. programme demonstrating object-oriented design, real-time embedded patterns, and data structure application in constrained environments. Projects range from RTOS-based games to protocol parsers and board game models.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Reaction Game (Erika OSEK RTOS): event-driven game with LED/PWM visual effects across 10 scored rounds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JSON Protocol Parser: UART-to-TFT pipeline parsing JSON drawing commands with inter-task message routing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Network Gateway (C++): generic UART/CAN gateway with ring buffer queuing and virtual port abstraction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OOP Board Games: Reversi and Battleship models with encapsulated game logic, STL containers, and Doxygen docs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Student Database: CSV persistence, file I/O, and JSON data ingestion with exception handling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Demonstrates confident C++ in embedded contexts — RTOS integration, clean class hierarchies, STL usage, and real protocol handling — addressing a common recruiter concern about C-only embedded engineers.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