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numPr>
          <w:ilvl w:val="1"/>
          <w:numId w:val="1"/>
        </w:numPr>
        <w:spacing w:after="0" w:afterAutospacing="0" w:before="24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Жанр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i w:val="1"/>
          <w:rtl w:val="0"/>
        </w:rPr>
        <w:t xml:space="preserve">стратегия</w:t>
      </w:r>
    </w:p>
    <w:p w:rsidR="00000000" w:rsidDel="00000000" w:rsidP="00000000" w:rsidRDefault="00000000" w:rsidRPr="00000000" w14:paraId="00000002">
      <w:pPr>
        <w:pageBreakBefore w:val="0"/>
        <w:numPr>
          <w:ilvl w:val="1"/>
          <w:numId w:val="1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Целевая аудитория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i w:val="1"/>
          <w:rtl w:val="0"/>
        </w:rPr>
        <w:t xml:space="preserve">М 14+</w:t>
      </w:r>
    </w:p>
    <w:p w:rsidR="00000000" w:rsidDel="00000000" w:rsidP="00000000" w:rsidRDefault="00000000" w:rsidRPr="00000000" w14:paraId="00000003">
      <w:pPr>
        <w:pageBreakBefore w:val="0"/>
        <w:numPr>
          <w:ilvl w:val="1"/>
          <w:numId w:val="1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Сеттинг, арт-стиль </w:t>
      </w:r>
      <w:r w:rsidDel="00000000" w:rsidR="00000000" w:rsidRPr="00000000">
        <w:rPr>
          <w:rtl w:val="0"/>
        </w:rPr>
        <w:t xml:space="preserve">— cartoon, fantasy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Описание игры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533400</wp:posOffset>
            </wp:positionH>
            <wp:positionV relativeFrom="paragraph">
              <wp:posOffset>314325</wp:posOffset>
            </wp:positionV>
            <wp:extent cx="1710391" cy="3014663"/>
            <wp:effectExtent b="0" l="0" r="0" t="0"/>
            <wp:wrapSquare wrapText="bothSides" distB="114300" distT="114300" distL="114300" distR="114300"/>
            <wp:docPr id="1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0391" cy="3014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pageBreakBefore w:val="0"/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Захват поля из 6-ти угольников. Механика боя основанная на реверси - выставление своих фишек/юнитов, “перекрашивание” соседних фишек/юнитов противника. Цель - захватить большую часть поля.</w:t>
      </w:r>
    </w:p>
    <w:p w:rsidR="00000000" w:rsidDel="00000000" w:rsidP="00000000" w:rsidRDefault="00000000" w:rsidRPr="00000000" w14:paraId="00000006">
      <w:pPr>
        <w:pageBreakBefore w:val="0"/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Наличие деревни/базы игрока где добываются ресурсы, строятся здания для защиты и прокачки умений.</w:t>
      </w:r>
      <w:r w:rsidDel="00000000" w:rsidR="00000000" w:rsidRPr="00000000">
        <w:rPr>
          <w:i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1"/>
          <w:numId w:val="1"/>
        </w:numPr>
        <w:spacing w:after="240" w:before="240" w:line="240" w:lineRule="auto"/>
        <w:ind w:left="1440" w:hanging="360"/>
      </w:pPr>
      <w:r w:rsidDel="00000000" w:rsidR="00000000" w:rsidRPr="00000000">
        <w:rPr>
          <w:rtl w:val="0"/>
        </w:rPr>
        <w:t xml:space="preserve">Схема core-loopа</w:t>
      </w:r>
    </w:p>
    <w:p w:rsidR="00000000" w:rsidDel="00000000" w:rsidP="00000000" w:rsidRDefault="00000000" w:rsidRPr="00000000" w14:paraId="00000008">
      <w:pPr>
        <w:pageBreakBefore w:val="0"/>
        <w:spacing w:after="240" w:before="240" w:lin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Бой→Улучшение зданий(дефецит времени)→Покупка умений(дефецит умений)→Бой</w:t>
      </w:r>
    </w:p>
    <w:p w:rsidR="00000000" w:rsidDel="00000000" w:rsidP="00000000" w:rsidRDefault="00000000" w:rsidRPr="00000000" w14:paraId="00000009">
      <w:pPr>
        <w:pageBreakBefore w:val="0"/>
        <w:spacing w:after="240" w:before="240"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40" w:before="240"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Мета-гейм / монетизация</w:t>
      </w:r>
      <w:r w:rsidDel="00000000" w:rsidR="00000000" w:rsidRPr="00000000">
        <w:rPr>
          <w:rtl w:val="0"/>
        </w:rPr>
        <w:t xml:space="preserve">: прокачивание базы, улучшение юнитов и способностей, участие в турнирах (еженедельный рейтинг/ежемесячный)</w:t>
      </w:r>
      <w:r w:rsidDel="00000000" w:rsidR="00000000" w:rsidRPr="00000000">
        <w:rPr>
          <w:i w:val="1"/>
          <w:rtl w:val="0"/>
        </w:rPr>
        <w:br w:type="textWrapping"/>
      </w:r>
    </w:p>
    <w:p w:rsidR="00000000" w:rsidDel="00000000" w:rsidP="00000000" w:rsidRDefault="00000000" w:rsidRPr="00000000" w14:paraId="0000000D">
      <w:pPr>
        <w:pageBreakBefore w:val="0"/>
        <w:numPr>
          <w:ilvl w:val="1"/>
          <w:numId w:val="1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Точки заработка: продажа умений (расходный материал), покупка доступа к турнирам (как арена в ХС), ускорение улучшение зданий (на базу игрока могут нападать пока здания улучшаются).</w:t>
      </w:r>
    </w:p>
    <w:p w:rsidR="00000000" w:rsidDel="00000000" w:rsidP="00000000" w:rsidRDefault="00000000" w:rsidRPr="00000000" w14:paraId="0000000E">
      <w:pPr>
        <w:pageBreakBefore w:val="0"/>
        <w:numPr>
          <w:ilvl w:val="1"/>
          <w:numId w:val="1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Механики вовлечения: необходимость защищать базу, сюжетная линия для открытия новых умений / головоломки с такой же механикой как механика боя.</w:t>
      </w:r>
    </w:p>
    <w:p w:rsidR="00000000" w:rsidDel="00000000" w:rsidP="00000000" w:rsidRDefault="00000000" w:rsidRPr="00000000" w14:paraId="0000000F">
      <w:pPr>
        <w:pageBreakBefore w:val="0"/>
        <w:numPr>
          <w:ilvl w:val="1"/>
          <w:numId w:val="1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Механики социализации: турниры, рейтинги, возможность атаковать чужие базы.</w:t>
        <w:br w:type="textWrapping"/>
      </w:r>
    </w:p>
    <w:p w:rsidR="00000000" w:rsidDel="00000000" w:rsidP="00000000" w:rsidRDefault="00000000" w:rsidRPr="00000000" w14:paraId="00000010">
      <w:pPr>
        <w:pageBreakBefore w:val="0"/>
        <w:spacing w:line="276" w:lineRule="auto"/>
        <w:ind w:left="1440" w:firstLine="0"/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