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0062CB" w14:textId="418F7BB1" w:rsidR="0063585C" w:rsidRPr="004851C7" w:rsidRDefault="00760739" w:rsidP="000D0B32">
      <w:pPr>
        <w:pStyle w:val="Cmlaplog"/>
        <w:jc w:val="both"/>
      </w:pPr>
      <w:r w:rsidRPr="004851C7">
        <w:rPr>
          <w:noProof/>
          <w:lang w:eastAsia="hu-HU"/>
        </w:rPr>
        <w:drawing>
          <wp:inline distT="0" distB="0" distL="0" distR="0" wp14:anchorId="5D62D356" wp14:editId="56CAB373">
            <wp:extent cx="1933575" cy="542925"/>
            <wp:effectExtent l="0" t="0" r="0" b="0"/>
            <wp:docPr id="1"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933575" cy="542925"/>
                    </a:xfrm>
                    <a:prstGeom prst="rect">
                      <a:avLst/>
                    </a:prstGeom>
                    <a:noFill/>
                    <a:ln>
                      <a:noFill/>
                    </a:ln>
                  </pic:spPr>
                </pic:pic>
              </a:graphicData>
            </a:graphic>
          </wp:inline>
        </w:drawing>
      </w:r>
    </w:p>
    <w:p w14:paraId="6ADADE89" w14:textId="77777777" w:rsidR="004851C7" w:rsidRPr="004851C7" w:rsidRDefault="004851C7" w:rsidP="00D429F2">
      <w:pPr>
        <w:pStyle w:val="Cmlapegyetem"/>
      </w:pPr>
      <w:r w:rsidRPr="004851C7">
        <w:t>Budapesti Műszaki és Gazdaságtudományi Egyetem</w:t>
      </w:r>
    </w:p>
    <w:p w14:paraId="699810F9" w14:textId="77777777" w:rsidR="004851C7" w:rsidRPr="004851C7" w:rsidRDefault="004851C7" w:rsidP="00D429F2">
      <w:pPr>
        <w:pStyle w:val="Cmlapkarstanszk"/>
      </w:pPr>
      <w:r w:rsidRPr="004851C7">
        <w:t>Villamosmérnöki és Informatikai Kar</w:t>
      </w:r>
    </w:p>
    <w:p w14:paraId="09D00D2E" w14:textId="13CC0576" w:rsidR="004851C7" w:rsidRDefault="004A38D0" w:rsidP="00D429F2">
      <w:pPr>
        <w:pStyle w:val="Cmlapkarstanszk"/>
      </w:pPr>
      <w:fldSimple w:instr=" DOCPROPERTY  Company  \* MERGEFORMAT ">
        <w:r w:rsidR="000D0B32">
          <w:t>TMIT Tanszék</w:t>
        </w:r>
      </w:fldSimple>
    </w:p>
    <w:p w14:paraId="0D9666B2" w14:textId="77777777" w:rsidR="004851C7" w:rsidRDefault="004851C7"/>
    <w:p w14:paraId="5DEE6AFE" w14:textId="77777777" w:rsidR="004851C7" w:rsidRDefault="004851C7"/>
    <w:p w14:paraId="1E8B722F" w14:textId="77777777" w:rsidR="004851C7" w:rsidRDefault="004851C7"/>
    <w:p w14:paraId="66A83BBB" w14:textId="77777777" w:rsidR="004851C7" w:rsidRDefault="004851C7"/>
    <w:p w14:paraId="5F0859C9" w14:textId="77777777" w:rsidR="004851C7" w:rsidRDefault="004851C7"/>
    <w:p w14:paraId="5E696097" w14:textId="77777777" w:rsidR="004851C7" w:rsidRDefault="004851C7"/>
    <w:p w14:paraId="0BAB6244" w14:textId="77777777" w:rsidR="004851C7" w:rsidRPr="00B50CAA" w:rsidRDefault="004851C7"/>
    <w:p w14:paraId="48E58346" w14:textId="5C5456DD" w:rsidR="0063585C" w:rsidRPr="00B50CAA" w:rsidRDefault="004A38D0" w:rsidP="00171054">
      <w:pPr>
        <w:pStyle w:val="Cmlapszerz"/>
      </w:pPr>
      <w:fldSimple w:instr=" AUTHOR  \* MERGEFORMAT ">
        <w:r w:rsidR="000D0B32">
          <w:t>Szabó Benedek Ferenc</w:t>
        </w:r>
      </w:fldSimple>
      <w:r w:rsidR="00E30178">
        <w:t xml:space="preserve"> </w:t>
      </w:r>
    </w:p>
    <w:p w14:paraId="5532B58E" w14:textId="3DEA8604" w:rsidR="0063585C" w:rsidRPr="00B50CAA" w:rsidRDefault="004A38D0" w:rsidP="00CD4D7E">
      <w:pPr>
        <w:pStyle w:val="Title"/>
      </w:pPr>
      <w:fldSimple w:instr=" TITLE  \* MERGEFORMAT ">
        <w:r w:rsidR="000D0B32">
          <w:t>Nemzetközi márkák mémekben való reprezentációjának elemzése képfeldolgozó modellekkel</w:t>
        </w:r>
      </w:fldSimple>
    </w:p>
    <w:p w14:paraId="156BF04A" w14:textId="49661E1C" w:rsidR="0063585C" w:rsidRPr="00D429F2" w:rsidRDefault="00760739" w:rsidP="009C1C93">
      <w:pPr>
        <w:pStyle w:val="Subtitle"/>
      </w:pPr>
      <w:r w:rsidRPr="00D429F2">
        <w:rPr>
          <w:lang w:eastAsia="hu-HU"/>
        </w:rPr>
        <mc:AlternateContent>
          <mc:Choice Requires="wps">
            <w:drawing>
              <wp:anchor distT="0" distB="0" distL="114300" distR="114300" simplePos="0" relativeHeight="251657728" behindDoc="0" locked="0" layoutInCell="1" allowOverlap="1" wp14:anchorId="73158549" wp14:editId="723DD6CB">
                <wp:simplePos x="0" y="0"/>
                <wp:positionH relativeFrom="page">
                  <wp:posOffset>2602865</wp:posOffset>
                </wp:positionH>
                <wp:positionV relativeFrom="paragraph">
                  <wp:posOffset>362585</wp:posOffset>
                </wp:positionV>
                <wp:extent cx="2879725" cy="1028700"/>
                <wp:effectExtent l="2540" t="0" r="3810" b="4445"/>
                <wp:wrapNone/>
                <wp:docPr id="3"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79725" cy="10287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2720409" w14:textId="77777777" w:rsidR="0063585C" w:rsidRDefault="0063585C" w:rsidP="00171054">
                            <w:pPr>
                              <w:keepLines/>
                              <w:spacing w:after="0"/>
                              <w:ind w:firstLine="0"/>
                              <w:jc w:val="center"/>
                              <w:rPr>
                                <w:smallCaps/>
                              </w:rPr>
                            </w:pPr>
                            <w:r>
                              <w:rPr>
                                <w:smallCaps/>
                              </w:rPr>
                              <w:t>Konzulens</w:t>
                            </w:r>
                          </w:p>
                          <w:p w14:paraId="5B11A3E3" w14:textId="2D03B6E9" w:rsidR="0063585C" w:rsidRDefault="00E30178" w:rsidP="00171054">
                            <w:pPr>
                              <w:pStyle w:val="Cmlapszerz"/>
                            </w:pPr>
                            <w:r>
                              <w:t>Hollósi Gergely</w:t>
                            </w:r>
                            <w:r w:rsidR="00A90051">
                              <w:t xml:space="preserve"> László</w:t>
                            </w:r>
                          </w:p>
                          <w:p w14:paraId="4EC91467" w14:textId="52AD44E9" w:rsidR="0063585C" w:rsidRDefault="0063585C" w:rsidP="009C1C93">
                            <w:pPr>
                              <w:spacing w:after="0"/>
                              <w:ind w:firstLine="0"/>
                              <w:jc w:val="center"/>
                            </w:pPr>
                            <w:r>
                              <w:t xml:space="preserve">BUDAPEST, </w:t>
                            </w:r>
                            <w:r>
                              <w:fldChar w:fldCharType="begin"/>
                            </w:r>
                            <w:r>
                              <w:instrText xml:space="preserve"> DATE \@ "yyyy" \* MERGEFORMAT </w:instrText>
                            </w:r>
                            <w:r>
                              <w:fldChar w:fldCharType="separate"/>
                            </w:r>
                            <w:r w:rsidR="008406BA">
                              <w:rPr>
                                <w:noProof/>
                              </w:rPr>
                              <w:t>2025</w:t>
                            </w:r>
                            <w: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3158549" id="_x0000_t202" coordsize="21600,21600" o:spt="202" path="m,l,21600r21600,l21600,xe">
                <v:stroke joinstyle="miter"/>
                <v:path gradientshapeok="t" o:connecttype="rect"/>
              </v:shapetype>
              <v:shape id="Text Box 7" o:spid="_x0000_s1026" type="#_x0000_t202" style="position:absolute;left:0;text-align:left;margin-left:204.95pt;margin-top:28.55pt;width:226.75pt;height:81pt;z-index:25165772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" stroked="f">
                <v:textbox>
                  <w:txbxContent>
                    <w:p w14:paraId="32720409" w14:textId="77777777" w:rsidR="0063585C" w:rsidRDefault="0063585C" w:rsidP="00171054">
                      <w:pPr>
                        <w:keepLines/>
                        <w:spacing w:after="0"/>
                        <w:ind w:firstLine="0"/>
                        <w:jc w:val="center"/>
                        <w:rPr>
                          <w:smallCaps/>
                        </w:rPr>
                      </w:pPr>
                      <w:r>
                        <w:rPr>
                          <w:smallCaps/>
                        </w:rPr>
                        <w:t>Konzulens</w:t>
                      </w:r>
                    </w:p>
                    <w:p w14:paraId="5B11A3E3" w14:textId="2D03B6E9" w:rsidR="0063585C" w:rsidRDefault="00E30178" w:rsidP="00171054">
                      <w:pPr>
                        <w:pStyle w:val="Cmlapszerz"/>
                      </w:pPr>
                      <w:r>
                        <w:t>Hollósi Gergely</w:t>
                      </w:r>
                      <w:r w:rsidR="00A90051">
                        <w:t xml:space="preserve"> László</w:t>
                      </w:r>
                    </w:p>
                    <w:p w14:paraId="4EC91467" w14:textId="52AD44E9" w:rsidR="0063585C" w:rsidRDefault="0063585C" w:rsidP="009C1C93">
                      <w:pPr>
                        <w:spacing w:after="0"/>
                        <w:ind w:firstLine="0"/>
                        <w:jc w:val="center"/>
                      </w:pPr>
                      <w:r>
                        <w:t xml:space="preserve">BUDAPEST, </w:t>
                      </w:r>
                      <w:r>
                        <w:fldChar w:fldCharType="begin"/>
                      </w:r>
                      <w:r>
                        <w:instrText xml:space="preserve"> DATE \@ "yyyy" \* MERGEFORMAT </w:instrText>
                      </w:r>
                      <w:r>
                        <w:fldChar w:fldCharType="separate"/>
                      </w:r>
                      <w:r w:rsidR="008406BA">
                        <w:rPr>
                          <w:noProof/>
                        </w:rPr>
                        <w:t>2025</w:t>
                      </w:r>
                      <w:r>
                        <w:fldChar w:fldCharType="end"/>
                      </w:r>
                    </w:p>
                  </w:txbxContent>
                </v:textbox>
                <w10:wrap anchorx="page"/>
              </v:shape>
            </w:pict>
          </mc:Fallback>
        </mc:AlternateContent>
      </w:r>
    </w:p>
    <w:p w14:paraId="68EE0958" w14:textId="77777777" w:rsidR="0063585C" w:rsidRPr="00B50CAA" w:rsidRDefault="0063585C" w:rsidP="00B96880">
      <w:pPr>
        <w:pStyle w:val="Fejezetcmtartalomjegyzknlkl"/>
      </w:pPr>
      <w:r w:rsidRPr="00B50CAA">
        <w:lastRenderedPageBreak/>
        <w:t>Tartalomjegyzék</w:t>
      </w:r>
    </w:p>
    <w:p w14:paraId="533AB854" w14:textId="74596684" w:rsidR="000D0B32" w:rsidRDefault="00730B3C">
      <w:pPr>
        <w:pStyle w:val="TOC1"/>
        <w:rPr>
          <w:rFonts w:asciiTheme="minorHAnsi" w:eastAsiaTheme="minorEastAsia" w:hAnsiTheme="minorHAnsi" w:cstheme="minorBidi"/>
          <w:b w:val="0"/>
          <w:noProof/>
          <w:kern w:val="2"/>
          <w:lang w:val="en-HU" w:eastAsia="en-GB"/>
          <w14:ligatures w14:val="standardContextual"/>
        </w:rPr>
      </w:pPr>
      <w:r>
        <w:fldChar w:fldCharType="begin"/>
      </w:r>
      <w:r>
        <w:instrText xml:space="preserve"> TOC \o "1-3" \h \z \u </w:instrText>
      </w:r>
      <w:r>
        <w:fldChar w:fldCharType="separate"/>
      </w:r>
      <w:hyperlink w:anchor="_Toc216347866" w:history="1">
        <w:r w:rsidR="000D0B32" w:rsidRPr="002E5239">
          <w:rPr>
            <w:rStyle w:val="Hyperlink"/>
            <w:noProof/>
          </w:rPr>
          <w:t>Összefoglaló</w:t>
        </w:r>
        <w:r w:rsidR="000D0B32">
          <w:rPr>
            <w:noProof/>
            <w:webHidden/>
          </w:rPr>
          <w:tab/>
        </w:r>
        <w:r w:rsidR="000D0B32">
          <w:rPr>
            <w:noProof/>
            <w:webHidden/>
          </w:rPr>
          <w:fldChar w:fldCharType="begin"/>
        </w:r>
        <w:r w:rsidR="000D0B32">
          <w:rPr>
            <w:noProof/>
            <w:webHidden/>
          </w:rPr>
          <w:instrText xml:space="preserve"> PAGEREF _Toc216347866 \h </w:instrText>
        </w:r>
        <w:r w:rsidR="000D0B32">
          <w:rPr>
            <w:noProof/>
            <w:webHidden/>
          </w:rPr>
        </w:r>
        <w:r w:rsidR="000D0B32">
          <w:rPr>
            <w:noProof/>
            <w:webHidden/>
          </w:rPr>
          <w:fldChar w:fldCharType="separate"/>
        </w:r>
        <w:r w:rsidR="000D0B32">
          <w:rPr>
            <w:noProof/>
            <w:webHidden/>
          </w:rPr>
          <w:t>5</w:t>
        </w:r>
        <w:r w:rsidR="000D0B32">
          <w:rPr>
            <w:noProof/>
            <w:webHidden/>
          </w:rPr>
          <w:fldChar w:fldCharType="end"/>
        </w:r>
      </w:hyperlink>
    </w:p>
    <w:p w14:paraId="0EBE5DB6" w14:textId="45984BD2" w:rsidR="000D0B32" w:rsidRDefault="000D0B32">
      <w:pPr>
        <w:pStyle w:val="TOC1"/>
        <w:rPr>
          <w:rFonts w:asciiTheme="minorHAnsi" w:eastAsiaTheme="minorEastAsia" w:hAnsiTheme="minorHAnsi" w:cstheme="minorBidi"/>
          <w:b w:val="0"/>
          <w:noProof/>
          <w:kern w:val="2"/>
          <w:lang w:val="en-HU" w:eastAsia="en-GB"/>
          <w14:ligatures w14:val="standardContextual"/>
        </w:rPr>
      </w:pPr>
      <w:hyperlink w:anchor="_Toc216347867" w:history="1">
        <w:r w:rsidRPr="002E5239">
          <w:rPr>
            <w:rStyle w:val="Hyperlink"/>
            <w:noProof/>
          </w:rPr>
          <w:t>Abstract</w:t>
        </w:r>
        <w:r>
          <w:rPr>
            <w:noProof/>
            <w:webHidden/>
          </w:rPr>
          <w:tab/>
        </w:r>
        <w:r>
          <w:rPr>
            <w:noProof/>
            <w:webHidden/>
          </w:rPr>
          <w:fldChar w:fldCharType="begin"/>
        </w:r>
        <w:r>
          <w:rPr>
            <w:noProof/>
            <w:webHidden/>
          </w:rPr>
          <w:instrText xml:space="preserve"> PAGEREF _Toc216347867 \h </w:instrText>
        </w:r>
        <w:r>
          <w:rPr>
            <w:noProof/>
            <w:webHidden/>
          </w:rPr>
        </w:r>
        <w:r>
          <w:rPr>
            <w:noProof/>
            <w:webHidden/>
          </w:rPr>
          <w:fldChar w:fldCharType="separate"/>
        </w:r>
        <w:r>
          <w:rPr>
            <w:noProof/>
            <w:webHidden/>
          </w:rPr>
          <w:t>6</w:t>
        </w:r>
        <w:r>
          <w:rPr>
            <w:noProof/>
            <w:webHidden/>
          </w:rPr>
          <w:fldChar w:fldCharType="end"/>
        </w:r>
      </w:hyperlink>
    </w:p>
    <w:p w14:paraId="381DD7E0" w14:textId="14EAEBF3" w:rsidR="000D0B32" w:rsidRDefault="000D0B32">
      <w:pPr>
        <w:pStyle w:val="TOC1"/>
        <w:rPr>
          <w:rFonts w:asciiTheme="minorHAnsi" w:eastAsiaTheme="minorEastAsia" w:hAnsiTheme="minorHAnsi" w:cstheme="minorBidi"/>
          <w:b w:val="0"/>
          <w:noProof/>
          <w:kern w:val="2"/>
          <w:lang w:val="en-HU" w:eastAsia="en-GB"/>
          <w14:ligatures w14:val="standardContextual"/>
        </w:rPr>
      </w:pPr>
      <w:hyperlink w:anchor="_Toc216347868" w:history="1">
        <w:r w:rsidRPr="002E5239">
          <w:rPr>
            <w:rStyle w:val="Hyperlink"/>
            <w:noProof/>
          </w:rPr>
          <w:t>1. Motiváció és cél</w:t>
        </w:r>
        <w:r>
          <w:rPr>
            <w:noProof/>
            <w:webHidden/>
          </w:rPr>
          <w:tab/>
        </w:r>
        <w:r>
          <w:rPr>
            <w:noProof/>
            <w:webHidden/>
          </w:rPr>
          <w:fldChar w:fldCharType="begin"/>
        </w:r>
        <w:r>
          <w:rPr>
            <w:noProof/>
            <w:webHidden/>
          </w:rPr>
          <w:instrText xml:space="preserve"> PAGEREF _Toc216347868 \h </w:instrText>
        </w:r>
        <w:r>
          <w:rPr>
            <w:noProof/>
            <w:webHidden/>
          </w:rPr>
        </w:r>
        <w:r>
          <w:rPr>
            <w:noProof/>
            <w:webHidden/>
          </w:rPr>
          <w:fldChar w:fldCharType="separate"/>
        </w:r>
        <w:r>
          <w:rPr>
            <w:noProof/>
            <w:webHidden/>
          </w:rPr>
          <w:t>7</w:t>
        </w:r>
        <w:r>
          <w:rPr>
            <w:noProof/>
            <w:webHidden/>
          </w:rPr>
          <w:fldChar w:fldCharType="end"/>
        </w:r>
      </w:hyperlink>
    </w:p>
    <w:p w14:paraId="6BEF6E29" w14:textId="7B069E54" w:rsidR="000D0B32" w:rsidRDefault="000D0B32">
      <w:pPr>
        <w:pStyle w:val="TOC2"/>
        <w:tabs>
          <w:tab w:val="right" w:leader="dot" w:pos="8494"/>
        </w:tabs>
        <w:rPr>
          <w:rFonts w:asciiTheme="minorHAnsi" w:eastAsiaTheme="minorEastAsia" w:hAnsiTheme="minorHAnsi" w:cstheme="minorBidi"/>
          <w:noProof/>
          <w:kern w:val="2"/>
          <w:lang w:val="en-HU" w:eastAsia="en-GB"/>
          <w14:ligatures w14:val="standardContextual"/>
        </w:rPr>
      </w:pPr>
      <w:hyperlink w:anchor="_Toc216347869" w:history="1">
        <w:r w:rsidRPr="002E5239">
          <w:rPr>
            <w:rStyle w:val="Hyperlink"/>
            <w:noProof/>
          </w:rPr>
          <w:t>1.1 Irodalmi háttér</w:t>
        </w:r>
        <w:r>
          <w:rPr>
            <w:noProof/>
            <w:webHidden/>
          </w:rPr>
          <w:tab/>
        </w:r>
        <w:r>
          <w:rPr>
            <w:noProof/>
            <w:webHidden/>
          </w:rPr>
          <w:fldChar w:fldCharType="begin"/>
        </w:r>
        <w:r>
          <w:rPr>
            <w:noProof/>
            <w:webHidden/>
          </w:rPr>
          <w:instrText xml:space="preserve"> PAGEREF _Toc216347869 \h </w:instrText>
        </w:r>
        <w:r>
          <w:rPr>
            <w:noProof/>
            <w:webHidden/>
          </w:rPr>
        </w:r>
        <w:r>
          <w:rPr>
            <w:noProof/>
            <w:webHidden/>
          </w:rPr>
          <w:fldChar w:fldCharType="separate"/>
        </w:r>
        <w:r>
          <w:rPr>
            <w:noProof/>
            <w:webHidden/>
          </w:rPr>
          <w:t>8</w:t>
        </w:r>
        <w:r>
          <w:rPr>
            <w:noProof/>
            <w:webHidden/>
          </w:rPr>
          <w:fldChar w:fldCharType="end"/>
        </w:r>
      </w:hyperlink>
    </w:p>
    <w:p w14:paraId="5B62072A" w14:textId="1BF4B794" w:rsidR="000D0B32" w:rsidRDefault="000D0B32">
      <w:pPr>
        <w:pStyle w:val="TOC2"/>
        <w:tabs>
          <w:tab w:val="right" w:leader="dot" w:pos="8494"/>
        </w:tabs>
        <w:rPr>
          <w:rFonts w:asciiTheme="minorHAnsi" w:eastAsiaTheme="minorEastAsia" w:hAnsiTheme="minorHAnsi" w:cstheme="minorBidi"/>
          <w:noProof/>
          <w:kern w:val="2"/>
          <w:lang w:val="en-HU" w:eastAsia="en-GB"/>
          <w14:ligatures w14:val="standardContextual"/>
        </w:rPr>
      </w:pPr>
      <w:hyperlink w:anchor="_Toc216347870" w:history="1">
        <w:r w:rsidRPr="002E5239">
          <w:rPr>
            <w:rStyle w:val="Hyperlink"/>
            <w:noProof/>
          </w:rPr>
          <w:t>1.2 Elméleti háttér</w:t>
        </w:r>
        <w:r>
          <w:rPr>
            <w:noProof/>
            <w:webHidden/>
          </w:rPr>
          <w:tab/>
        </w:r>
        <w:r>
          <w:rPr>
            <w:noProof/>
            <w:webHidden/>
          </w:rPr>
          <w:fldChar w:fldCharType="begin"/>
        </w:r>
        <w:r>
          <w:rPr>
            <w:noProof/>
            <w:webHidden/>
          </w:rPr>
          <w:instrText xml:space="preserve"> PAGEREF _Toc216347870 \h </w:instrText>
        </w:r>
        <w:r>
          <w:rPr>
            <w:noProof/>
            <w:webHidden/>
          </w:rPr>
        </w:r>
        <w:r>
          <w:rPr>
            <w:noProof/>
            <w:webHidden/>
          </w:rPr>
          <w:fldChar w:fldCharType="separate"/>
        </w:r>
        <w:r>
          <w:rPr>
            <w:noProof/>
            <w:webHidden/>
          </w:rPr>
          <w:t>9</w:t>
        </w:r>
        <w:r>
          <w:rPr>
            <w:noProof/>
            <w:webHidden/>
          </w:rPr>
          <w:fldChar w:fldCharType="end"/>
        </w:r>
      </w:hyperlink>
    </w:p>
    <w:p w14:paraId="5AB9C23A" w14:textId="4B3B6A23" w:rsidR="000D0B32" w:rsidRDefault="000D0B32">
      <w:pPr>
        <w:pStyle w:val="TOC1"/>
        <w:rPr>
          <w:rFonts w:asciiTheme="minorHAnsi" w:eastAsiaTheme="minorEastAsia" w:hAnsiTheme="minorHAnsi" w:cstheme="minorBidi"/>
          <w:b w:val="0"/>
          <w:noProof/>
          <w:kern w:val="2"/>
          <w:lang w:val="en-HU" w:eastAsia="en-GB"/>
          <w14:ligatures w14:val="standardContextual"/>
        </w:rPr>
      </w:pPr>
      <w:hyperlink w:anchor="_Toc216347871" w:history="1">
        <w:r w:rsidRPr="002E5239">
          <w:rPr>
            <w:rStyle w:val="Hyperlink"/>
            <w:noProof/>
          </w:rPr>
          <w:t>2. Adatszerzés</w:t>
        </w:r>
        <w:r>
          <w:rPr>
            <w:noProof/>
            <w:webHidden/>
          </w:rPr>
          <w:tab/>
        </w:r>
        <w:r>
          <w:rPr>
            <w:noProof/>
            <w:webHidden/>
          </w:rPr>
          <w:fldChar w:fldCharType="begin"/>
        </w:r>
        <w:r>
          <w:rPr>
            <w:noProof/>
            <w:webHidden/>
          </w:rPr>
          <w:instrText xml:space="preserve"> PAGEREF _Toc216347871 \h </w:instrText>
        </w:r>
        <w:r>
          <w:rPr>
            <w:noProof/>
            <w:webHidden/>
          </w:rPr>
        </w:r>
        <w:r>
          <w:rPr>
            <w:noProof/>
            <w:webHidden/>
          </w:rPr>
          <w:fldChar w:fldCharType="separate"/>
        </w:r>
        <w:r>
          <w:rPr>
            <w:noProof/>
            <w:webHidden/>
          </w:rPr>
          <w:t>13</w:t>
        </w:r>
        <w:r>
          <w:rPr>
            <w:noProof/>
            <w:webHidden/>
          </w:rPr>
          <w:fldChar w:fldCharType="end"/>
        </w:r>
      </w:hyperlink>
    </w:p>
    <w:p w14:paraId="235D2176" w14:textId="22DFC5C6" w:rsidR="000D0B32" w:rsidRDefault="000D0B32">
      <w:pPr>
        <w:pStyle w:val="TOC2"/>
        <w:tabs>
          <w:tab w:val="right" w:leader="dot" w:pos="8494"/>
        </w:tabs>
        <w:rPr>
          <w:rFonts w:asciiTheme="minorHAnsi" w:eastAsiaTheme="minorEastAsia" w:hAnsiTheme="minorHAnsi" w:cstheme="minorBidi"/>
          <w:noProof/>
          <w:kern w:val="2"/>
          <w:lang w:val="en-HU" w:eastAsia="en-GB"/>
          <w14:ligatures w14:val="standardContextual"/>
        </w:rPr>
      </w:pPr>
      <w:hyperlink w:anchor="_Toc216347872" w:history="1">
        <w:r w:rsidRPr="002E5239">
          <w:rPr>
            <w:rStyle w:val="Hyperlink"/>
            <w:noProof/>
          </w:rPr>
          <w:t>2.1 Márkák megszerzése és kiválasztásának módszertana</w:t>
        </w:r>
        <w:r>
          <w:rPr>
            <w:noProof/>
            <w:webHidden/>
          </w:rPr>
          <w:tab/>
        </w:r>
        <w:r>
          <w:rPr>
            <w:noProof/>
            <w:webHidden/>
          </w:rPr>
          <w:fldChar w:fldCharType="begin"/>
        </w:r>
        <w:r>
          <w:rPr>
            <w:noProof/>
            <w:webHidden/>
          </w:rPr>
          <w:instrText xml:space="preserve"> PAGEREF _Toc216347872 \h </w:instrText>
        </w:r>
        <w:r>
          <w:rPr>
            <w:noProof/>
            <w:webHidden/>
          </w:rPr>
        </w:r>
        <w:r>
          <w:rPr>
            <w:noProof/>
            <w:webHidden/>
          </w:rPr>
          <w:fldChar w:fldCharType="separate"/>
        </w:r>
        <w:r>
          <w:rPr>
            <w:noProof/>
            <w:webHidden/>
          </w:rPr>
          <w:t>13</w:t>
        </w:r>
        <w:r>
          <w:rPr>
            <w:noProof/>
            <w:webHidden/>
          </w:rPr>
          <w:fldChar w:fldCharType="end"/>
        </w:r>
      </w:hyperlink>
    </w:p>
    <w:p w14:paraId="46D95F0B" w14:textId="54CBF6CE" w:rsidR="000D0B32" w:rsidRDefault="000D0B32">
      <w:pPr>
        <w:pStyle w:val="TOC2"/>
        <w:tabs>
          <w:tab w:val="right" w:leader="dot" w:pos="8494"/>
        </w:tabs>
        <w:rPr>
          <w:rFonts w:asciiTheme="minorHAnsi" w:eastAsiaTheme="minorEastAsia" w:hAnsiTheme="minorHAnsi" w:cstheme="minorBidi"/>
          <w:noProof/>
          <w:kern w:val="2"/>
          <w:lang w:val="en-HU" w:eastAsia="en-GB"/>
          <w14:ligatures w14:val="standardContextual"/>
        </w:rPr>
      </w:pPr>
      <w:hyperlink w:anchor="_Toc216347873" w:history="1">
        <w:r w:rsidRPr="002E5239">
          <w:rPr>
            <w:rStyle w:val="Hyperlink"/>
            <w:noProof/>
          </w:rPr>
          <w:t>2.2. Adathalmaz összeállításának folyamata és kihívásai</w:t>
        </w:r>
        <w:r>
          <w:rPr>
            <w:noProof/>
            <w:webHidden/>
          </w:rPr>
          <w:tab/>
        </w:r>
        <w:r>
          <w:rPr>
            <w:noProof/>
            <w:webHidden/>
          </w:rPr>
          <w:fldChar w:fldCharType="begin"/>
        </w:r>
        <w:r>
          <w:rPr>
            <w:noProof/>
            <w:webHidden/>
          </w:rPr>
          <w:instrText xml:space="preserve"> PAGEREF _Toc216347873 \h </w:instrText>
        </w:r>
        <w:r>
          <w:rPr>
            <w:noProof/>
            <w:webHidden/>
          </w:rPr>
        </w:r>
        <w:r>
          <w:rPr>
            <w:noProof/>
            <w:webHidden/>
          </w:rPr>
          <w:fldChar w:fldCharType="separate"/>
        </w:r>
        <w:r>
          <w:rPr>
            <w:noProof/>
            <w:webHidden/>
          </w:rPr>
          <w:t>13</w:t>
        </w:r>
        <w:r>
          <w:rPr>
            <w:noProof/>
            <w:webHidden/>
          </w:rPr>
          <w:fldChar w:fldCharType="end"/>
        </w:r>
      </w:hyperlink>
    </w:p>
    <w:p w14:paraId="1C200529" w14:textId="2CB59E84" w:rsidR="000D0B32" w:rsidRDefault="000D0B32">
      <w:pPr>
        <w:pStyle w:val="TOC2"/>
        <w:tabs>
          <w:tab w:val="right" w:leader="dot" w:pos="8494"/>
        </w:tabs>
        <w:rPr>
          <w:rFonts w:asciiTheme="minorHAnsi" w:eastAsiaTheme="minorEastAsia" w:hAnsiTheme="minorHAnsi" w:cstheme="minorBidi"/>
          <w:noProof/>
          <w:kern w:val="2"/>
          <w:lang w:val="en-HU" w:eastAsia="en-GB"/>
          <w14:ligatures w14:val="standardContextual"/>
        </w:rPr>
      </w:pPr>
      <w:hyperlink w:anchor="_Toc216347874" w:history="1">
        <w:r w:rsidRPr="002E5239">
          <w:rPr>
            <w:rStyle w:val="Hyperlink"/>
            <w:noProof/>
          </w:rPr>
          <w:t>2.2.1 Aliasok és szinonimák hozzáadása</w:t>
        </w:r>
        <w:r>
          <w:rPr>
            <w:noProof/>
            <w:webHidden/>
          </w:rPr>
          <w:tab/>
        </w:r>
        <w:r>
          <w:rPr>
            <w:noProof/>
            <w:webHidden/>
          </w:rPr>
          <w:fldChar w:fldCharType="begin"/>
        </w:r>
        <w:r>
          <w:rPr>
            <w:noProof/>
            <w:webHidden/>
          </w:rPr>
          <w:instrText xml:space="preserve"> PAGEREF _Toc216347874 \h </w:instrText>
        </w:r>
        <w:r>
          <w:rPr>
            <w:noProof/>
            <w:webHidden/>
          </w:rPr>
        </w:r>
        <w:r>
          <w:rPr>
            <w:noProof/>
            <w:webHidden/>
          </w:rPr>
          <w:fldChar w:fldCharType="separate"/>
        </w:r>
        <w:r>
          <w:rPr>
            <w:noProof/>
            <w:webHidden/>
          </w:rPr>
          <w:t>13</w:t>
        </w:r>
        <w:r>
          <w:rPr>
            <w:noProof/>
            <w:webHidden/>
          </w:rPr>
          <w:fldChar w:fldCharType="end"/>
        </w:r>
      </w:hyperlink>
    </w:p>
    <w:p w14:paraId="1372B968" w14:textId="608C8405" w:rsidR="000D0B32" w:rsidRDefault="000D0B32">
      <w:pPr>
        <w:pStyle w:val="TOC2"/>
        <w:tabs>
          <w:tab w:val="right" w:leader="dot" w:pos="8494"/>
        </w:tabs>
        <w:rPr>
          <w:rFonts w:asciiTheme="minorHAnsi" w:eastAsiaTheme="minorEastAsia" w:hAnsiTheme="minorHAnsi" w:cstheme="minorBidi"/>
          <w:noProof/>
          <w:kern w:val="2"/>
          <w:lang w:val="en-HU" w:eastAsia="en-GB"/>
          <w14:ligatures w14:val="standardContextual"/>
        </w:rPr>
      </w:pPr>
      <w:hyperlink w:anchor="_Toc216347875" w:history="1">
        <w:r w:rsidRPr="002E5239">
          <w:rPr>
            <w:rStyle w:val="Hyperlink"/>
            <w:noProof/>
          </w:rPr>
          <w:t>2.2.2 Meme-adatok gyűjtése</w:t>
        </w:r>
        <w:r>
          <w:rPr>
            <w:noProof/>
            <w:webHidden/>
          </w:rPr>
          <w:tab/>
        </w:r>
        <w:r>
          <w:rPr>
            <w:noProof/>
            <w:webHidden/>
          </w:rPr>
          <w:fldChar w:fldCharType="begin"/>
        </w:r>
        <w:r>
          <w:rPr>
            <w:noProof/>
            <w:webHidden/>
          </w:rPr>
          <w:instrText xml:space="preserve"> PAGEREF _Toc216347875 \h </w:instrText>
        </w:r>
        <w:r>
          <w:rPr>
            <w:noProof/>
            <w:webHidden/>
          </w:rPr>
        </w:r>
        <w:r>
          <w:rPr>
            <w:noProof/>
            <w:webHidden/>
          </w:rPr>
          <w:fldChar w:fldCharType="separate"/>
        </w:r>
        <w:r>
          <w:rPr>
            <w:noProof/>
            <w:webHidden/>
          </w:rPr>
          <w:t>14</w:t>
        </w:r>
        <w:r>
          <w:rPr>
            <w:noProof/>
            <w:webHidden/>
          </w:rPr>
          <w:fldChar w:fldCharType="end"/>
        </w:r>
      </w:hyperlink>
    </w:p>
    <w:p w14:paraId="333F9782" w14:textId="7D82A175" w:rsidR="000D0B32" w:rsidRDefault="000D0B32">
      <w:pPr>
        <w:pStyle w:val="TOC2"/>
        <w:tabs>
          <w:tab w:val="right" w:leader="dot" w:pos="8494"/>
        </w:tabs>
        <w:rPr>
          <w:rFonts w:asciiTheme="minorHAnsi" w:eastAsiaTheme="minorEastAsia" w:hAnsiTheme="minorHAnsi" w:cstheme="minorBidi"/>
          <w:noProof/>
          <w:kern w:val="2"/>
          <w:lang w:val="en-HU" w:eastAsia="en-GB"/>
          <w14:ligatures w14:val="standardContextual"/>
        </w:rPr>
      </w:pPr>
      <w:hyperlink w:anchor="_Toc216347876" w:history="1">
        <w:r w:rsidRPr="002E5239">
          <w:rPr>
            <w:rStyle w:val="Hyperlink"/>
            <w:noProof/>
          </w:rPr>
          <w:t xml:space="preserve">2.2.3 </w:t>
        </w:r>
        <w:r w:rsidRPr="002E5239">
          <w:rPr>
            <w:rStyle w:val="Hyperlink"/>
            <w:i/>
            <w:noProof/>
          </w:rPr>
          <w:t>New York Times</w:t>
        </w:r>
        <w:r w:rsidRPr="002E5239">
          <w:rPr>
            <w:rStyle w:val="Hyperlink"/>
            <w:noProof/>
          </w:rPr>
          <w:t xml:space="preserve"> cikkhalmaz beszerzése</w:t>
        </w:r>
        <w:r>
          <w:rPr>
            <w:noProof/>
            <w:webHidden/>
          </w:rPr>
          <w:tab/>
        </w:r>
        <w:r>
          <w:rPr>
            <w:noProof/>
            <w:webHidden/>
          </w:rPr>
          <w:fldChar w:fldCharType="begin"/>
        </w:r>
        <w:r>
          <w:rPr>
            <w:noProof/>
            <w:webHidden/>
          </w:rPr>
          <w:instrText xml:space="preserve"> PAGEREF _Toc216347876 \h </w:instrText>
        </w:r>
        <w:r>
          <w:rPr>
            <w:noProof/>
            <w:webHidden/>
          </w:rPr>
        </w:r>
        <w:r>
          <w:rPr>
            <w:noProof/>
            <w:webHidden/>
          </w:rPr>
          <w:fldChar w:fldCharType="separate"/>
        </w:r>
        <w:r>
          <w:rPr>
            <w:noProof/>
            <w:webHidden/>
          </w:rPr>
          <w:t>15</w:t>
        </w:r>
        <w:r>
          <w:rPr>
            <w:noProof/>
            <w:webHidden/>
          </w:rPr>
          <w:fldChar w:fldCharType="end"/>
        </w:r>
      </w:hyperlink>
    </w:p>
    <w:p w14:paraId="29A43011" w14:textId="160E22D6" w:rsidR="000D0B32" w:rsidRDefault="000D0B32">
      <w:pPr>
        <w:pStyle w:val="TOC1"/>
        <w:rPr>
          <w:rFonts w:asciiTheme="minorHAnsi" w:eastAsiaTheme="minorEastAsia" w:hAnsiTheme="minorHAnsi" w:cstheme="minorBidi"/>
          <w:b w:val="0"/>
          <w:noProof/>
          <w:kern w:val="2"/>
          <w:lang w:val="en-HU" w:eastAsia="en-GB"/>
          <w14:ligatures w14:val="standardContextual"/>
        </w:rPr>
      </w:pPr>
      <w:hyperlink w:anchor="_Toc216347877" w:history="1">
        <w:r w:rsidRPr="002E5239">
          <w:rPr>
            <w:rStyle w:val="Hyperlink"/>
            <w:noProof/>
          </w:rPr>
          <w:t>3. Osztályozó modell fejlesztése</w:t>
        </w:r>
        <w:r>
          <w:rPr>
            <w:noProof/>
            <w:webHidden/>
          </w:rPr>
          <w:tab/>
        </w:r>
        <w:r>
          <w:rPr>
            <w:noProof/>
            <w:webHidden/>
          </w:rPr>
          <w:fldChar w:fldCharType="begin"/>
        </w:r>
        <w:r>
          <w:rPr>
            <w:noProof/>
            <w:webHidden/>
          </w:rPr>
          <w:instrText xml:space="preserve"> PAGEREF _Toc216347877 \h </w:instrText>
        </w:r>
        <w:r>
          <w:rPr>
            <w:noProof/>
            <w:webHidden/>
          </w:rPr>
        </w:r>
        <w:r>
          <w:rPr>
            <w:noProof/>
            <w:webHidden/>
          </w:rPr>
          <w:fldChar w:fldCharType="separate"/>
        </w:r>
        <w:r>
          <w:rPr>
            <w:noProof/>
            <w:webHidden/>
          </w:rPr>
          <w:t>16</w:t>
        </w:r>
        <w:r>
          <w:rPr>
            <w:noProof/>
            <w:webHidden/>
          </w:rPr>
          <w:fldChar w:fldCharType="end"/>
        </w:r>
      </w:hyperlink>
    </w:p>
    <w:p w14:paraId="1AD4CDDA" w14:textId="3DEED756" w:rsidR="000D0B32" w:rsidRDefault="000D0B32">
      <w:pPr>
        <w:pStyle w:val="TOC2"/>
        <w:tabs>
          <w:tab w:val="right" w:leader="dot" w:pos="8494"/>
        </w:tabs>
        <w:rPr>
          <w:rFonts w:asciiTheme="minorHAnsi" w:eastAsiaTheme="minorEastAsia" w:hAnsiTheme="minorHAnsi" w:cstheme="minorBidi"/>
          <w:noProof/>
          <w:kern w:val="2"/>
          <w:lang w:val="en-HU" w:eastAsia="en-GB"/>
          <w14:ligatures w14:val="standardContextual"/>
        </w:rPr>
      </w:pPr>
      <w:hyperlink w:anchor="_Toc216347878" w:history="1">
        <w:r w:rsidRPr="002E5239">
          <w:rPr>
            <w:rStyle w:val="Hyperlink"/>
            <w:noProof/>
          </w:rPr>
          <w:t>3.1 Kísérletek</w:t>
        </w:r>
        <w:r>
          <w:rPr>
            <w:noProof/>
            <w:webHidden/>
          </w:rPr>
          <w:tab/>
        </w:r>
        <w:r>
          <w:rPr>
            <w:noProof/>
            <w:webHidden/>
          </w:rPr>
          <w:fldChar w:fldCharType="begin"/>
        </w:r>
        <w:r>
          <w:rPr>
            <w:noProof/>
            <w:webHidden/>
          </w:rPr>
          <w:instrText xml:space="preserve"> PAGEREF _Toc216347878 \h </w:instrText>
        </w:r>
        <w:r>
          <w:rPr>
            <w:noProof/>
            <w:webHidden/>
          </w:rPr>
        </w:r>
        <w:r>
          <w:rPr>
            <w:noProof/>
            <w:webHidden/>
          </w:rPr>
          <w:fldChar w:fldCharType="separate"/>
        </w:r>
        <w:r>
          <w:rPr>
            <w:noProof/>
            <w:webHidden/>
          </w:rPr>
          <w:t>16</w:t>
        </w:r>
        <w:r>
          <w:rPr>
            <w:noProof/>
            <w:webHidden/>
          </w:rPr>
          <w:fldChar w:fldCharType="end"/>
        </w:r>
      </w:hyperlink>
    </w:p>
    <w:p w14:paraId="70E9D738" w14:textId="2160AA55" w:rsidR="000D0B32" w:rsidRDefault="000D0B32">
      <w:pPr>
        <w:pStyle w:val="TOC2"/>
        <w:tabs>
          <w:tab w:val="right" w:leader="dot" w:pos="8494"/>
        </w:tabs>
        <w:rPr>
          <w:rFonts w:asciiTheme="minorHAnsi" w:eastAsiaTheme="minorEastAsia" w:hAnsiTheme="minorHAnsi" w:cstheme="minorBidi"/>
          <w:noProof/>
          <w:kern w:val="2"/>
          <w:lang w:val="en-HU" w:eastAsia="en-GB"/>
          <w14:ligatures w14:val="standardContextual"/>
        </w:rPr>
      </w:pPr>
      <w:hyperlink w:anchor="_Toc216347879" w:history="1">
        <w:r w:rsidRPr="002E5239">
          <w:rPr>
            <w:rStyle w:val="Hyperlink"/>
            <w:noProof/>
          </w:rPr>
          <w:t>3.2 Elkészült modell bemutatása</w:t>
        </w:r>
        <w:r>
          <w:rPr>
            <w:noProof/>
            <w:webHidden/>
          </w:rPr>
          <w:tab/>
        </w:r>
        <w:r>
          <w:rPr>
            <w:noProof/>
            <w:webHidden/>
          </w:rPr>
          <w:fldChar w:fldCharType="begin"/>
        </w:r>
        <w:r>
          <w:rPr>
            <w:noProof/>
            <w:webHidden/>
          </w:rPr>
          <w:instrText xml:space="preserve"> PAGEREF _Toc216347879 \h </w:instrText>
        </w:r>
        <w:r>
          <w:rPr>
            <w:noProof/>
            <w:webHidden/>
          </w:rPr>
        </w:r>
        <w:r>
          <w:rPr>
            <w:noProof/>
            <w:webHidden/>
          </w:rPr>
          <w:fldChar w:fldCharType="separate"/>
        </w:r>
        <w:r>
          <w:rPr>
            <w:noProof/>
            <w:webHidden/>
          </w:rPr>
          <w:t>17</w:t>
        </w:r>
        <w:r>
          <w:rPr>
            <w:noProof/>
            <w:webHidden/>
          </w:rPr>
          <w:fldChar w:fldCharType="end"/>
        </w:r>
      </w:hyperlink>
    </w:p>
    <w:p w14:paraId="55F273EE" w14:textId="24E661A2" w:rsidR="000D0B32" w:rsidRDefault="000D0B32">
      <w:pPr>
        <w:pStyle w:val="TOC2"/>
        <w:tabs>
          <w:tab w:val="right" w:leader="dot" w:pos="8494"/>
        </w:tabs>
        <w:rPr>
          <w:rFonts w:asciiTheme="minorHAnsi" w:eastAsiaTheme="minorEastAsia" w:hAnsiTheme="minorHAnsi" w:cstheme="minorBidi"/>
          <w:noProof/>
          <w:kern w:val="2"/>
          <w:lang w:val="en-HU" w:eastAsia="en-GB"/>
          <w14:ligatures w14:val="standardContextual"/>
        </w:rPr>
      </w:pPr>
      <w:hyperlink w:anchor="_Toc216347880" w:history="1">
        <w:r w:rsidRPr="002E5239">
          <w:rPr>
            <w:rStyle w:val="Hyperlink"/>
            <w:noProof/>
          </w:rPr>
          <w:t>3.2.3 Tanítási technikák</w:t>
        </w:r>
        <w:r>
          <w:rPr>
            <w:noProof/>
            <w:webHidden/>
          </w:rPr>
          <w:tab/>
        </w:r>
        <w:r>
          <w:rPr>
            <w:noProof/>
            <w:webHidden/>
          </w:rPr>
          <w:fldChar w:fldCharType="begin"/>
        </w:r>
        <w:r>
          <w:rPr>
            <w:noProof/>
            <w:webHidden/>
          </w:rPr>
          <w:instrText xml:space="preserve"> PAGEREF _Toc216347880 \h </w:instrText>
        </w:r>
        <w:r>
          <w:rPr>
            <w:noProof/>
            <w:webHidden/>
          </w:rPr>
        </w:r>
        <w:r>
          <w:rPr>
            <w:noProof/>
            <w:webHidden/>
          </w:rPr>
          <w:fldChar w:fldCharType="separate"/>
        </w:r>
        <w:r>
          <w:rPr>
            <w:noProof/>
            <w:webHidden/>
          </w:rPr>
          <w:t>17</w:t>
        </w:r>
        <w:r>
          <w:rPr>
            <w:noProof/>
            <w:webHidden/>
          </w:rPr>
          <w:fldChar w:fldCharType="end"/>
        </w:r>
      </w:hyperlink>
    </w:p>
    <w:p w14:paraId="51566393" w14:textId="66D7CCFF" w:rsidR="000D0B32" w:rsidRDefault="000D0B32">
      <w:pPr>
        <w:pStyle w:val="TOC2"/>
        <w:tabs>
          <w:tab w:val="right" w:leader="dot" w:pos="8494"/>
        </w:tabs>
        <w:rPr>
          <w:rFonts w:asciiTheme="minorHAnsi" w:eastAsiaTheme="minorEastAsia" w:hAnsiTheme="minorHAnsi" w:cstheme="minorBidi"/>
          <w:noProof/>
          <w:kern w:val="2"/>
          <w:lang w:val="en-HU" w:eastAsia="en-GB"/>
          <w14:ligatures w14:val="standardContextual"/>
        </w:rPr>
      </w:pPr>
      <w:hyperlink w:anchor="_Toc216347881" w:history="1">
        <w:r w:rsidRPr="002E5239">
          <w:rPr>
            <w:rStyle w:val="Hyperlink"/>
            <w:noProof/>
          </w:rPr>
          <w:t>3.2.4. Veszteségfüggvény és keresztvalidáció</w:t>
        </w:r>
        <w:r>
          <w:rPr>
            <w:noProof/>
            <w:webHidden/>
          </w:rPr>
          <w:tab/>
        </w:r>
        <w:r>
          <w:rPr>
            <w:noProof/>
            <w:webHidden/>
          </w:rPr>
          <w:fldChar w:fldCharType="begin"/>
        </w:r>
        <w:r>
          <w:rPr>
            <w:noProof/>
            <w:webHidden/>
          </w:rPr>
          <w:instrText xml:space="preserve"> PAGEREF _Toc216347881 \h </w:instrText>
        </w:r>
        <w:r>
          <w:rPr>
            <w:noProof/>
            <w:webHidden/>
          </w:rPr>
        </w:r>
        <w:r>
          <w:rPr>
            <w:noProof/>
            <w:webHidden/>
          </w:rPr>
          <w:fldChar w:fldCharType="separate"/>
        </w:r>
        <w:r>
          <w:rPr>
            <w:noProof/>
            <w:webHidden/>
          </w:rPr>
          <w:t>18</w:t>
        </w:r>
        <w:r>
          <w:rPr>
            <w:noProof/>
            <w:webHidden/>
          </w:rPr>
          <w:fldChar w:fldCharType="end"/>
        </w:r>
      </w:hyperlink>
    </w:p>
    <w:p w14:paraId="7A36F0BD" w14:textId="5BB73533" w:rsidR="000D0B32" w:rsidRDefault="000D0B32">
      <w:pPr>
        <w:pStyle w:val="TOC2"/>
        <w:tabs>
          <w:tab w:val="right" w:leader="dot" w:pos="8494"/>
        </w:tabs>
        <w:rPr>
          <w:rFonts w:asciiTheme="minorHAnsi" w:eastAsiaTheme="minorEastAsia" w:hAnsiTheme="minorHAnsi" w:cstheme="minorBidi"/>
          <w:noProof/>
          <w:kern w:val="2"/>
          <w:lang w:val="en-HU" w:eastAsia="en-GB"/>
          <w14:ligatures w14:val="standardContextual"/>
        </w:rPr>
      </w:pPr>
      <w:hyperlink w:anchor="_Toc216347882" w:history="1">
        <w:r w:rsidRPr="002E5239">
          <w:rPr>
            <w:rStyle w:val="Hyperlink"/>
            <w:noProof/>
          </w:rPr>
          <w:t>3.3 Multimodális architektúra vizsgálata</w:t>
        </w:r>
        <w:r>
          <w:rPr>
            <w:noProof/>
            <w:webHidden/>
          </w:rPr>
          <w:tab/>
        </w:r>
        <w:r>
          <w:rPr>
            <w:noProof/>
            <w:webHidden/>
          </w:rPr>
          <w:fldChar w:fldCharType="begin"/>
        </w:r>
        <w:r>
          <w:rPr>
            <w:noProof/>
            <w:webHidden/>
          </w:rPr>
          <w:instrText xml:space="preserve"> PAGEREF _Toc216347882 \h </w:instrText>
        </w:r>
        <w:r>
          <w:rPr>
            <w:noProof/>
            <w:webHidden/>
          </w:rPr>
        </w:r>
        <w:r>
          <w:rPr>
            <w:noProof/>
            <w:webHidden/>
          </w:rPr>
          <w:fldChar w:fldCharType="separate"/>
        </w:r>
        <w:r>
          <w:rPr>
            <w:noProof/>
            <w:webHidden/>
          </w:rPr>
          <w:t>19</w:t>
        </w:r>
        <w:r>
          <w:rPr>
            <w:noProof/>
            <w:webHidden/>
          </w:rPr>
          <w:fldChar w:fldCharType="end"/>
        </w:r>
      </w:hyperlink>
    </w:p>
    <w:p w14:paraId="28BE89E8" w14:textId="4D373F70" w:rsidR="000D0B32" w:rsidRDefault="000D0B32">
      <w:pPr>
        <w:pStyle w:val="TOC2"/>
        <w:tabs>
          <w:tab w:val="right" w:leader="dot" w:pos="8494"/>
        </w:tabs>
        <w:rPr>
          <w:rFonts w:asciiTheme="minorHAnsi" w:eastAsiaTheme="minorEastAsia" w:hAnsiTheme="minorHAnsi" w:cstheme="minorBidi"/>
          <w:noProof/>
          <w:kern w:val="2"/>
          <w:lang w:val="en-HU" w:eastAsia="en-GB"/>
          <w14:ligatures w14:val="standardContextual"/>
        </w:rPr>
      </w:pPr>
      <w:hyperlink w:anchor="_Toc216347883" w:history="1">
        <w:r w:rsidRPr="002E5239">
          <w:rPr>
            <w:rStyle w:val="Hyperlink"/>
            <w:noProof/>
          </w:rPr>
          <w:t>3.4. Karakterfelismerő modell fejlesztése</w:t>
        </w:r>
        <w:r>
          <w:rPr>
            <w:noProof/>
            <w:webHidden/>
          </w:rPr>
          <w:tab/>
        </w:r>
        <w:r>
          <w:rPr>
            <w:noProof/>
            <w:webHidden/>
          </w:rPr>
          <w:fldChar w:fldCharType="begin"/>
        </w:r>
        <w:r>
          <w:rPr>
            <w:noProof/>
            <w:webHidden/>
          </w:rPr>
          <w:instrText xml:space="preserve"> PAGEREF _Toc216347883 \h </w:instrText>
        </w:r>
        <w:r>
          <w:rPr>
            <w:noProof/>
            <w:webHidden/>
          </w:rPr>
        </w:r>
        <w:r>
          <w:rPr>
            <w:noProof/>
            <w:webHidden/>
          </w:rPr>
          <w:fldChar w:fldCharType="separate"/>
        </w:r>
        <w:r>
          <w:rPr>
            <w:noProof/>
            <w:webHidden/>
          </w:rPr>
          <w:t>20</w:t>
        </w:r>
        <w:r>
          <w:rPr>
            <w:noProof/>
            <w:webHidden/>
          </w:rPr>
          <w:fldChar w:fldCharType="end"/>
        </w:r>
      </w:hyperlink>
    </w:p>
    <w:p w14:paraId="30BD5DE0" w14:textId="48E7FA48" w:rsidR="000D0B32" w:rsidRDefault="000D0B32">
      <w:pPr>
        <w:pStyle w:val="TOC1"/>
        <w:rPr>
          <w:rFonts w:asciiTheme="minorHAnsi" w:eastAsiaTheme="minorEastAsia" w:hAnsiTheme="minorHAnsi" w:cstheme="minorBidi"/>
          <w:b w:val="0"/>
          <w:noProof/>
          <w:kern w:val="2"/>
          <w:lang w:val="en-HU" w:eastAsia="en-GB"/>
          <w14:ligatures w14:val="standardContextual"/>
        </w:rPr>
      </w:pPr>
      <w:hyperlink w:anchor="_Toc216347884" w:history="1">
        <w:r w:rsidRPr="002E5239">
          <w:rPr>
            <w:rStyle w:val="Hyperlink"/>
            <w:noProof/>
          </w:rPr>
          <w:t>4. Elemzés</w:t>
        </w:r>
        <w:r>
          <w:rPr>
            <w:noProof/>
            <w:webHidden/>
          </w:rPr>
          <w:tab/>
        </w:r>
        <w:r>
          <w:rPr>
            <w:noProof/>
            <w:webHidden/>
          </w:rPr>
          <w:fldChar w:fldCharType="begin"/>
        </w:r>
        <w:r>
          <w:rPr>
            <w:noProof/>
            <w:webHidden/>
          </w:rPr>
          <w:instrText xml:space="preserve"> PAGEREF _Toc216347884 \h </w:instrText>
        </w:r>
        <w:r>
          <w:rPr>
            <w:noProof/>
            <w:webHidden/>
          </w:rPr>
        </w:r>
        <w:r>
          <w:rPr>
            <w:noProof/>
            <w:webHidden/>
          </w:rPr>
          <w:fldChar w:fldCharType="separate"/>
        </w:r>
        <w:r>
          <w:rPr>
            <w:noProof/>
            <w:webHidden/>
          </w:rPr>
          <w:t>21</w:t>
        </w:r>
        <w:r>
          <w:rPr>
            <w:noProof/>
            <w:webHidden/>
          </w:rPr>
          <w:fldChar w:fldCharType="end"/>
        </w:r>
      </w:hyperlink>
    </w:p>
    <w:p w14:paraId="6BC736FC" w14:textId="7A2126CB" w:rsidR="000D0B32" w:rsidRDefault="000D0B32">
      <w:pPr>
        <w:pStyle w:val="TOC2"/>
        <w:tabs>
          <w:tab w:val="right" w:leader="dot" w:pos="8494"/>
        </w:tabs>
        <w:rPr>
          <w:rFonts w:asciiTheme="minorHAnsi" w:eastAsiaTheme="minorEastAsia" w:hAnsiTheme="minorHAnsi" w:cstheme="minorBidi"/>
          <w:noProof/>
          <w:kern w:val="2"/>
          <w:lang w:val="en-HU" w:eastAsia="en-GB"/>
          <w14:ligatures w14:val="standardContextual"/>
        </w:rPr>
      </w:pPr>
      <w:hyperlink w:anchor="_Toc216347885" w:history="1">
        <w:r w:rsidRPr="002E5239">
          <w:rPr>
            <w:rStyle w:val="Hyperlink"/>
            <w:noProof/>
          </w:rPr>
          <w:t>4.1 Adatok előkészítése az elemzéshez</w:t>
        </w:r>
        <w:r>
          <w:rPr>
            <w:noProof/>
            <w:webHidden/>
          </w:rPr>
          <w:tab/>
        </w:r>
        <w:r>
          <w:rPr>
            <w:noProof/>
            <w:webHidden/>
          </w:rPr>
          <w:fldChar w:fldCharType="begin"/>
        </w:r>
        <w:r>
          <w:rPr>
            <w:noProof/>
            <w:webHidden/>
          </w:rPr>
          <w:instrText xml:space="preserve"> PAGEREF _Toc216347885 \h </w:instrText>
        </w:r>
        <w:r>
          <w:rPr>
            <w:noProof/>
            <w:webHidden/>
          </w:rPr>
        </w:r>
        <w:r>
          <w:rPr>
            <w:noProof/>
            <w:webHidden/>
          </w:rPr>
          <w:fldChar w:fldCharType="separate"/>
        </w:r>
        <w:r>
          <w:rPr>
            <w:noProof/>
            <w:webHidden/>
          </w:rPr>
          <w:t>21</w:t>
        </w:r>
        <w:r>
          <w:rPr>
            <w:noProof/>
            <w:webHidden/>
          </w:rPr>
          <w:fldChar w:fldCharType="end"/>
        </w:r>
      </w:hyperlink>
    </w:p>
    <w:p w14:paraId="54954EDE" w14:textId="1FF1536D" w:rsidR="000D0B32" w:rsidRDefault="000D0B32">
      <w:pPr>
        <w:pStyle w:val="TOC2"/>
        <w:tabs>
          <w:tab w:val="right" w:leader="dot" w:pos="8494"/>
        </w:tabs>
        <w:rPr>
          <w:rFonts w:asciiTheme="minorHAnsi" w:eastAsiaTheme="minorEastAsia" w:hAnsiTheme="minorHAnsi" w:cstheme="minorBidi"/>
          <w:noProof/>
          <w:kern w:val="2"/>
          <w:lang w:val="en-HU" w:eastAsia="en-GB"/>
          <w14:ligatures w14:val="standardContextual"/>
        </w:rPr>
      </w:pPr>
      <w:hyperlink w:anchor="_Toc216347886" w:history="1">
        <w:r w:rsidRPr="002E5239">
          <w:rPr>
            <w:rStyle w:val="Hyperlink"/>
            <w:noProof/>
          </w:rPr>
          <w:t>4.2 Leíró statisztikák és vizualizációk</w:t>
        </w:r>
        <w:r>
          <w:rPr>
            <w:noProof/>
            <w:webHidden/>
          </w:rPr>
          <w:tab/>
        </w:r>
        <w:r>
          <w:rPr>
            <w:noProof/>
            <w:webHidden/>
          </w:rPr>
          <w:fldChar w:fldCharType="begin"/>
        </w:r>
        <w:r>
          <w:rPr>
            <w:noProof/>
            <w:webHidden/>
          </w:rPr>
          <w:instrText xml:space="preserve"> PAGEREF _Toc216347886 \h </w:instrText>
        </w:r>
        <w:r>
          <w:rPr>
            <w:noProof/>
            <w:webHidden/>
          </w:rPr>
        </w:r>
        <w:r>
          <w:rPr>
            <w:noProof/>
            <w:webHidden/>
          </w:rPr>
          <w:fldChar w:fldCharType="separate"/>
        </w:r>
        <w:r>
          <w:rPr>
            <w:noProof/>
            <w:webHidden/>
          </w:rPr>
          <w:t>21</w:t>
        </w:r>
        <w:r>
          <w:rPr>
            <w:noProof/>
            <w:webHidden/>
          </w:rPr>
          <w:fldChar w:fldCharType="end"/>
        </w:r>
      </w:hyperlink>
    </w:p>
    <w:p w14:paraId="7EFF7515" w14:textId="73FA494C" w:rsidR="000D0B32" w:rsidRDefault="000D0B32">
      <w:pPr>
        <w:pStyle w:val="TOC3"/>
        <w:tabs>
          <w:tab w:val="right" w:leader="dot" w:pos="8494"/>
        </w:tabs>
        <w:rPr>
          <w:rFonts w:asciiTheme="minorHAnsi" w:eastAsiaTheme="minorEastAsia" w:hAnsiTheme="minorHAnsi" w:cstheme="minorBidi"/>
          <w:noProof/>
          <w:kern w:val="2"/>
          <w:lang w:val="en-HU" w:eastAsia="en-GB"/>
          <w14:ligatures w14:val="standardContextual"/>
        </w:rPr>
      </w:pPr>
      <w:hyperlink w:anchor="_Toc216347887" w:history="1">
        <w:r w:rsidRPr="002E5239">
          <w:rPr>
            <w:rStyle w:val="Hyperlink"/>
            <w:noProof/>
          </w:rPr>
          <w:t>4.2.1 Heti memeszám és hírsentiment idődiagramok</w:t>
        </w:r>
        <w:r>
          <w:rPr>
            <w:noProof/>
            <w:webHidden/>
          </w:rPr>
          <w:tab/>
        </w:r>
        <w:r>
          <w:rPr>
            <w:noProof/>
            <w:webHidden/>
          </w:rPr>
          <w:fldChar w:fldCharType="begin"/>
        </w:r>
        <w:r>
          <w:rPr>
            <w:noProof/>
            <w:webHidden/>
          </w:rPr>
          <w:instrText xml:space="preserve"> PAGEREF _Toc216347887 \h </w:instrText>
        </w:r>
        <w:r>
          <w:rPr>
            <w:noProof/>
            <w:webHidden/>
          </w:rPr>
        </w:r>
        <w:r>
          <w:rPr>
            <w:noProof/>
            <w:webHidden/>
          </w:rPr>
          <w:fldChar w:fldCharType="separate"/>
        </w:r>
        <w:r>
          <w:rPr>
            <w:noProof/>
            <w:webHidden/>
          </w:rPr>
          <w:t>22</w:t>
        </w:r>
        <w:r>
          <w:rPr>
            <w:noProof/>
            <w:webHidden/>
          </w:rPr>
          <w:fldChar w:fldCharType="end"/>
        </w:r>
      </w:hyperlink>
    </w:p>
    <w:p w14:paraId="293BB00D" w14:textId="607B6139" w:rsidR="000D0B32" w:rsidRDefault="000D0B32">
      <w:pPr>
        <w:pStyle w:val="TOC3"/>
        <w:tabs>
          <w:tab w:val="right" w:leader="dot" w:pos="8494"/>
        </w:tabs>
        <w:rPr>
          <w:rFonts w:asciiTheme="minorHAnsi" w:eastAsiaTheme="minorEastAsia" w:hAnsiTheme="minorHAnsi" w:cstheme="minorBidi"/>
          <w:noProof/>
          <w:kern w:val="2"/>
          <w:lang w:val="en-HU" w:eastAsia="en-GB"/>
          <w14:ligatures w14:val="standardContextual"/>
        </w:rPr>
      </w:pPr>
      <w:hyperlink w:anchor="_Toc216347888" w:history="1">
        <w:r w:rsidRPr="002E5239">
          <w:rPr>
            <w:rStyle w:val="Hyperlink"/>
            <w:noProof/>
          </w:rPr>
          <w:t>4.2.2 Korrelációs mátrixok</w:t>
        </w:r>
        <w:r>
          <w:rPr>
            <w:noProof/>
            <w:webHidden/>
          </w:rPr>
          <w:tab/>
        </w:r>
        <w:r>
          <w:rPr>
            <w:noProof/>
            <w:webHidden/>
          </w:rPr>
          <w:fldChar w:fldCharType="begin"/>
        </w:r>
        <w:r>
          <w:rPr>
            <w:noProof/>
            <w:webHidden/>
          </w:rPr>
          <w:instrText xml:space="preserve"> PAGEREF _Toc216347888 \h </w:instrText>
        </w:r>
        <w:r>
          <w:rPr>
            <w:noProof/>
            <w:webHidden/>
          </w:rPr>
        </w:r>
        <w:r>
          <w:rPr>
            <w:noProof/>
            <w:webHidden/>
          </w:rPr>
          <w:fldChar w:fldCharType="separate"/>
        </w:r>
        <w:r>
          <w:rPr>
            <w:noProof/>
            <w:webHidden/>
          </w:rPr>
          <w:t>24</w:t>
        </w:r>
        <w:r>
          <w:rPr>
            <w:noProof/>
            <w:webHidden/>
          </w:rPr>
          <w:fldChar w:fldCharType="end"/>
        </w:r>
      </w:hyperlink>
    </w:p>
    <w:p w14:paraId="71DD9B24" w14:textId="5903FDF2" w:rsidR="000D0B32" w:rsidRDefault="000D0B32">
      <w:pPr>
        <w:pStyle w:val="TOC2"/>
        <w:tabs>
          <w:tab w:val="right" w:leader="dot" w:pos="8494"/>
        </w:tabs>
        <w:rPr>
          <w:rFonts w:asciiTheme="minorHAnsi" w:eastAsiaTheme="minorEastAsia" w:hAnsiTheme="minorHAnsi" w:cstheme="minorBidi"/>
          <w:noProof/>
          <w:kern w:val="2"/>
          <w:lang w:val="en-HU" w:eastAsia="en-GB"/>
          <w14:ligatures w14:val="standardContextual"/>
        </w:rPr>
      </w:pPr>
      <w:hyperlink w:anchor="_Toc216347889" w:history="1">
        <w:r w:rsidRPr="002E5239">
          <w:rPr>
            <w:rStyle w:val="Hyperlink"/>
            <w:noProof/>
          </w:rPr>
          <w:t>4.3 Esettanulmány (Event-study) elemzések</w:t>
        </w:r>
        <w:r>
          <w:rPr>
            <w:noProof/>
            <w:webHidden/>
          </w:rPr>
          <w:tab/>
        </w:r>
        <w:r>
          <w:rPr>
            <w:noProof/>
            <w:webHidden/>
          </w:rPr>
          <w:fldChar w:fldCharType="begin"/>
        </w:r>
        <w:r>
          <w:rPr>
            <w:noProof/>
            <w:webHidden/>
          </w:rPr>
          <w:instrText xml:space="preserve"> PAGEREF _Toc216347889 \h </w:instrText>
        </w:r>
        <w:r>
          <w:rPr>
            <w:noProof/>
            <w:webHidden/>
          </w:rPr>
        </w:r>
        <w:r>
          <w:rPr>
            <w:noProof/>
            <w:webHidden/>
          </w:rPr>
          <w:fldChar w:fldCharType="separate"/>
        </w:r>
        <w:r>
          <w:rPr>
            <w:noProof/>
            <w:webHidden/>
          </w:rPr>
          <w:t>26</w:t>
        </w:r>
        <w:r>
          <w:rPr>
            <w:noProof/>
            <w:webHidden/>
          </w:rPr>
          <w:fldChar w:fldCharType="end"/>
        </w:r>
      </w:hyperlink>
    </w:p>
    <w:p w14:paraId="5D95ABAA" w14:textId="63C33789" w:rsidR="000D0B32" w:rsidRDefault="000D0B32">
      <w:pPr>
        <w:pStyle w:val="TOC3"/>
        <w:tabs>
          <w:tab w:val="right" w:leader="dot" w:pos="8494"/>
        </w:tabs>
        <w:rPr>
          <w:rFonts w:asciiTheme="minorHAnsi" w:eastAsiaTheme="minorEastAsia" w:hAnsiTheme="minorHAnsi" w:cstheme="minorBidi"/>
          <w:noProof/>
          <w:kern w:val="2"/>
          <w:lang w:val="en-HU" w:eastAsia="en-GB"/>
          <w14:ligatures w14:val="standardContextual"/>
        </w:rPr>
      </w:pPr>
      <w:hyperlink w:anchor="_Toc216347890" w:history="1">
        <w:r w:rsidRPr="002E5239">
          <w:rPr>
            <w:rStyle w:val="Hyperlink"/>
            <w:noProof/>
          </w:rPr>
          <w:t>4.3.1 Eseményhetek azonosítása</w:t>
        </w:r>
        <w:r>
          <w:rPr>
            <w:noProof/>
            <w:webHidden/>
          </w:rPr>
          <w:tab/>
        </w:r>
        <w:r>
          <w:rPr>
            <w:noProof/>
            <w:webHidden/>
          </w:rPr>
          <w:fldChar w:fldCharType="begin"/>
        </w:r>
        <w:r>
          <w:rPr>
            <w:noProof/>
            <w:webHidden/>
          </w:rPr>
          <w:instrText xml:space="preserve"> PAGEREF _Toc216347890 \h </w:instrText>
        </w:r>
        <w:r>
          <w:rPr>
            <w:noProof/>
            <w:webHidden/>
          </w:rPr>
        </w:r>
        <w:r>
          <w:rPr>
            <w:noProof/>
            <w:webHidden/>
          </w:rPr>
          <w:fldChar w:fldCharType="separate"/>
        </w:r>
        <w:r>
          <w:rPr>
            <w:noProof/>
            <w:webHidden/>
          </w:rPr>
          <w:t>26</w:t>
        </w:r>
        <w:r>
          <w:rPr>
            <w:noProof/>
            <w:webHidden/>
          </w:rPr>
          <w:fldChar w:fldCharType="end"/>
        </w:r>
      </w:hyperlink>
    </w:p>
    <w:p w14:paraId="51E76EB3" w14:textId="6AEFB749" w:rsidR="000D0B32" w:rsidRDefault="000D0B32">
      <w:pPr>
        <w:pStyle w:val="TOC3"/>
        <w:tabs>
          <w:tab w:val="right" w:leader="dot" w:pos="8494"/>
        </w:tabs>
        <w:rPr>
          <w:rFonts w:asciiTheme="minorHAnsi" w:eastAsiaTheme="minorEastAsia" w:hAnsiTheme="minorHAnsi" w:cstheme="minorBidi"/>
          <w:noProof/>
          <w:kern w:val="2"/>
          <w:lang w:val="en-HU" w:eastAsia="en-GB"/>
          <w14:ligatures w14:val="standardContextual"/>
        </w:rPr>
      </w:pPr>
      <w:hyperlink w:anchor="_Toc216347891" w:history="1">
        <w:r w:rsidRPr="002E5239">
          <w:rPr>
            <w:rStyle w:val="Hyperlink"/>
            <w:noProof/>
          </w:rPr>
          <w:t>4.3.2 Konfidencia intervallum (CI) vizualizációk</w:t>
        </w:r>
        <w:r>
          <w:rPr>
            <w:noProof/>
            <w:webHidden/>
          </w:rPr>
          <w:tab/>
        </w:r>
        <w:r>
          <w:rPr>
            <w:noProof/>
            <w:webHidden/>
          </w:rPr>
          <w:fldChar w:fldCharType="begin"/>
        </w:r>
        <w:r>
          <w:rPr>
            <w:noProof/>
            <w:webHidden/>
          </w:rPr>
          <w:instrText xml:space="preserve"> PAGEREF _Toc216347891 \h </w:instrText>
        </w:r>
        <w:r>
          <w:rPr>
            <w:noProof/>
            <w:webHidden/>
          </w:rPr>
        </w:r>
        <w:r>
          <w:rPr>
            <w:noProof/>
            <w:webHidden/>
          </w:rPr>
          <w:fldChar w:fldCharType="separate"/>
        </w:r>
        <w:r>
          <w:rPr>
            <w:noProof/>
            <w:webHidden/>
          </w:rPr>
          <w:t>26</w:t>
        </w:r>
        <w:r>
          <w:rPr>
            <w:noProof/>
            <w:webHidden/>
          </w:rPr>
          <w:fldChar w:fldCharType="end"/>
        </w:r>
      </w:hyperlink>
    </w:p>
    <w:p w14:paraId="368EAFFB" w14:textId="773187F4" w:rsidR="000D0B32" w:rsidRDefault="000D0B32">
      <w:pPr>
        <w:pStyle w:val="TOC3"/>
        <w:tabs>
          <w:tab w:val="right" w:leader="dot" w:pos="8494"/>
        </w:tabs>
        <w:rPr>
          <w:rFonts w:asciiTheme="minorHAnsi" w:eastAsiaTheme="minorEastAsia" w:hAnsiTheme="minorHAnsi" w:cstheme="minorBidi"/>
          <w:noProof/>
          <w:kern w:val="2"/>
          <w:lang w:val="en-HU" w:eastAsia="en-GB"/>
          <w14:ligatures w14:val="standardContextual"/>
        </w:rPr>
      </w:pPr>
      <w:hyperlink w:anchor="_Toc216347892" w:history="1">
        <w:r w:rsidRPr="002E5239">
          <w:rPr>
            <w:rStyle w:val="Hyperlink"/>
            <w:noProof/>
            <w:lang w:val="en-HU"/>
          </w:rPr>
          <w:t xml:space="preserve">4.3.3 </w:t>
        </w:r>
        <w:r w:rsidRPr="002E5239">
          <w:rPr>
            <w:rStyle w:val="Hyperlink"/>
            <w:noProof/>
          </w:rPr>
          <w:t>Event</w:t>
        </w:r>
        <w:r w:rsidRPr="002E5239">
          <w:rPr>
            <w:rStyle w:val="Hyperlink"/>
            <w:noProof/>
            <w:lang w:val="en-HU"/>
          </w:rPr>
          <w:t xml:space="preserve"> Study görbék értelmezése</w:t>
        </w:r>
        <w:r>
          <w:rPr>
            <w:noProof/>
            <w:webHidden/>
          </w:rPr>
          <w:tab/>
        </w:r>
        <w:r>
          <w:rPr>
            <w:noProof/>
            <w:webHidden/>
          </w:rPr>
          <w:fldChar w:fldCharType="begin"/>
        </w:r>
        <w:r>
          <w:rPr>
            <w:noProof/>
            <w:webHidden/>
          </w:rPr>
          <w:instrText xml:space="preserve"> PAGEREF _Toc216347892 \h </w:instrText>
        </w:r>
        <w:r>
          <w:rPr>
            <w:noProof/>
            <w:webHidden/>
          </w:rPr>
        </w:r>
        <w:r>
          <w:rPr>
            <w:noProof/>
            <w:webHidden/>
          </w:rPr>
          <w:fldChar w:fldCharType="separate"/>
        </w:r>
        <w:r>
          <w:rPr>
            <w:noProof/>
            <w:webHidden/>
          </w:rPr>
          <w:t>27</w:t>
        </w:r>
        <w:r>
          <w:rPr>
            <w:noProof/>
            <w:webHidden/>
          </w:rPr>
          <w:fldChar w:fldCharType="end"/>
        </w:r>
      </w:hyperlink>
    </w:p>
    <w:p w14:paraId="1B01F9B1" w14:textId="37A39910" w:rsidR="000D0B32" w:rsidRDefault="000D0B32">
      <w:pPr>
        <w:pStyle w:val="TOC3"/>
        <w:tabs>
          <w:tab w:val="right" w:leader="dot" w:pos="8494"/>
        </w:tabs>
        <w:rPr>
          <w:rFonts w:asciiTheme="minorHAnsi" w:eastAsiaTheme="minorEastAsia" w:hAnsiTheme="minorHAnsi" w:cstheme="minorBidi"/>
          <w:noProof/>
          <w:kern w:val="2"/>
          <w:lang w:val="en-HU" w:eastAsia="en-GB"/>
          <w14:ligatures w14:val="standardContextual"/>
        </w:rPr>
      </w:pPr>
      <w:hyperlink w:anchor="_Toc216347893" w:history="1">
        <w:r w:rsidRPr="002E5239">
          <w:rPr>
            <w:rStyle w:val="Hyperlink"/>
            <w:noProof/>
          </w:rPr>
          <w:t>4.3.3 Placebo benchmark és Event − Placebo különbség</w:t>
        </w:r>
        <w:r>
          <w:rPr>
            <w:noProof/>
            <w:webHidden/>
          </w:rPr>
          <w:tab/>
        </w:r>
        <w:r>
          <w:rPr>
            <w:noProof/>
            <w:webHidden/>
          </w:rPr>
          <w:fldChar w:fldCharType="begin"/>
        </w:r>
        <w:r>
          <w:rPr>
            <w:noProof/>
            <w:webHidden/>
          </w:rPr>
          <w:instrText xml:space="preserve"> PAGEREF _Toc216347893 \h </w:instrText>
        </w:r>
        <w:r>
          <w:rPr>
            <w:noProof/>
            <w:webHidden/>
          </w:rPr>
        </w:r>
        <w:r>
          <w:rPr>
            <w:noProof/>
            <w:webHidden/>
          </w:rPr>
          <w:fldChar w:fldCharType="separate"/>
        </w:r>
        <w:r>
          <w:rPr>
            <w:noProof/>
            <w:webHidden/>
          </w:rPr>
          <w:t>28</w:t>
        </w:r>
        <w:r>
          <w:rPr>
            <w:noProof/>
            <w:webHidden/>
          </w:rPr>
          <w:fldChar w:fldCharType="end"/>
        </w:r>
      </w:hyperlink>
    </w:p>
    <w:p w14:paraId="35D4B60C" w14:textId="5118C059" w:rsidR="000D0B32" w:rsidRDefault="000D0B32">
      <w:pPr>
        <w:pStyle w:val="TOC2"/>
        <w:tabs>
          <w:tab w:val="right" w:leader="dot" w:pos="8494"/>
        </w:tabs>
        <w:rPr>
          <w:rFonts w:asciiTheme="minorHAnsi" w:eastAsiaTheme="minorEastAsia" w:hAnsiTheme="minorHAnsi" w:cstheme="minorBidi"/>
          <w:noProof/>
          <w:kern w:val="2"/>
          <w:lang w:val="en-HU" w:eastAsia="en-GB"/>
          <w14:ligatures w14:val="standardContextual"/>
        </w:rPr>
      </w:pPr>
      <w:hyperlink w:anchor="_Toc216347894" w:history="1">
        <w:r w:rsidRPr="002E5239">
          <w:rPr>
            <w:rStyle w:val="Hyperlink"/>
            <w:noProof/>
          </w:rPr>
          <w:t>4.4 Kereszt-korreláció a mémvolumen és a hírsűrűség között</w:t>
        </w:r>
        <w:r>
          <w:rPr>
            <w:noProof/>
            <w:webHidden/>
          </w:rPr>
          <w:tab/>
        </w:r>
        <w:r>
          <w:rPr>
            <w:noProof/>
            <w:webHidden/>
          </w:rPr>
          <w:fldChar w:fldCharType="begin"/>
        </w:r>
        <w:r>
          <w:rPr>
            <w:noProof/>
            <w:webHidden/>
          </w:rPr>
          <w:instrText xml:space="preserve"> PAGEREF _Toc216347894 \h </w:instrText>
        </w:r>
        <w:r>
          <w:rPr>
            <w:noProof/>
            <w:webHidden/>
          </w:rPr>
        </w:r>
        <w:r>
          <w:rPr>
            <w:noProof/>
            <w:webHidden/>
          </w:rPr>
          <w:fldChar w:fldCharType="separate"/>
        </w:r>
        <w:r>
          <w:rPr>
            <w:noProof/>
            <w:webHidden/>
          </w:rPr>
          <w:t>30</w:t>
        </w:r>
        <w:r>
          <w:rPr>
            <w:noProof/>
            <w:webHidden/>
          </w:rPr>
          <w:fldChar w:fldCharType="end"/>
        </w:r>
      </w:hyperlink>
    </w:p>
    <w:p w14:paraId="3C58AD6C" w14:textId="0ABA2494" w:rsidR="000D0B32" w:rsidRDefault="000D0B32">
      <w:pPr>
        <w:pStyle w:val="TOC2"/>
        <w:tabs>
          <w:tab w:val="right" w:leader="dot" w:pos="8494"/>
        </w:tabs>
        <w:rPr>
          <w:rFonts w:asciiTheme="minorHAnsi" w:eastAsiaTheme="minorEastAsia" w:hAnsiTheme="minorHAnsi" w:cstheme="minorBidi"/>
          <w:noProof/>
          <w:kern w:val="2"/>
          <w:lang w:val="en-HU" w:eastAsia="en-GB"/>
          <w14:ligatures w14:val="standardContextual"/>
        </w:rPr>
      </w:pPr>
      <w:hyperlink w:anchor="_Toc216347895" w:history="1">
        <w:r w:rsidRPr="002E5239">
          <w:rPr>
            <w:rStyle w:val="Hyperlink"/>
            <w:noProof/>
          </w:rPr>
          <w:t>4.5 Granger-tesztek a mémvolumen és a hírsűrűség között</w:t>
        </w:r>
        <w:r>
          <w:rPr>
            <w:noProof/>
            <w:webHidden/>
          </w:rPr>
          <w:tab/>
        </w:r>
        <w:r>
          <w:rPr>
            <w:noProof/>
            <w:webHidden/>
          </w:rPr>
          <w:fldChar w:fldCharType="begin"/>
        </w:r>
        <w:r>
          <w:rPr>
            <w:noProof/>
            <w:webHidden/>
          </w:rPr>
          <w:instrText xml:space="preserve"> PAGEREF _Toc216347895 \h </w:instrText>
        </w:r>
        <w:r>
          <w:rPr>
            <w:noProof/>
            <w:webHidden/>
          </w:rPr>
        </w:r>
        <w:r>
          <w:rPr>
            <w:noProof/>
            <w:webHidden/>
          </w:rPr>
          <w:fldChar w:fldCharType="separate"/>
        </w:r>
        <w:r>
          <w:rPr>
            <w:noProof/>
            <w:webHidden/>
          </w:rPr>
          <w:t>31</w:t>
        </w:r>
        <w:r>
          <w:rPr>
            <w:noProof/>
            <w:webHidden/>
          </w:rPr>
          <w:fldChar w:fldCharType="end"/>
        </w:r>
      </w:hyperlink>
    </w:p>
    <w:p w14:paraId="3101D184" w14:textId="5BA25D82" w:rsidR="000D0B32" w:rsidRDefault="000D0B32">
      <w:pPr>
        <w:pStyle w:val="TOC2"/>
        <w:tabs>
          <w:tab w:val="right" w:leader="dot" w:pos="8494"/>
        </w:tabs>
        <w:rPr>
          <w:rFonts w:asciiTheme="minorHAnsi" w:eastAsiaTheme="minorEastAsia" w:hAnsiTheme="minorHAnsi" w:cstheme="minorBidi"/>
          <w:noProof/>
          <w:kern w:val="2"/>
          <w:lang w:val="en-HU" w:eastAsia="en-GB"/>
          <w14:ligatures w14:val="standardContextual"/>
        </w:rPr>
      </w:pPr>
      <w:hyperlink w:anchor="_Toc216347896" w:history="1">
        <w:r w:rsidRPr="002E5239">
          <w:rPr>
            <w:rStyle w:val="Hyperlink"/>
            <w:noProof/>
          </w:rPr>
          <w:t>4.6 Panel regresszió (TWFE)</w:t>
        </w:r>
        <w:r>
          <w:rPr>
            <w:noProof/>
            <w:webHidden/>
          </w:rPr>
          <w:tab/>
        </w:r>
        <w:r>
          <w:rPr>
            <w:noProof/>
            <w:webHidden/>
          </w:rPr>
          <w:fldChar w:fldCharType="begin"/>
        </w:r>
        <w:r>
          <w:rPr>
            <w:noProof/>
            <w:webHidden/>
          </w:rPr>
          <w:instrText xml:space="preserve"> PAGEREF _Toc216347896 \h </w:instrText>
        </w:r>
        <w:r>
          <w:rPr>
            <w:noProof/>
            <w:webHidden/>
          </w:rPr>
        </w:r>
        <w:r>
          <w:rPr>
            <w:noProof/>
            <w:webHidden/>
          </w:rPr>
          <w:fldChar w:fldCharType="separate"/>
        </w:r>
        <w:r>
          <w:rPr>
            <w:noProof/>
            <w:webHidden/>
          </w:rPr>
          <w:t>33</w:t>
        </w:r>
        <w:r>
          <w:rPr>
            <w:noProof/>
            <w:webHidden/>
          </w:rPr>
          <w:fldChar w:fldCharType="end"/>
        </w:r>
      </w:hyperlink>
    </w:p>
    <w:p w14:paraId="2DCF8128" w14:textId="7A6A377C" w:rsidR="000D0B32" w:rsidRDefault="000D0B32">
      <w:pPr>
        <w:pStyle w:val="TOC3"/>
        <w:tabs>
          <w:tab w:val="right" w:leader="dot" w:pos="8494"/>
        </w:tabs>
        <w:rPr>
          <w:rFonts w:asciiTheme="minorHAnsi" w:eastAsiaTheme="minorEastAsia" w:hAnsiTheme="minorHAnsi" w:cstheme="minorBidi"/>
          <w:noProof/>
          <w:kern w:val="2"/>
          <w:lang w:val="en-HU" w:eastAsia="en-GB"/>
          <w14:ligatures w14:val="standardContextual"/>
        </w:rPr>
      </w:pPr>
      <w:hyperlink w:anchor="_Toc216347897" w:history="1">
        <w:r w:rsidRPr="002E5239">
          <w:rPr>
            <w:rStyle w:val="Hyperlink"/>
            <w:noProof/>
          </w:rPr>
          <w:t>4.6.1 Modell specifikáció</w:t>
        </w:r>
        <w:r>
          <w:rPr>
            <w:noProof/>
            <w:webHidden/>
          </w:rPr>
          <w:tab/>
        </w:r>
        <w:r>
          <w:rPr>
            <w:noProof/>
            <w:webHidden/>
          </w:rPr>
          <w:fldChar w:fldCharType="begin"/>
        </w:r>
        <w:r>
          <w:rPr>
            <w:noProof/>
            <w:webHidden/>
          </w:rPr>
          <w:instrText xml:space="preserve"> PAGEREF _Toc216347897 \h </w:instrText>
        </w:r>
        <w:r>
          <w:rPr>
            <w:noProof/>
            <w:webHidden/>
          </w:rPr>
        </w:r>
        <w:r>
          <w:rPr>
            <w:noProof/>
            <w:webHidden/>
          </w:rPr>
          <w:fldChar w:fldCharType="separate"/>
        </w:r>
        <w:r>
          <w:rPr>
            <w:noProof/>
            <w:webHidden/>
          </w:rPr>
          <w:t>33</w:t>
        </w:r>
        <w:r>
          <w:rPr>
            <w:noProof/>
            <w:webHidden/>
          </w:rPr>
          <w:fldChar w:fldCharType="end"/>
        </w:r>
      </w:hyperlink>
    </w:p>
    <w:p w14:paraId="0C9AAAF5" w14:textId="37826F6D" w:rsidR="000D0B32" w:rsidRDefault="000D0B32">
      <w:pPr>
        <w:pStyle w:val="TOC2"/>
        <w:tabs>
          <w:tab w:val="right" w:leader="dot" w:pos="8494"/>
        </w:tabs>
        <w:rPr>
          <w:rFonts w:asciiTheme="minorHAnsi" w:eastAsiaTheme="minorEastAsia" w:hAnsiTheme="minorHAnsi" w:cstheme="minorBidi"/>
          <w:noProof/>
          <w:kern w:val="2"/>
          <w:lang w:val="en-HU" w:eastAsia="en-GB"/>
          <w14:ligatures w14:val="standardContextual"/>
        </w:rPr>
      </w:pPr>
      <w:hyperlink w:anchor="_Toc216347898" w:history="1">
        <w:r w:rsidRPr="002E5239">
          <w:rPr>
            <w:rStyle w:val="Hyperlink"/>
            <w:noProof/>
          </w:rPr>
          <w:t>4.6.2 Eredmények és értelmezés</w:t>
        </w:r>
        <w:r>
          <w:rPr>
            <w:noProof/>
            <w:webHidden/>
          </w:rPr>
          <w:tab/>
        </w:r>
        <w:r>
          <w:rPr>
            <w:noProof/>
            <w:webHidden/>
          </w:rPr>
          <w:fldChar w:fldCharType="begin"/>
        </w:r>
        <w:r>
          <w:rPr>
            <w:noProof/>
            <w:webHidden/>
          </w:rPr>
          <w:instrText xml:space="preserve"> PAGEREF _Toc216347898 \h </w:instrText>
        </w:r>
        <w:r>
          <w:rPr>
            <w:noProof/>
            <w:webHidden/>
          </w:rPr>
        </w:r>
        <w:r>
          <w:rPr>
            <w:noProof/>
            <w:webHidden/>
          </w:rPr>
          <w:fldChar w:fldCharType="separate"/>
        </w:r>
        <w:r>
          <w:rPr>
            <w:noProof/>
            <w:webHidden/>
          </w:rPr>
          <w:t>35</w:t>
        </w:r>
        <w:r>
          <w:rPr>
            <w:noProof/>
            <w:webHidden/>
          </w:rPr>
          <w:fldChar w:fldCharType="end"/>
        </w:r>
      </w:hyperlink>
    </w:p>
    <w:p w14:paraId="249D4129" w14:textId="7D52A5BE" w:rsidR="000D0B32" w:rsidRDefault="000D0B32">
      <w:pPr>
        <w:pStyle w:val="TOC2"/>
        <w:tabs>
          <w:tab w:val="right" w:leader="dot" w:pos="8494"/>
        </w:tabs>
        <w:rPr>
          <w:rFonts w:asciiTheme="minorHAnsi" w:eastAsiaTheme="minorEastAsia" w:hAnsiTheme="minorHAnsi" w:cstheme="minorBidi"/>
          <w:noProof/>
          <w:kern w:val="2"/>
          <w:lang w:val="en-HU" w:eastAsia="en-GB"/>
          <w14:ligatures w14:val="standardContextual"/>
        </w:rPr>
      </w:pPr>
      <w:hyperlink w:anchor="_Toc216347899" w:history="1">
        <w:r w:rsidRPr="002E5239">
          <w:rPr>
            <w:rStyle w:val="Hyperlink"/>
            <w:noProof/>
          </w:rPr>
          <w:t>4.7 Összegzés és következtetések</w:t>
        </w:r>
        <w:r>
          <w:rPr>
            <w:noProof/>
            <w:webHidden/>
          </w:rPr>
          <w:tab/>
        </w:r>
        <w:r>
          <w:rPr>
            <w:noProof/>
            <w:webHidden/>
          </w:rPr>
          <w:fldChar w:fldCharType="begin"/>
        </w:r>
        <w:r>
          <w:rPr>
            <w:noProof/>
            <w:webHidden/>
          </w:rPr>
          <w:instrText xml:space="preserve"> PAGEREF _Toc216347899 \h </w:instrText>
        </w:r>
        <w:r>
          <w:rPr>
            <w:noProof/>
            <w:webHidden/>
          </w:rPr>
        </w:r>
        <w:r>
          <w:rPr>
            <w:noProof/>
            <w:webHidden/>
          </w:rPr>
          <w:fldChar w:fldCharType="separate"/>
        </w:r>
        <w:r>
          <w:rPr>
            <w:noProof/>
            <w:webHidden/>
          </w:rPr>
          <w:t>36</w:t>
        </w:r>
        <w:r>
          <w:rPr>
            <w:noProof/>
            <w:webHidden/>
          </w:rPr>
          <w:fldChar w:fldCharType="end"/>
        </w:r>
      </w:hyperlink>
    </w:p>
    <w:p w14:paraId="3FD998A9" w14:textId="24F3AEB4" w:rsidR="000D0B32" w:rsidRDefault="000D0B32">
      <w:pPr>
        <w:pStyle w:val="TOC1"/>
        <w:rPr>
          <w:rFonts w:asciiTheme="minorHAnsi" w:eastAsiaTheme="minorEastAsia" w:hAnsiTheme="minorHAnsi" w:cstheme="minorBidi"/>
          <w:b w:val="0"/>
          <w:noProof/>
          <w:kern w:val="2"/>
          <w:lang w:val="en-HU" w:eastAsia="en-GB"/>
          <w14:ligatures w14:val="standardContextual"/>
        </w:rPr>
      </w:pPr>
      <w:hyperlink w:anchor="_Toc216347900" w:history="1">
        <w:r w:rsidRPr="002E5239">
          <w:rPr>
            <w:rStyle w:val="Hyperlink"/>
            <w:noProof/>
          </w:rPr>
          <w:t>Irodalomjegyzék</w:t>
        </w:r>
        <w:r>
          <w:rPr>
            <w:noProof/>
            <w:webHidden/>
          </w:rPr>
          <w:tab/>
        </w:r>
        <w:r>
          <w:rPr>
            <w:noProof/>
            <w:webHidden/>
          </w:rPr>
          <w:fldChar w:fldCharType="begin"/>
        </w:r>
        <w:r>
          <w:rPr>
            <w:noProof/>
            <w:webHidden/>
          </w:rPr>
          <w:instrText xml:space="preserve"> PAGEREF _Toc216347900 \h </w:instrText>
        </w:r>
        <w:r>
          <w:rPr>
            <w:noProof/>
            <w:webHidden/>
          </w:rPr>
        </w:r>
        <w:r>
          <w:rPr>
            <w:noProof/>
            <w:webHidden/>
          </w:rPr>
          <w:fldChar w:fldCharType="separate"/>
        </w:r>
        <w:r>
          <w:rPr>
            <w:noProof/>
            <w:webHidden/>
          </w:rPr>
          <w:t>38</w:t>
        </w:r>
        <w:r>
          <w:rPr>
            <w:noProof/>
            <w:webHidden/>
          </w:rPr>
          <w:fldChar w:fldCharType="end"/>
        </w:r>
      </w:hyperlink>
    </w:p>
    <w:p w14:paraId="19C27246" w14:textId="1A677F1F" w:rsidR="000D0B32" w:rsidRDefault="000D0B32">
      <w:pPr>
        <w:pStyle w:val="TOC1"/>
        <w:rPr>
          <w:rFonts w:asciiTheme="minorHAnsi" w:eastAsiaTheme="minorEastAsia" w:hAnsiTheme="minorHAnsi" w:cstheme="minorBidi"/>
          <w:b w:val="0"/>
          <w:noProof/>
          <w:kern w:val="2"/>
          <w:lang w:val="en-HU" w:eastAsia="en-GB"/>
          <w14:ligatures w14:val="standardContextual"/>
        </w:rPr>
      </w:pPr>
      <w:hyperlink w:anchor="_Toc216347901" w:history="1">
        <w:r w:rsidRPr="002E5239">
          <w:rPr>
            <w:rStyle w:val="Hyperlink"/>
            <w:noProof/>
          </w:rPr>
          <w:t>Függelék</w:t>
        </w:r>
        <w:r>
          <w:rPr>
            <w:noProof/>
            <w:webHidden/>
          </w:rPr>
          <w:tab/>
        </w:r>
        <w:r>
          <w:rPr>
            <w:noProof/>
            <w:webHidden/>
          </w:rPr>
          <w:fldChar w:fldCharType="begin"/>
        </w:r>
        <w:r>
          <w:rPr>
            <w:noProof/>
            <w:webHidden/>
          </w:rPr>
          <w:instrText xml:space="preserve"> PAGEREF _Toc216347901 \h </w:instrText>
        </w:r>
        <w:r>
          <w:rPr>
            <w:noProof/>
            <w:webHidden/>
          </w:rPr>
        </w:r>
        <w:r>
          <w:rPr>
            <w:noProof/>
            <w:webHidden/>
          </w:rPr>
          <w:fldChar w:fldCharType="separate"/>
        </w:r>
        <w:r>
          <w:rPr>
            <w:noProof/>
            <w:webHidden/>
          </w:rPr>
          <w:t>41</w:t>
        </w:r>
        <w:r>
          <w:rPr>
            <w:noProof/>
            <w:webHidden/>
          </w:rPr>
          <w:fldChar w:fldCharType="end"/>
        </w:r>
      </w:hyperlink>
    </w:p>
    <w:p w14:paraId="53A6A9F7" w14:textId="6C93C4E7" w:rsidR="000D0B32" w:rsidRDefault="000D0B32">
      <w:pPr>
        <w:pStyle w:val="TOC2"/>
        <w:tabs>
          <w:tab w:val="left" w:pos="958"/>
          <w:tab w:val="right" w:leader="dot" w:pos="8494"/>
        </w:tabs>
        <w:rPr>
          <w:rFonts w:asciiTheme="minorHAnsi" w:eastAsiaTheme="minorEastAsia" w:hAnsiTheme="minorHAnsi" w:cstheme="minorBidi"/>
          <w:noProof/>
          <w:kern w:val="2"/>
          <w:lang w:val="en-HU" w:eastAsia="en-GB"/>
          <w14:ligatures w14:val="standardContextual"/>
        </w:rPr>
      </w:pPr>
      <w:hyperlink w:anchor="_Toc216347902" w:history="1">
        <w:r w:rsidRPr="002E5239">
          <w:rPr>
            <w:rStyle w:val="Hyperlink"/>
            <w:noProof/>
          </w:rPr>
          <w:t>5.1</w:t>
        </w:r>
        <w:r>
          <w:rPr>
            <w:rFonts w:asciiTheme="minorHAnsi" w:eastAsiaTheme="minorEastAsia" w:hAnsiTheme="minorHAnsi" w:cstheme="minorBidi"/>
            <w:noProof/>
            <w:kern w:val="2"/>
            <w:lang w:val="en-HU" w:eastAsia="en-GB"/>
            <w14:ligatures w14:val="standardContextual"/>
          </w:rPr>
          <w:tab/>
        </w:r>
        <w:r w:rsidRPr="002E5239">
          <w:rPr>
            <w:rStyle w:val="Hyperlink"/>
            <w:noProof/>
          </w:rPr>
          <w:t>Márkák listája</w:t>
        </w:r>
        <w:r>
          <w:rPr>
            <w:noProof/>
            <w:webHidden/>
          </w:rPr>
          <w:tab/>
        </w:r>
        <w:r>
          <w:rPr>
            <w:noProof/>
            <w:webHidden/>
          </w:rPr>
          <w:fldChar w:fldCharType="begin"/>
        </w:r>
        <w:r>
          <w:rPr>
            <w:noProof/>
            <w:webHidden/>
          </w:rPr>
          <w:instrText xml:space="preserve"> PAGEREF _Toc216347902 \h </w:instrText>
        </w:r>
        <w:r>
          <w:rPr>
            <w:noProof/>
            <w:webHidden/>
          </w:rPr>
        </w:r>
        <w:r>
          <w:rPr>
            <w:noProof/>
            <w:webHidden/>
          </w:rPr>
          <w:fldChar w:fldCharType="separate"/>
        </w:r>
        <w:r>
          <w:rPr>
            <w:noProof/>
            <w:webHidden/>
          </w:rPr>
          <w:t>41</w:t>
        </w:r>
        <w:r>
          <w:rPr>
            <w:noProof/>
            <w:webHidden/>
          </w:rPr>
          <w:fldChar w:fldCharType="end"/>
        </w:r>
      </w:hyperlink>
    </w:p>
    <w:p w14:paraId="3BD34DF6" w14:textId="1D3AC716" w:rsidR="000D0B32" w:rsidRDefault="000D0B32">
      <w:pPr>
        <w:pStyle w:val="TOC2"/>
        <w:tabs>
          <w:tab w:val="right" w:leader="dot" w:pos="8494"/>
        </w:tabs>
        <w:rPr>
          <w:rFonts w:asciiTheme="minorHAnsi" w:eastAsiaTheme="minorEastAsia" w:hAnsiTheme="minorHAnsi" w:cstheme="minorBidi"/>
          <w:noProof/>
          <w:kern w:val="2"/>
          <w:lang w:val="en-HU" w:eastAsia="en-GB"/>
          <w14:ligatures w14:val="standardContextual"/>
        </w:rPr>
      </w:pPr>
      <w:hyperlink w:anchor="_Toc216347903" w:history="1">
        <w:r w:rsidRPr="002E5239">
          <w:rPr>
            <w:rStyle w:val="Hyperlink"/>
            <w:noProof/>
          </w:rPr>
          <w:t>5.2 Márka szinonima lista</w:t>
        </w:r>
        <w:r>
          <w:rPr>
            <w:noProof/>
            <w:webHidden/>
          </w:rPr>
          <w:tab/>
        </w:r>
        <w:r>
          <w:rPr>
            <w:noProof/>
            <w:webHidden/>
          </w:rPr>
          <w:fldChar w:fldCharType="begin"/>
        </w:r>
        <w:r>
          <w:rPr>
            <w:noProof/>
            <w:webHidden/>
          </w:rPr>
          <w:instrText xml:space="preserve"> PAGEREF _Toc216347903 \h </w:instrText>
        </w:r>
        <w:r>
          <w:rPr>
            <w:noProof/>
            <w:webHidden/>
          </w:rPr>
        </w:r>
        <w:r>
          <w:rPr>
            <w:noProof/>
            <w:webHidden/>
          </w:rPr>
          <w:fldChar w:fldCharType="separate"/>
        </w:r>
        <w:r>
          <w:rPr>
            <w:noProof/>
            <w:webHidden/>
          </w:rPr>
          <w:t>41</w:t>
        </w:r>
        <w:r>
          <w:rPr>
            <w:noProof/>
            <w:webHidden/>
          </w:rPr>
          <w:fldChar w:fldCharType="end"/>
        </w:r>
      </w:hyperlink>
    </w:p>
    <w:p w14:paraId="3462990E" w14:textId="24C20243" w:rsidR="000D0B32" w:rsidRDefault="000D0B32">
      <w:pPr>
        <w:pStyle w:val="TOC2"/>
        <w:tabs>
          <w:tab w:val="right" w:leader="dot" w:pos="8494"/>
        </w:tabs>
        <w:rPr>
          <w:rFonts w:asciiTheme="minorHAnsi" w:eastAsiaTheme="minorEastAsia" w:hAnsiTheme="minorHAnsi" w:cstheme="minorBidi"/>
          <w:noProof/>
          <w:kern w:val="2"/>
          <w:lang w:val="en-HU" w:eastAsia="en-GB"/>
          <w14:ligatures w14:val="standardContextual"/>
        </w:rPr>
      </w:pPr>
      <w:hyperlink w:anchor="_Toc216347904" w:history="1">
        <w:r w:rsidRPr="002E5239">
          <w:rPr>
            <w:rStyle w:val="Hyperlink"/>
            <w:noProof/>
          </w:rPr>
          <w:t>5.3 Jellemzők listája</w:t>
        </w:r>
        <w:r>
          <w:rPr>
            <w:noProof/>
            <w:webHidden/>
          </w:rPr>
          <w:tab/>
        </w:r>
        <w:r>
          <w:rPr>
            <w:noProof/>
            <w:webHidden/>
          </w:rPr>
          <w:fldChar w:fldCharType="begin"/>
        </w:r>
        <w:r>
          <w:rPr>
            <w:noProof/>
            <w:webHidden/>
          </w:rPr>
          <w:instrText xml:space="preserve"> PAGEREF _Toc216347904 \h </w:instrText>
        </w:r>
        <w:r>
          <w:rPr>
            <w:noProof/>
            <w:webHidden/>
          </w:rPr>
        </w:r>
        <w:r>
          <w:rPr>
            <w:noProof/>
            <w:webHidden/>
          </w:rPr>
          <w:fldChar w:fldCharType="separate"/>
        </w:r>
        <w:r>
          <w:rPr>
            <w:noProof/>
            <w:webHidden/>
          </w:rPr>
          <w:t>44</w:t>
        </w:r>
        <w:r>
          <w:rPr>
            <w:noProof/>
            <w:webHidden/>
          </w:rPr>
          <w:fldChar w:fldCharType="end"/>
        </w:r>
      </w:hyperlink>
    </w:p>
    <w:p w14:paraId="45967AE3" w14:textId="6BC57681" w:rsidR="000D0B32" w:rsidRDefault="000D0B32">
      <w:pPr>
        <w:pStyle w:val="TOC2"/>
        <w:tabs>
          <w:tab w:val="right" w:leader="dot" w:pos="8494"/>
        </w:tabs>
        <w:rPr>
          <w:rFonts w:asciiTheme="minorHAnsi" w:eastAsiaTheme="minorEastAsia" w:hAnsiTheme="minorHAnsi" w:cstheme="minorBidi"/>
          <w:noProof/>
          <w:kern w:val="2"/>
          <w:lang w:val="en-HU" w:eastAsia="en-GB"/>
          <w14:ligatures w14:val="standardContextual"/>
        </w:rPr>
      </w:pPr>
      <w:hyperlink w:anchor="_Toc216347905" w:history="1">
        <w:r w:rsidRPr="002E5239">
          <w:rPr>
            <w:rStyle w:val="Hyperlink"/>
            <w:noProof/>
          </w:rPr>
          <w:t>5.4 Heti memeszám és hírsentiment idődiagramok</w:t>
        </w:r>
        <w:r>
          <w:rPr>
            <w:noProof/>
            <w:webHidden/>
          </w:rPr>
          <w:tab/>
        </w:r>
        <w:r>
          <w:rPr>
            <w:noProof/>
            <w:webHidden/>
          </w:rPr>
          <w:fldChar w:fldCharType="begin"/>
        </w:r>
        <w:r>
          <w:rPr>
            <w:noProof/>
            <w:webHidden/>
          </w:rPr>
          <w:instrText xml:space="preserve"> PAGEREF _Toc216347905 \h </w:instrText>
        </w:r>
        <w:r>
          <w:rPr>
            <w:noProof/>
            <w:webHidden/>
          </w:rPr>
        </w:r>
        <w:r>
          <w:rPr>
            <w:noProof/>
            <w:webHidden/>
          </w:rPr>
          <w:fldChar w:fldCharType="separate"/>
        </w:r>
        <w:r>
          <w:rPr>
            <w:noProof/>
            <w:webHidden/>
          </w:rPr>
          <w:t>45</w:t>
        </w:r>
        <w:r>
          <w:rPr>
            <w:noProof/>
            <w:webHidden/>
          </w:rPr>
          <w:fldChar w:fldCharType="end"/>
        </w:r>
      </w:hyperlink>
    </w:p>
    <w:p w14:paraId="38F53746" w14:textId="30C7F99E" w:rsidR="000D0B32" w:rsidRDefault="000D0B32">
      <w:pPr>
        <w:pStyle w:val="TOC2"/>
        <w:tabs>
          <w:tab w:val="right" w:leader="dot" w:pos="8494"/>
        </w:tabs>
        <w:rPr>
          <w:rFonts w:asciiTheme="minorHAnsi" w:eastAsiaTheme="minorEastAsia" w:hAnsiTheme="minorHAnsi" w:cstheme="minorBidi"/>
          <w:noProof/>
          <w:kern w:val="2"/>
          <w:lang w:val="en-HU" w:eastAsia="en-GB"/>
          <w14:ligatures w14:val="standardContextual"/>
        </w:rPr>
      </w:pPr>
      <w:hyperlink w:anchor="_Toc216347906" w:history="1">
        <w:r w:rsidRPr="002E5239">
          <w:rPr>
            <w:rStyle w:val="Hyperlink"/>
            <w:noProof/>
          </w:rPr>
          <w:t>5.5 Korrelációs mátrixok</w:t>
        </w:r>
        <w:r>
          <w:rPr>
            <w:noProof/>
            <w:webHidden/>
          </w:rPr>
          <w:tab/>
        </w:r>
        <w:r>
          <w:rPr>
            <w:noProof/>
            <w:webHidden/>
          </w:rPr>
          <w:fldChar w:fldCharType="begin"/>
        </w:r>
        <w:r>
          <w:rPr>
            <w:noProof/>
            <w:webHidden/>
          </w:rPr>
          <w:instrText xml:space="preserve"> PAGEREF _Toc216347906 \h </w:instrText>
        </w:r>
        <w:r>
          <w:rPr>
            <w:noProof/>
            <w:webHidden/>
          </w:rPr>
        </w:r>
        <w:r>
          <w:rPr>
            <w:noProof/>
            <w:webHidden/>
          </w:rPr>
          <w:fldChar w:fldCharType="separate"/>
        </w:r>
        <w:r>
          <w:rPr>
            <w:noProof/>
            <w:webHidden/>
          </w:rPr>
          <w:t>47</w:t>
        </w:r>
        <w:r>
          <w:rPr>
            <w:noProof/>
            <w:webHidden/>
          </w:rPr>
          <w:fldChar w:fldCharType="end"/>
        </w:r>
      </w:hyperlink>
    </w:p>
    <w:p w14:paraId="325645FB" w14:textId="168ACC62" w:rsidR="000D0B32" w:rsidRDefault="000D0B32">
      <w:pPr>
        <w:pStyle w:val="TOC2"/>
        <w:tabs>
          <w:tab w:val="right" w:leader="dot" w:pos="8494"/>
        </w:tabs>
        <w:rPr>
          <w:rFonts w:asciiTheme="minorHAnsi" w:eastAsiaTheme="minorEastAsia" w:hAnsiTheme="minorHAnsi" w:cstheme="minorBidi"/>
          <w:noProof/>
          <w:kern w:val="2"/>
          <w:lang w:val="en-HU" w:eastAsia="en-GB"/>
          <w14:ligatures w14:val="standardContextual"/>
        </w:rPr>
      </w:pPr>
      <w:hyperlink w:anchor="_Toc216347907" w:history="1">
        <w:r w:rsidRPr="002E5239">
          <w:rPr>
            <w:rStyle w:val="Hyperlink"/>
            <w:noProof/>
          </w:rPr>
          <w:t>5.6 Mém-sentiment becslés (OCR + FinBERT + CLIP)</w:t>
        </w:r>
        <w:r>
          <w:rPr>
            <w:noProof/>
            <w:webHidden/>
          </w:rPr>
          <w:tab/>
        </w:r>
        <w:r>
          <w:rPr>
            <w:noProof/>
            <w:webHidden/>
          </w:rPr>
          <w:fldChar w:fldCharType="begin"/>
        </w:r>
        <w:r>
          <w:rPr>
            <w:noProof/>
            <w:webHidden/>
          </w:rPr>
          <w:instrText xml:space="preserve"> PAGEREF _Toc216347907 \h </w:instrText>
        </w:r>
        <w:r>
          <w:rPr>
            <w:noProof/>
            <w:webHidden/>
          </w:rPr>
        </w:r>
        <w:r>
          <w:rPr>
            <w:noProof/>
            <w:webHidden/>
          </w:rPr>
          <w:fldChar w:fldCharType="separate"/>
        </w:r>
        <w:r>
          <w:rPr>
            <w:noProof/>
            <w:webHidden/>
          </w:rPr>
          <w:t>48</w:t>
        </w:r>
        <w:r>
          <w:rPr>
            <w:noProof/>
            <w:webHidden/>
          </w:rPr>
          <w:fldChar w:fldCharType="end"/>
        </w:r>
      </w:hyperlink>
    </w:p>
    <w:p w14:paraId="32C787F3" w14:textId="6630D515" w:rsidR="000D0B32" w:rsidRDefault="000D0B32">
      <w:pPr>
        <w:pStyle w:val="TOC2"/>
        <w:tabs>
          <w:tab w:val="right" w:leader="dot" w:pos="8494"/>
        </w:tabs>
        <w:rPr>
          <w:rFonts w:asciiTheme="minorHAnsi" w:eastAsiaTheme="minorEastAsia" w:hAnsiTheme="minorHAnsi" w:cstheme="minorBidi"/>
          <w:noProof/>
          <w:kern w:val="2"/>
          <w:lang w:val="en-HU" w:eastAsia="en-GB"/>
          <w14:ligatures w14:val="standardContextual"/>
        </w:rPr>
      </w:pPr>
      <w:hyperlink w:anchor="_Toc216347908" w:history="1">
        <w:r w:rsidRPr="002E5239">
          <w:rPr>
            <w:rStyle w:val="Hyperlink"/>
            <w:noProof/>
          </w:rPr>
          <w:t>5.7. Diagnosztikai elemzések</w:t>
        </w:r>
        <w:r>
          <w:rPr>
            <w:noProof/>
            <w:webHidden/>
          </w:rPr>
          <w:tab/>
        </w:r>
        <w:r>
          <w:rPr>
            <w:noProof/>
            <w:webHidden/>
          </w:rPr>
          <w:fldChar w:fldCharType="begin"/>
        </w:r>
        <w:r>
          <w:rPr>
            <w:noProof/>
            <w:webHidden/>
          </w:rPr>
          <w:instrText xml:space="preserve"> PAGEREF _Toc216347908 \h </w:instrText>
        </w:r>
        <w:r>
          <w:rPr>
            <w:noProof/>
            <w:webHidden/>
          </w:rPr>
        </w:r>
        <w:r>
          <w:rPr>
            <w:noProof/>
            <w:webHidden/>
          </w:rPr>
          <w:fldChar w:fldCharType="separate"/>
        </w:r>
        <w:r>
          <w:rPr>
            <w:noProof/>
            <w:webHidden/>
          </w:rPr>
          <w:t>48</w:t>
        </w:r>
        <w:r>
          <w:rPr>
            <w:noProof/>
            <w:webHidden/>
          </w:rPr>
          <w:fldChar w:fldCharType="end"/>
        </w:r>
      </w:hyperlink>
    </w:p>
    <w:p w14:paraId="2BB73FFB" w14:textId="07D045B2" w:rsidR="000D0B32" w:rsidRDefault="000D0B32">
      <w:pPr>
        <w:pStyle w:val="TOC2"/>
        <w:tabs>
          <w:tab w:val="right" w:leader="dot" w:pos="8494"/>
        </w:tabs>
        <w:rPr>
          <w:rFonts w:asciiTheme="minorHAnsi" w:eastAsiaTheme="minorEastAsia" w:hAnsiTheme="minorHAnsi" w:cstheme="minorBidi"/>
          <w:noProof/>
          <w:kern w:val="2"/>
          <w:lang w:val="en-HU" w:eastAsia="en-GB"/>
          <w14:ligatures w14:val="standardContextual"/>
        </w:rPr>
      </w:pPr>
      <w:hyperlink w:anchor="_Toc216347909" w:history="1">
        <w:r w:rsidRPr="002E5239">
          <w:rPr>
            <w:rStyle w:val="Hyperlink"/>
            <w:noProof/>
          </w:rPr>
          <w:t>5.8. Sentiment-et tartalmazó TWFE specifikációk</w:t>
        </w:r>
        <w:r>
          <w:rPr>
            <w:noProof/>
            <w:webHidden/>
          </w:rPr>
          <w:tab/>
        </w:r>
        <w:r>
          <w:rPr>
            <w:noProof/>
            <w:webHidden/>
          </w:rPr>
          <w:fldChar w:fldCharType="begin"/>
        </w:r>
        <w:r>
          <w:rPr>
            <w:noProof/>
            <w:webHidden/>
          </w:rPr>
          <w:instrText xml:space="preserve"> PAGEREF _Toc216347909 \h </w:instrText>
        </w:r>
        <w:r>
          <w:rPr>
            <w:noProof/>
            <w:webHidden/>
          </w:rPr>
        </w:r>
        <w:r>
          <w:rPr>
            <w:noProof/>
            <w:webHidden/>
          </w:rPr>
          <w:fldChar w:fldCharType="separate"/>
        </w:r>
        <w:r>
          <w:rPr>
            <w:noProof/>
            <w:webHidden/>
          </w:rPr>
          <w:t>53</w:t>
        </w:r>
        <w:r>
          <w:rPr>
            <w:noProof/>
            <w:webHidden/>
          </w:rPr>
          <w:fldChar w:fldCharType="end"/>
        </w:r>
      </w:hyperlink>
    </w:p>
    <w:p w14:paraId="01B0DC16" w14:textId="301E5DB2" w:rsidR="00730B3C" w:rsidRDefault="00730B3C">
      <w:r>
        <w:rPr>
          <w:b/>
          <w:bCs/>
        </w:rPr>
        <w:fldChar w:fldCharType="end"/>
      </w:r>
    </w:p>
    <w:p w14:paraId="78F7E073" w14:textId="77777777" w:rsidR="0063585C" w:rsidRPr="00B50CAA" w:rsidRDefault="0063585C" w:rsidP="004502AD">
      <w:pPr>
        <w:pStyle w:val="Caption"/>
      </w:pPr>
    </w:p>
    <w:p w14:paraId="586A9F47" w14:textId="77777777" w:rsidR="00681E99" w:rsidRPr="00B50CAA" w:rsidRDefault="00681E99" w:rsidP="00854BDC">
      <w:pPr>
        <w:pStyle w:val="Nyilatkozatcm"/>
      </w:pPr>
      <w:r w:rsidRPr="00B50CAA">
        <w:lastRenderedPageBreak/>
        <w:t>Hallgatói nyilatkozat</w:t>
      </w:r>
    </w:p>
    <w:p w14:paraId="0D6D4F2C" w14:textId="31C3BBFE" w:rsidR="00681E99" w:rsidRDefault="00681E99" w:rsidP="005E01E0">
      <w:pPr>
        <w:pStyle w:val="Nyilatkozatszveg"/>
      </w:pPr>
      <w:r w:rsidRPr="00B50CAA">
        <w:t xml:space="preserve">Alulírott </w:t>
      </w:r>
      <w:r w:rsidRPr="00B50CAA">
        <w:rPr>
          <w:b/>
          <w:bCs/>
        </w:rPr>
        <w:fldChar w:fldCharType="begin"/>
      </w:r>
      <w:r w:rsidRPr="00B50CAA">
        <w:rPr>
          <w:b/>
          <w:bCs/>
        </w:rPr>
        <w:instrText xml:space="preserve"> AUTHOR  \* MERGEFORMAT </w:instrText>
      </w:r>
      <w:r w:rsidRPr="00B50CAA">
        <w:rPr>
          <w:b/>
          <w:bCs/>
        </w:rPr>
        <w:fldChar w:fldCharType="separate"/>
      </w:r>
      <w:r w:rsidR="000D0B32">
        <w:rPr>
          <w:b/>
          <w:bCs/>
          <w:noProof/>
        </w:rPr>
        <w:t>Szabó Benedek Ferenc</w:t>
      </w:r>
      <w:r w:rsidRPr="00B50CAA">
        <w:rPr>
          <w:b/>
          <w:bCs/>
        </w:rPr>
        <w:fldChar w:fldCharType="end"/>
      </w:r>
      <w:r w:rsidR="00A90051">
        <w:rPr>
          <w:b/>
          <w:bCs/>
        </w:rPr>
        <w:t>Ferenc</w:t>
      </w:r>
      <w:r w:rsidRPr="00B50CAA">
        <w:t xml:space="preserve">, szigorló hallgató kijelentem, hogy ezt a </w:t>
      </w:r>
      <w:r>
        <w:t>szakdolgozatot</w:t>
      </w:r>
      <w:r w:rsidR="00A90051">
        <w:t xml:space="preserve"> </w:t>
      </w:r>
      <w:r w:rsidRPr="00B50CAA">
        <w:t>meg nem engedett segítség nélkül, saját magam készítettem, csak a megadott forrásokat (szakirodalom, eszközök stb.) használtam fel. Minden olyan részt, melyet szó szerint, vagy azonos értelemben</w:t>
      </w:r>
      <w:r>
        <w:t>,</w:t>
      </w:r>
      <w:r w:rsidRPr="00B50CAA">
        <w:t xml:space="preserve"> de átfogalmazva más forrásból átvettem, egyértelműen, a forrás megadásával megjelöltem.</w:t>
      </w:r>
    </w:p>
    <w:p w14:paraId="3582FF6F" w14:textId="77777777" w:rsidR="00681E99" w:rsidRPr="00EE1A1F" w:rsidRDefault="00681E99" w:rsidP="005E01E0">
      <w:pPr>
        <w:pStyle w:val="Nyilatkozatszveg"/>
      </w:pPr>
      <w:r w:rsidRPr="00EE1A1F">
        <w:t>Hozzájárulok, hogy a jelen munkám alapadatait (szerző(k), cím, angol és magyar nyelvű tartalmi kivonat, készítés éve, konzulens(</w:t>
      </w:r>
      <w:proofErr w:type="spellStart"/>
      <w:r w:rsidRPr="00EE1A1F">
        <w:t>ek</w:t>
      </w:r>
      <w:proofErr w:type="spellEnd"/>
      <w:r w:rsidRPr="00EE1A1F">
        <w:t xml:space="preserve">) neve) a BME VIK nyilvánosan hozzáférhető elektronikus formában, a munka teljes szövegét pedig az egyetem belső hálózatán keresztül (vagy </w:t>
      </w:r>
      <w:r w:rsidR="00730B3C">
        <w:t>hitelesített</w:t>
      </w:r>
      <w:r w:rsidRPr="00EE1A1F">
        <w:t xml:space="preserve"> felhasználók számára) </w:t>
      </w:r>
      <w:proofErr w:type="spellStart"/>
      <w:r w:rsidRPr="00EE1A1F">
        <w:t>közzétegye</w:t>
      </w:r>
      <w:proofErr w:type="spellEnd"/>
      <w:r w:rsidRPr="00EE1A1F">
        <w:t>. Kijelentem, hogy a benyújtott munka és annak elektronikus verziója megegyezik.</w:t>
      </w:r>
      <w:r>
        <w:t xml:space="preserve"> Dékáni engedéllyel titkosított diplomatervek esetén a dolgozat szövege csak 3 év </w:t>
      </w:r>
      <w:r w:rsidR="002D7DA9">
        <w:t>eltelte után</w:t>
      </w:r>
      <w:r>
        <w:t xml:space="preserve"> válik hozzáférhetővé.</w:t>
      </w:r>
    </w:p>
    <w:p w14:paraId="7D8E24DB" w14:textId="252A2920" w:rsidR="00681E99" w:rsidRPr="00B50CAA" w:rsidRDefault="00681E99" w:rsidP="00681E99">
      <w:pPr>
        <w:pStyle w:val="Nyilatkozatkeltezs"/>
      </w:pPr>
      <w:r w:rsidRPr="00B50CAA">
        <w:t xml:space="preserve">Kelt: Budapest, </w:t>
      </w:r>
      <w:r w:rsidRPr="00B50CAA">
        <w:fldChar w:fldCharType="begin"/>
      </w:r>
      <w:r w:rsidRPr="00B50CAA">
        <w:instrText xml:space="preserve"> DATE \@ "yyyy. MM. dd." \* MERGEFORMAT </w:instrText>
      </w:r>
      <w:r w:rsidRPr="00B50CAA">
        <w:fldChar w:fldCharType="separate"/>
      </w:r>
      <w:r w:rsidR="008406BA">
        <w:rPr>
          <w:noProof/>
        </w:rPr>
        <w:t>2025. 12. 11.</w:t>
      </w:r>
      <w:r w:rsidRPr="00B50CAA">
        <w:fldChar w:fldCharType="end"/>
      </w:r>
    </w:p>
    <w:p w14:paraId="5128D61A" w14:textId="77777777" w:rsidR="00681E99" w:rsidRDefault="005E01E0" w:rsidP="00854BDC">
      <w:pPr>
        <w:pStyle w:val="Nyilatkozatalrs"/>
      </w:pPr>
      <w:r>
        <w:tab/>
      </w:r>
      <w:r w:rsidR="00854BDC">
        <w:t>...</w:t>
      </w:r>
      <w:r>
        <w:t>…………………………………………….</w:t>
      </w:r>
    </w:p>
    <w:p w14:paraId="26AA76B1" w14:textId="5768DFC7" w:rsidR="005E01E0" w:rsidRDefault="005E01E0" w:rsidP="00854BDC">
      <w:pPr>
        <w:pStyle w:val="Nyilatkozatalrs"/>
      </w:pPr>
      <w:r>
        <w:tab/>
      </w:r>
      <w:fldSimple w:instr=" AUTHOR   \* MERGEFORMAT ">
        <w:r w:rsidR="000D0B32">
          <w:t>Szabó Benedek Ferenc</w:t>
        </w:r>
      </w:fldSimple>
    </w:p>
    <w:p w14:paraId="74983692" w14:textId="77777777" w:rsidR="00854BDC" w:rsidRPr="00B50CAA" w:rsidRDefault="00854BDC" w:rsidP="00854BDC">
      <w:pPr>
        <w:pStyle w:val="Nyilatkozatszveg"/>
      </w:pPr>
    </w:p>
    <w:p w14:paraId="0E7269D1" w14:textId="77777777" w:rsidR="00681E99" w:rsidRPr="00B50CAA" w:rsidRDefault="00681E99" w:rsidP="00267677">
      <w:pPr>
        <w:sectPr w:rsidR="00681E99" w:rsidRPr="00B50CAA" w:rsidSect="00681E99">
          <w:footerReference w:type="default" r:id="rId9"/>
          <w:footerReference w:type="first" r:id="rId10"/>
          <w:type w:val="continuous"/>
          <w:pgSz w:w="11907" w:h="16840" w:code="9"/>
          <w:pgMar w:top="1418" w:right="1418" w:bottom="1418" w:left="1418" w:header="708" w:footer="708" w:gutter="567"/>
          <w:cols w:space="708"/>
          <w:titlePg/>
          <w:docGrid w:linePitch="360"/>
        </w:sectPr>
      </w:pPr>
    </w:p>
    <w:p w14:paraId="56522442" w14:textId="77777777" w:rsidR="0063585C" w:rsidRDefault="0063585C" w:rsidP="00816BCB">
      <w:pPr>
        <w:pStyle w:val="Fejezetcimszmozsnlkl"/>
      </w:pPr>
      <w:bookmarkStart w:id="0" w:name="_Toc216347866"/>
      <w:r w:rsidRPr="00B50CAA">
        <w:lastRenderedPageBreak/>
        <w:t>Összefoglaló</w:t>
      </w:r>
      <w:bookmarkEnd w:id="0"/>
    </w:p>
    <w:p w14:paraId="60F2B0E7" w14:textId="274A4ECF" w:rsidR="00A75FE7" w:rsidRPr="00A75FE7" w:rsidRDefault="00A75FE7" w:rsidP="00A75FE7">
      <w:pPr>
        <w:rPr>
          <w:lang w:val="en-HU"/>
        </w:rPr>
      </w:pPr>
      <w:r w:rsidRPr="00A75FE7">
        <w:rPr>
          <w:lang w:val="en-HU"/>
        </w:rPr>
        <w:t>A dolgozat célja annak vizsgálata, hogy a vezető globális márkák milyen módon jelennek meg az online mémkultúrában, és ezek a mintázatok milyen kapcsolatban állnak a hagyományos médiában megjelenő márkahírekkel. Ennek érdekében egy összetett, multimodális</w:t>
      </w:r>
      <w:r w:rsidR="001240FE">
        <w:rPr>
          <w:lang w:val="en-HU"/>
        </w:rPr>
        <w:t xml:space="preserve"> (</w:t>
      </w:r>
      <w:r w:rsidR="001240FE">
        <w:t>képi és szöveges)</w:t>
      </w:r>
      <w:r w:rsidRPr="00A75FE7">
        <w:rPr>
          <w:lang w:val="en-HU"/>
        </w:rPr>
        <w:t xml:space="preserve"> adatbázist hoztam létre, amely scrapinggel gyűjtött mémképekből, logófelismerő és karakterfelismerő modellek által detektált márkamegjelenésekből, valamint a </w:t>
      </w:r>
      <w:r w:rsidRPr="00A75FE7">
        <w:rPr>
          <w:i/>
          <w:iCs/>
          <w:lang w:val="en-HU"/>
        </w:rPr>
        <w:t>New York Times</w:t>
      </w:r>
      <w:r w:rsidRPr="00A75FE7">
        <w:rPr>
          <w:lang w:val="en-HU"/>
        </w:rPr>
        <w:t xml:space="preserve"> cikkadataiból épül fel. A dolgozat részletesen bemutatja az adatgyűjtés és -tisztítás folyamatát, a márkanevekhez tartozó szinonimák kialakítását, a gépi látás alapú osztályozómodellek fejlesztését, valamint a különböző előfeldolgozási és keresztvalidációs technikákat.</w:t>
      </w:r>
    </w:p>
    <w:p w14:paraId="59797F5C" w14:textId="366E2254" w:rsidR="00A75FE7" w:rsidRPr="00A75FE7" w:rsidRDefault="00A75FE7" w:rsidP="00A75FE7">
      <w:pPr>
        <w:rPr>
          <w:lang w:val="en-HU"/>
        </w:rPr>
      </w:pPr>
      <w:r w:rsidRPr="00A75FE7">
        <w:rPr>
          <w:lang w:val="en-HU"/>
        </w:rPr>
        <w:t xml:space="preserve">Az összeállított adatkészlet lehetővé tette a mémvolumen, az elérés és az érzelmi mintázatok összevetését a médiamegjelenések intenzitásával és </w:t>
      </w:r>
      <w:r w:rsidR="00D72BE0">
        <w:rPr>
          <w:lang w:val="en-HU"/>
        </w:rPr>
        <w:t>hangulatával (sentiment)</w:t>
      </w:r>
      <w:r w:rsidRPr="00A75FE7">
        <w:rPr>
          <w:lang w:val="en-HU"/>
        </w:rPr>
        <w:t>. A dolgozat több empirikus módszert</w:t>
      </w:r>
      <w:r w:rsidR="001240FE">
        <w:rPr>
          <w:lang w:val="en-HU"/>
        </w:rPr>
        <w:t xml:space="preserve"> (</w:t>
      </w:r>
      <w:r w:rsidRPr="00A75FE7">
        <w:rPr>
          <w:lang w:val="en-HU"/>
        </w:rPr>
        <w:t>leíró statisztikákat, kereszt-korrelációt, Granger-okozatisági vizsgálatot, panel regressziós modelleket, valamint eseményvizsgálatot</w:t>
      </w:r>
      <w:r w:rsidR="001240FE">
        <w:rPr>
          <w:lang w:val="en-HU"/>
        </w:rPr>
        <w:t xml:space="preserve">) </w:t>
      </w:r>
      <w:r w:rsidRPr="00A75FE7">
        <w:rPr>
          <w:lang w:val="en-HU"/>
        </w:rPr>
        <w:t>alkalmaz annak feltárására, hogy a hagyományos médiában megjelenő információk miként kapcsolódnak a mémek terjedéséhez.</w:t>
      </w:r>
    </w:p>
    <w:p w14:paraId="2517C66A" w14:textId="77777777" w:rsidR="00A75FE7" w:rsidRPr="00A75FE7" w:rsidRDefault="00A75FE7" w:rsidP="00A75FE7">
      <w:pPr>
        <w:rPr>
          <w:lang w:val="en-HU"/>
        </w:rPr>
      </w:pPr>
      <w:r w:rsidRPr="00A75FE7">
        <w:rPr>
          <w:lang w:val="en-HU"/>
        </w:rPr>
        <w:t>Az eredmények alapján a médiakitettség és a hírsentiment általában nem gyakorol tartós vagy stabil hatást a mémek mennyiségére vagy érzelmi szerkezetére: a becsült hatások többsége statisztikailag bizonytalan vagy csekély erősségű. Ugyanakkor az eseményvizsgálatok azt mutatják, hogy a rendkívül negatív hírekhez rövid távú, lokálisan megjelenő mémaktivitás-növekedés kapcsolódhat, míg a pozitív hírek hatása mérsékeltebb. A Granger-eredmények szerint a hírek jellemzően nem előzik meg a mémdinamikát, ugyanakkor a megnövekedett mémvolumen kis mértékben javítja a következő heti médiamegjelenések előrejelzését.</w:t>
      </w:r>
    </w:p>
    <w:p w14:paraId="60468C94" w14:textId="1D9E745F" w:rsidR="00A75FE7" w:rsidRPr="009E7A60" w:rsidRDefault="00A75FE7" w:rsidP="00A75FE7">
      <w:r w:rsidRPr="00A75FE7">
        <w:rPr>
          <w:lang w:val="en-HU"/>
        </w:rPr>
        <w:t>A kutatás összességében arra utal, hogy a mémkultúra működése nagyrészt autonóm a hagyományos médiához képest, és a márkák online reprezentációját inkább a digitális közösségi dinamika, mintsem a hírszövegek ritmusa határozza meg.</w:t>
      </w:r>
    </w:p>
    <w:p w14:paraId="18F0F7B7" w14:textId="01D826D5" w:rsidR="0063585C" w:rsidRDefault="0063585C" w:rsidP="00816BCB">
      <w:pPr>
        <w:pStyle w:val="Fejezetcimszmozsnlkl"/>
      </w:pPr>
      <w:bookmarkStart w:id="1" w:name="_Toc216347867"/>
      <w:proofErr w:type="spellStart"/>
      <w:r w:rsidRPr="00B50CAA">
        <w:lastRenderedPageBreak/>
        <w:t>Abstract</w:t>
      </w:r>
      <w:bookmarkEnd w:id="1"/>
      <w:proofErr w:type="spellEnd"/>
    </w:p>
    <w:p w14:paraId="3F4CC605" w14:textId="63BDE1FD" w:rsidR="001240FE" w:rsidRPr="001240FE" w:rsidRDefault="001240FE" w:rsidP="001240FE">
      <w:pPr>
        <w:rPr>
          <w:lang w:val="en-HU"/>
        </w:rPr>
      </w:pPr>
      <w:r w:rsidRPr="001240FE">
        <w:rPr>
          <w:lang w:val="en-HU"/>
        </w:rPr>
        <w:t>This thesis investigates how leading global brands appear within online meme culture, and how these patterns relate to brand-related coverage in traditional media. To this end, I constructed a complex multimodal dataset</w:t>
      </w:r>
      <w:r>
        <w:rPr>
          <w:lang w:val="en-HU"/>
        </w:rPr>
        <w:t xml:space="preserve"> (image and text)</w:t>
      </w:r>
      <w:r w:rsidRPr="001240FE">
        <w:rPr>
          <w:lang w:val="en-HU"/>
        </w:rPr>
        <w:t xml:space="preserve"> consisting of scraped meme images, brand occurrences detected by logo-recognition and optical character recognition models, as well as </w:t>
      </w:r>
      <w:r w:rsidRPr="001240FE">
        <w:rPr>
          <w:i/>
          <w:iCs/>
          <w:lang w:val="en-HU"/>
        </w:rPr>
        <w:t>New York Times</w:t>
      </w:r>
      <w:r w:rsidRPr="001240FE">
        <w:rPr>
          <w:lang w:val="en-HU"/>
        </w:rPr>
        <w:t xml:space="preserve"> article data. The thesis details the processes of data acquisition and cleaning, the development of brand-name synonym sets, the construction of computer vision–based classification models, and the preprocessing and cross-validation techniques applied throughout.</w:t>
      </w:r>
    </w:p>
    <w:p w14:paraId="7F5580C2" w14:textId="129D6A76" w:rsidR="001240FE" w:rsidRPr="001240FE" w:rsidRDefault="001240FE" w:rsidP="001240FE">
      <w:pPr>
        <w:rPr>
          <w:lang w:val="en-HU"/>
        </w:rPr>
      </w:pPr>
      <w:r w:rsidRPr="001240FE">
        <w:rPr>
          <w:lang w:val="en-HU"/>
        </w:rPr>
        <w:t>The resulting dataset enables a comparative analysis of meme volume, reach, and emotional patterns against media intensity and news sentiment. Using multiple empirical methods</w:t>
      </w:r>
      <w:r>
        <w:rPr>
          <w:lang w:val="en-HU"/>
        </w:rPr>
        <w:t xml:space="preserve"> (</w:t>
      </w:r>
      <w:r w:rsidRPr="001240FE">
        <w:rPr>
          <w:lang w:val="en-HU"/>
        </w:rPr>
        <w:t>including descriptive statistics, cross-correlation, Granger causality tests, two-way fixed effects panel regression models</w:t>
      </w:r>
      <w:r>
        <w:rPr>
          <w:lang w:val="en-HU"/>
        </w:rPr>
        <w:t>,</w:t>
      </w:r>
      <w:r w:rsidRPr="001240FE">
        <w:rPr>
          <w:lang w:val="en-HU"/>
        </w:rPr>
        <w:t xml:space="preserve"> and event-study designs</w:t>
      </w:r>
      <w:r>
        <w:rPr>
          <w:lang w:val="en-HU"/>
        </w:rPr>
        <w:t xml:space="preserve">) </w:t>
      </w:r>
      <w:r w:rsidRPr="001240FE">
        <w:rPr>
          <w:lang w:val="en-HU"/>
        </w:rPr>
        <w:t>the study examines whether and how traditional media signals relate to subsequent dynamics in meme activity.</w:t>
      </w:r>
    </w:p>
    <w:p w14:paraId="0E39959B" w14:textId="77777777" w:rsidR="001240FE" w:rsidRPr="001240FE" w:rsidRDefault="001240FE" w:rsidP="001240FE">
      <w:pPr>
        <w:rPr>
          <w:lang w:val="en-HU"/>
        </w:rPr>
      </w:pPr>
      <w:r w:rsidRPr="001240FE">
        <w:rPr>
          <w:lang w:val="en-HU"/>
        </w:rPr>
        <w:t>The findings indicate that media exposure and news sentiment generally exert no persistent or robust influence on meme volume or emotional structure: estimated effects are typically weak and statistically uncertain. However, event-study results show that periods of unusually negative news coverage are associated with short-lived spikes in meme activity, whereas positive news has much more limited effects. Granger tests suggest that news coverage does not systematically precede meme dynamics, although increased meme volume provides a slight improvement in predicting the following week’s media mentions.</w:t>
      </w:r>
    </w:p>
    <w:p w14:paraId="522D09D7" w14:textId="77777777" w:rsidR="001240FE" w:rsidRPr="001240FE" w:rsidRDefault="001240FE" w:rsidP="001240FE">
      <w:pPr>
        <w:rPr>
          <w:lang w:val="en-HU"/>
        </w:rPr>
      </w:pPr>
      <w:r w:rsidRPr="001240FE">
        <w:rPr>
          <w:lang w:val="en-HU"/>
        </w:rPr>
        <w:t>Overall, the study suggests that meme culture operates largely independently of traditional media. The online representation of brands appears to be driven primarily by digital community dynamics rather than the rhythm or emotional tone of news coverage.</w:t>
      </w:r>
    </w:p>
    <w:p w14:paraId="2C15C50B" w14:textId="77777777" w:rsidR="0046259F" w:rsidRDefault="0046259F">
      <w:pPr>
        <w:spacing w:after="0" w:line="240" w:lineRule="auto"/>
        <w:ind w:firstLine="0"/>
        <w:jc w:val="left"/>
      </w:pPr>
      <w:r>
        <w:br w:type="page"/>
      </w:r>
    </w:p>
    <w:p w14:paraId="62FE4A92" w14:textId="2F0605F6" w:rsidR="0046259F" w:rsidRPr="0024586D" w:rsidRDefault="0024586D" w:rsidP="0024586D">
      <w:pPr>
        <w:pStyle w:val="Heading1"/>
      </w:pPr>
      <w:bookmarkStart w:id="2" w:name="_Toc216347868"/>
      <w:r w:rsidRPr="0024586D">
        <w:lastRenderedPageBreak/>
        <w:t>1.</w:t>
      </w:r>
      <w:r>
        <w:t xml:space="preserve"> </w:t>
      </w:r>
      <w:r w:rsidR="0046259F" w:rsidRPr="0024586D">
        <w:t>Motiváció és cél</w:t>
      </w:r>
      <w:bookmarkEnd w:id="2"/>
    </w:p>
    <w:p w14:paraId="507FA844" w14:textId="3FDAA897" w:rsidR="0046259F" w:rsidRPr="00487F85" w:rsidRDefault="0046259F" w:rsidP="0046259F">
      <w:r w:rsidRPr="00487F85">
        <w:t xml:space="preserve">Richard </w:t>
      </w:r>
      <w:proofErr w:type="spellStart"/>
      <w:r w:rsidRPr="00487F85">
        <w:t>Dawkins</w:t>
      </w:r>
      <w:proofErr w:type="spellEnd"/>
      <w:r w:rsidRPr="00487F85">
        <w:t xml:space="preserve"> biológus alkotta meg a múlt században a "mém" fogalmát, miszerint a mémeket a gének kulturális megfelelői</w:t>
      </w:r>
      <w:r w:rsidR="004E1A01">
        <w:t xml:space="preserve"> </w:t>
      </w:r>
      <w:r w:rsidR="004E1A01" w:rsidRPr="004E1A01">
        <w:t>olyan információegységek, amelyek megragadnak az emberi elmében és terjednek a társadalomban</w:t>
      </w:r>
      <w:r w:rsidR="00C9493B">
        <w:fldChar w:fldCharType="begin"/>
      </w:r>
      <w:r w:rsidR="00C9493B">
        <w:instrText xml:space="preserve"> REF _Ref216163923 \r \h </w:instrText>
      </w:r>
      <w:r w:rsidR="00C9493B">
        <w:fldChar w:fldCharType="separate"/>
      </w:r>
      <w:r w:rsidR="000D0B32">
        <w:t>[1]</w:t>
      </w:r>
      <w:r w:rsidR="00C9493B">
        <w:fldChar w:fldCharType="end"/>
      </w:r>
      <w:r w:rsidR="004E1A01" w:rsidRPr="004E1A01">
        <w:t>.</w:t>
      </w:r>
    </w:p>
    <w:p w14:paraId="6A9C5229" w14:textId="43ED5AB3" w:rsidR="000B030D" w:rsidRPr="000B030D" w:rsidRDefault="000B030D" w:rsidP="000B030D">
      <w:pPr>
        <w:rPr>
          <w:lang w:val="en-HU"/>
        </w:rPr>
      </w:pPr>
      <w:r w:rsidRPr="000B030D">
        <w:rPr>
          <w:lang w:val="en-HU"/>
        </w:rPr>
        <w:t>A mémek gyakorlatilag viccek, képek, videók, szlogenek vagy bármilyen más digitális tartalmak, amelyek gyorsan és virálisan terjednek az interneten vagy akár a valós életben is. A szakirodalom a mémeket olyan kulturális egységekként írja le, amelyeket az emberek másolnak, újraértelmeznek és továbbadnak</w:t>
      </w:r>
      <w:r>
        <w:rPr>
          <w:lang w:val="en-HU"/>
        </w:rPr>
        <w:fldChar w:fldCharType="begin"/>
      </w:r>
      <w:r>
        <w:rPr>
          <w:lang w:val="en-HU"/>
        </w:rPr>
        <w:instrText xml:space="preserve"> REF _Ref216192475 \r \h </w:instrText>
      </w:r>
      <w:r>
        <w:rPr>
          <w:lang w:val="en-HU"/>
        </w:rPr>
      </w:r>
      <w:r>
        <w:rPr>
          <w:lang w:val="en-HU"/>
        </w:rPr>
        <w:fldChar w:fldCharType="separate"/>
      </w:r>
      <w:r w:rsidR="000D0B32">
        <w:rPr>
          <w:lang w:val="en-HU"/>
        </w:rPr>
        <w:t>[2]</w:t>
      </w:r>
      <w:r>
        <w:rPr>
          <w:lang w:val="en-HU"/>
        </w:rPr>
        <w:fldChar w:fldCharType="end"/>
      </w:r>
      <w:r>
        <w:rPr>
          <w:lang w:val="en-HU"/>
        </w:rPr>
        <w:t xml:space="preserve">. </w:t>
      </w:r>
      <w:r w:rsidRPr="000B030D">
        <w:rPr>
          <w:lang w:val="en-HU"/>
        </w:rPr>
        <w:t>A Z-generáció hatalmas információtöbblettel rendelkezik, és ebben a folyamatos adatáramlásban a mém vált az egyik legfontosabb, közösségi alapú információátadó és véleményformáló eszközzé</w:t>
      </w:r>
      <w:r>
        <w:rPr>
          <w:lang w:val="en-HU"/>
        </w:rPr>
        <w:fldChar w:fldCharType="begin"/>
      </w:r>
      <w:r>
        <w:rPr>
          <w:lang w:val="en-HU"/>
        </w:rPr>
        <w:instrText xml:space="preserve"> REF _Ref216192514 \r \h </w:instrText>
      </w:r>
      <w:r>
        <w:rPr>
          <w:lang w:val="en-HU"/>
        </w:rPr>
      </w:r>
      <w:r>
        <w:rPr>
          <w:lang w:val="en-HU"/>
        </w:rPr>
        <w:fldChar w:fldCharType="separate"/>
      </w:r>
      <w:r w:rsidR="000D0B32">
        <w:rPr>
          <w:lang w:val="en-HU"/>
        </w:rPr>
        <w:t>[3]</w:t>
      </w:r>
      <w:r>
        <w:rPr>
          <w:lang w:val="en-HU"/>
        </w:rPr>
        <w:fldChar w:fldCharType="end"/>
      </w:r>
      <w:r>
        <w:rPr>
          <w:lang w:val="en-HU"/>
        </w:rPr>
        <w:t>.</w:t>
      </w:r>
    </w:p>
    <w:p w14:paraId="0A08EFED" w14:textId="1257C30C" w:rsidR="000B030D" w:rsidRPr="000B030D" w:rsidRDefault="000B030D" w:rsidP="000B030D">
      <w:pPr>
        <w:rPr>
          <w:lang w:val="en-HU"/>
        </w:rPr>
      </w:pPr>
      <w:r w:rsidRPr="000B030D">
        <w:rPr>
          <w:lang w:val="en-HU"/>
        </w:rPr>
        <w:t xml:space="preserve">Ez alól a márkák sem jelentenek kivételt: a mémek gyakran a kollektív véleménynyilvánítás egyik legreprezentatívabb formájaként szolgálnak, és lehetőséget adnak arra, hogy a vállalatok képet kapjanak saját vagy versenytársaik társadalmi megítéléséről </w:t>
      </w:r>
      <w:r>
        <w:rPr>
          <w:lang w:val="en-HU"/>
        </w:rPr>
        <w:fldChar w:fldCharType="begin"/>
      </w:r>
      <w:r>
        <w:rPr>
          <w:lang w:val="en-HU"/>
        </w:rPr>
        <w:instrText xml:space="preserve"> REF _Ref216192525 \r \h </w:instrText>
      </w:r>
      <w:r>
        <w:rPr>
          <w:lang w:val="en-HU"/>
        </w:rPr>
      </w:r>
      <w:r>
        <w:rPr>
          <w:lang w:val="en-HU"/>
        </w:rPr>
        <w:fldChar w:fldCharType="separate"/>
      </w:r>
      <w:r w:rsidR="000D0B32">
        <w:rPr>
          <w:lang w:val="en-HU"/>
        </w:rPr>
        <w:t>[4]</w:t>
      </w:r>
      <w:r>
        <w:rPr>
          <w:lang w:val="en-HU"/>
        </w:rPr>
        <w:fldChar w:fldCharType="end"/>
      </w:r>
      <w:r>
        <w:rPr>
          <w:lang w:val="en-HU"/>
        </w:rPr>
        <w:t>.</w:t>
      </w:r>
      <w:r w:rsidRPr="000B030D">
        <w:rPr>
          <w:lang w:val="en-HU"/>
        </w:rPr>
        <w:t>Ez a felismerés képezi a jelen kutatás alapját: célom megvizsgálni, hogy a világ legismertebb márkái hogyan jelennek meg a mémekben. Olyan szempontokat vizsgálok, mint az adott márkáról szóló mémek hangulata, illetve annak lehetséges összefüggése a márka piaci értékével.</w:t>
      </w:r>
    </w:p>
    <w:p w14:paraId="7976F20E" w14:textId="77777777" w:rsidR="00B76824" w:rsidRDefault="00B76824" w:rsidP="00B76824">
      <w:r w:rsidRPr="00B76824">
        <w:t>A vizsgálat első lépéseként szükséges rögzíteni, hogy mit tekintünk marketingcélú mémnek. Mivel a ‘mém’ fogalma nehezen definiálható és folyamatosan változik, a kutatás szempontjából alkalmazott meghatározás elkerülhetetlenül szűkíti a fogalom jelentését: a mémek vizuális aspektusaira, ezen belül is a képalapú tartalmakra korlátozódik. Marketingcélú mémnek azok a képi tartalmak minősülnek, amelyekben egy márka explicit módon jelenik meg, például logó, márkanév, illetve a márkához egyértelműen kapcsolható vizuális vagy verbális elem formájában.</w:t>
      </w:r>
    </w:p>
    <w:p w14:paraId="741586E2" w14:textId="60744C94" w:rsidR="00B76824" w:rsidRPr="00B76824" w:rsidRDefault="00B76824" w:rsidP="00B76824">
      <w:pPr>
        <w:rPr>
          <w:lang w:val="en-HU"/>
        </w:rPr>
      </w:pPr>
      <w:r w:rsidRPr="00B76824">
        <w:rPr>
          <w:lang w:val="en-HU"/>
        </w:rPr>
        <w:t xml:space="preserve">Fontos megjegyezni, hogy a márkák maguk is készíthetnek és terjeszthetnek mémeket, azonban a jelen dolgozat a felhasználók által létrehozott, organikusan terjedő, közösségvezérelt mémek vizsgálatára fókuszál. Ennek érdekében a kutatás nem a </w:t>
      </w:r>
      <w:r w:rsidR="006E692C">
        <w:rPr>
          <w:lang w:val="en-HU"/>
        </w:rPr>
        <w:t>szűretlen, interneten fellelhető</w:t>
      </w:r>
      <w:r w:rsidRPr="00B76824">
        <w:rPr>
          <w:lang w:val="en-HU"/>
        </w:rPr>
        <w:t xml:space="preserve"> tartalmakból merít, hanem célzottan a legnagyobb, aktív mémközösségekkel rendelkező Reddit-aloldalakat használja forrásként, így biztosítva, hogy a vizsgálat tárgyát valóban közösségi eredetű mémek képezzék.</w:t>
      </w:r>
    </w:p>
    <w:p w14:paraId="595B2715" w14:textId="5E43BE3F" w:rsidR="0046259F" w:rsidRDefault="0046259F" w:rsidP="00463995">
      <w:r w:rsidRPr="00487F85">
        <w:lastRenderedPageBreak/>
        <w:t xml:space="preserve"> </w:t>
      </w:r>
      <w:r w:rsidR="00463995">
        <w:t>A márkák azonosításához egy feldolgozási folyamatot alakítottam ki, amely két fő komponensből áll: (1) egy számítógépes látási modellből, amely a logók felismerésére szolgál, valamint (2) egy OCR-modulból, amely a mémeken megjelenő márkaneveket detektálja.</w:t>
      </w:r>
    </w:p>
    <w:p w14:paraId="18F741B3" w14:textId="700FAF6E" w:rsidR="0046259F" w:rsidRPr="00487F85" w:rsidRDefault="00DC0D38" w:rsidP="007E198D">
      <w:pPr>
        <w:pStyle w:val="Heading2"/>
      </w:pPr>
      <w:bookmarkStart w:id="3" w:name="_Toc216347869"/>
      <w:r>
        <w:t>1.</w:t>
      </w:r>
      <w:r w:rsidR="0024586D">
        <w:t>1</w:t>
      </w:r>
      <w:r>
        <w:t xml:space="preserve"> </w:t>
      </w:r>
      <w:r w:rsidR="0046259F" w:rsidRPr="00487F85">
        <w:t>Irodalmi háttér</w:t>
      </w:r>
      <w:bookmarkEnd w:id="3"/>
    </w:p>
    <w:p w14:paraId="48D1DD83" w14:textId="09763966" w:rsidR="00CB0A9F" w:rsidRPr="00CB0A9F" w:rsidRDefault="00CB0A9F" w:rsidP="00CB0A9F">
      <w:pPr>
        <w:rPr>
          <w:lang w:val="en-HU"/>
        </w:rPr>
      </w:pPr>
      <w:r w:rsidRPr="00CB0A9F">
        <w:rPr>
          <w:lang w:val="en-HU"/>
        </w:rPr>
        <w:t>A kutatás ötlete a HSDSLab kutatócsoportból származik, ahol az egyik konzulensem, Dr. Molontay Roland szakmai iránymutatása mellett Murgás Levente úttörő munkái vezették be a mémek rendszerezett vizsgálatát a Műegyetemen</w:t>
      </w:r>
      <w:r w:rsidR="00214109">
        <w:rPr>
          <w:lang w:val="en-HU"/>
        </w:rPr>
        <w:fldChar w:fldCharType="begin"/>
      </w:r>
      <w:r w:rsidR="00214109">
        <w:rPr>
          <w:lang w:val="en-HU"/>
        </w:rPr>
        <w:instrText xml:space="preserve"> REF _Ref216192887 \r \h </w:instrText>
      </w:r>
      <w:r w:rsidR="00214109">
        <w:rPr>
          <w:lang w:val="en-HU"/>
        </w:rPr>
      </w:r>
      <w:r w:rsidR="00214109">
        <w:rPr>
          <w:lang w:val="en-HU"/>
        </w:rPr>
        <w:fldChar w:fldCharType="separate"/>
      </w:r>
      <w:r w:rsidR="000D0B32">
        <w:rPr>
          <w:lang w:val="en-HU"/>
        </w:rPr>
        <w:t>[5]</w:t>
      </w:r>
      <w:r w:rsidR="00214109">
        <w:rPr>
          <w:lang w:val="en-HU"/>
        </w:rPr>
        <w:fldChar w:fldCharType="end"/>
      </w:r>
      <w:r w:rsidRPr="00CB0A9F">
        <w:rPr>
          <w:lang w:val="en-HU"/>
        </w:rPr>
        <w:t>. Murgás szakdolgozata, majd tudományos közleménye</w:t>
      </w:r>
      <w:r w:rsidR="00494F44">
        <w:rPr>
          <w:lang w:val="en-HU"/>
        </w:rPr>
        <w:t xml:space="preserve"> </w:t>
      </w:r>
      <w:r w:rsidRPr="00CB0A9F">
        <w:rPr>
          <w:lang w:val="en-HU"/>
        </w:rPr>
        <w:t>a mém sablonok strukturális kategorizálására fókuszált, amely fontos módszertani előzményt biztosított jelen kutatáshoz: jól illusztrálta, hogy a mémek vizsgálata kvantitatív, adatvezérelt megközelítésekkel is lehetséges</w:t>
      </w:r>
      <w:r w:rsidR="00494F44">
        <w:rPr>
          <w:lang w:val="en-HU"/>
        </w:rPr>
        <w:fldChar w:fldCharType="begin"/>
      </w:r>
      <w:r w:rsidR="00494F44">
        <w:rPr>
          <w:lang w:val="en-HU"/>
        </w:rPr>
        <w:instrText xml:space="preserve"> REF _Ref216166996 \r \h </w:instrText>
      </w:r>
      <w:r w:rsidR="00494F44">
        <w:rPr>
          <w:lang w:val="en-HU"/>
        </w:rPr>
      </w:r>
      <w:r w:rsidR="00494F44">
        <w:rPr>
          <w:lang w:val="en-HU"/>
        </w:rPr>
        <w:fldChar w:fldCharType="separate"/>
      </w:r>
      <w:r w:rsidR="000D0B32">
        <w:rPr>
          <w:lang w:val="en-HU"/>
        </w:rPr>
        <w:t>[6]</w:t>
      </w:r>
      <w:r w:rsidR="00494F44">
        <w:rPr>
          <w:lang w:val="en-HU"/>
        </w:rPr>
        <w:fldChar w:fldCharType="end"/>
      </w:r>
      <w:r w:rsidRPr="00CB0A9F">
        <w:rPr>
          <w:lang w:val="en-HU"/>
        </w:rPr>
        <w:t>. A jelen dolgozat erre a szemléletre épít tovább, de a sablonszintű vizsgálat helyett márkamegjelenésre és tartalmi trendekre koncentrál.</w:t>
      </w:r>
    </w:p>
    <w:p w14:paraId="02B9F043" w14:textId="5690579D" w:rsidR="00214109" w:rsidRPr="00214109" w:rsidRDefault="00214109" w:rsidP="00214109">
      <w:pPr>
        <w:rPr>
          <w:lang w:val="en-HU"/>
        </w:rPr>
      </w:pPr>
      <w:r w:rsidRPr="00214109">
        <w:rPr>
          <w:lang w:val="en-HU"/>
        </w:rPr>
        <w:t>A nemzetközi szakirodalom a mémeket egyre inkább a marketingkommunikáció releváns vizsgálati tárgyaként kezeli. Teng, Lo és Lee (2021) empirikus eredményei szerint a mémek humorossága, érzelmi intenzitása, a márkával való interakció mértéke és a mém által sugallt presztízs egyaránt hatással lehet a fogyasztók márkaészlelésére</w:t>
      </w:r>
      <w:r w:rsidR="00F370F7">
        <w:rPr>
          <w:lang w:val="en-HU"/>
        </w:rPr>
        <w:fldChar w:fldCharType="begin"/>
      </w:r>
      <w:r w:rsidR="00F370F7">
        <w:rPr>
          <w:lang w:val="en-HU"/>
        </w:rPr>
        <w:instrText xml:space="preserve"> REF _Ref216193231 \r \h </w:instrText>
      </w:r>
      <w:r w:rsidR="00F370F7">
        <w:rPr>
          <w:lang w:val="en-HU"/>
        </w:rPr>
      </w:r>
      <w:r w:rsidR="00F370F7">
        <w:rPr>
          <w:lang w:val="en-HU"/>
        </w:rPr>
        <w:fldChar w:fldCharType="separate"/>
      </w:r>
      <w:r w:rsidR="000D0B32">
        <w:rPr>
          <w:lang w:val="en-HU"/>
        </w:rPr>
        <w:t>[7]</w:t>
      </w:r>
      <w:r w:rsidR="00F370F7">
        <w:rPr>
          <w:lang w:val="en-HU"/>
        </w:rPr>
        <w:fldChar w:fldCharType="end"/>
      </w:r>
      <w:r w:rsidRPr="00214109">
        <w:rPr>
          <w:lang w:val="en-HU"/>
        </w:rPr>
        <w:t>. Ezek a tényezők különösen relevánsak jelen kutatás számára, hiszen a vizsgált mémek többsége vizuális és szöveges elemek kombinációjával közvetíti ezeket a tartalmi dimenziókat.</w:t>
      </w:r>
    </w:p>
    <w:p w14:paraId="3242FE87" w14:textId="514DEE5A" w:rsidR="00214109" w:rsidRPr="00214109" w:rsidRDefault="00214109" w:rsidP="00214109">
      <w:pPr>
        <w:rPr>
          <w:lang w:val="en-HU"/>
        </w:rPr>
      </w:pPr>
      <w:r w:rsidRPr="00214109">
        <w:rPr>
          <w:lang w:val="en-HU"/>
        </w:rPr>
        <w:t>Malodia (2022) tovább finomította a mémek kommunikációs értelmezését, amikor kimutatta, hogy a magas ikonicitású, világos szerkezetű és egyértelmű nyelvi elemekkel operáló mémek nagyobb hatással vannak a befogadókra</w:t>
      </w:r>
      <w:r w:rsidR="00F370F7">
        <w:rPr>
          <w:lang w:val="en-HU"/>
        </w:rPr>
        <w:fldChar w:fldCharType="begin"/>
      </w:r>
      <w:r w:rsidR="00F370F7">
        <w:rPr>
          <w:lang w:val="en-HU"/>
        </w:rPr>
        <w:instrText xml:space="preserve"> REF _Ref216193242 \r \h </w:instrText>
      </w:r>
      <w:r w:rsidR="00F370F7">
        <w:rPr>
          <w:lang w:val="en-HU"/>
        </w:rPr>
      </w:r>
      <w:r w:rsidR="00F370F7">
        <w:rPr>
          <w:lang w:val="en-HU"/>
        </w:rPr>
        <w:fldChar w:fldCharType="separate"/>
      </w:r>
      <w:r w:rsidR="000D0B32">
        <w:rPr>
          <w:lang w:val="en-HU"/>
        </w:rPr>
        <w:t>[8]</w:t>
      </w:r>
      <w:r w:rsidR="00F370F7">
        <w:rPr>
          <w:lang w:val="en-HU"/>
        </w:rPr>
        <w:fldChar w:fldCharType="end"/>
      </w:r>
      <w:r w:rsidRPr="00214109">
        <w:rPr>
          <w:lang w:val="en-HU"/>
        </w:rPr>
        <w:t>. Ez a megállapítás fontos háttérmagyarázatot ad ahhoz, hogy miért érdemes a jelen dolgozatban nemcsak a mémek mennyiségét, hanem azok szöveges és vizuális aspektusait is részletesen vizsgálni.</w:t>
      </w:r>
    </w:p>
    <w:p w14:paraId="4F2B3FC2" w14:textId="6976C58E" w:rsidR="00214109" w:rsidRPr="00214109" w:rsidRDefault="00214109" w:rsidP="00214109">
      <w:pPr>
        <w:rPr>
          <w:lang w:val="en-HU"/>
        </w:rPr>
      </w:pPr>
      <w:r w:rsidRPr="00214109">
        <w:rPr>
          <w:lang w:val="en-HU"/>
        </w:rPr>
        <w:t>A vállalati kommunikáció oldaláról Brubaker és munkatársai (2018) elemezték, hogyan használják a cégek a mémeket kapcsolatépítésre. Felhasználók által készített, nagy márkákról szóló mémek alapján arra jutottak, hogy az egyszerű nyelvezet, a visszafogott szleng és az önironikus tartalom nagyobb ikonicitást eredményez, ami elősegíti a közönséggel való kapcsolódást</w:t>
      </w:r>
      <w:r w:rsidR="00F370F7">
        <w:rPr>
          <w:lang w:val="en-HU"/>
        </w:rPr>
        <w:fldChar w:fldCharType="begin"/>
      </w:r>
      <w:r w:rsidR="00F370F7">
        <w:rPr>
          <w:lang w:val="en-HU"/>
        </w:rPr>
        <w:instrText xml:space="preserve"> REF _Ref216193266 \r \h </w:instrText>
      </w:r>
      <w:r w:rsidR="00F370F7">
        <w:rPr>
          <w:lang w:val="en-HU"/>
        </w:rPr>
      </w:r>
      <w:r w:rsidR="00F370F7">
        <w:rPr>
          <w:lang w:val="en-HU"/>
        </w:rPr>
        <w:fldChar w:fldCharType="separate"/>
      </w:r>
      <w:r w:rsidR="000D0B32">
        <w:rPr>
          <w:lang w:val="en-HU"/>
        </w:rPr>
        <w:t>[9]</w:t>
      </w:r>
      <w:r w:rsidR="00F370F7">
        <w:rPr>
          <w:lang w:val="en-HU"/>
        </w:rPr>
        <w:fldChar w:fldCharType="end"/>
      </w:r>
      <w:r w:rsidRPr="00214109">
        <w:rPr>
          <w:lang w:val="en-HU"/>
        </w:rPr>
        <w:t xml:space="preserve">. Ez a felismerés fontos támpontot ad ahhoz, hogy a márkákról szóló mémek nem csupán reflexiók, hanem potenciális kommunikációs </w:t>
      </w:r>
      <w:r w:rsidRPr="00214109">
        <w:rPr>
          <w:lang w:val="en-HU"/>
        </w:rPr>
        <w:lastRenderedPageBreak/>
        <w:t>interfészek is lehetnek. Sharma (2018) ezt a gondolatot erősíti, amikor a mémeket a vállalatok és felhasználók közötti aktív, kétirányú kommunikáció egyik formájaként értelmezi.</w:t>
      </w:r>
      <w:r w:rsidR="00F370F7">
        <w:rPr>
          <w:lang w:val="en-HU"/>
        </w:rPr>
        <w:fldChar w:fldCharType="begin"/>
      </w:r>
      <w:r w:rsidR="00F370F7">
        <w:rPr>
          <w:lang w:val="en-HU"/>
        </w:rPr>
        <w:instrText xml:space="preserve"> REF _Ref216193277 \r \h </w:instrText>
      </w:r>
      <w:r w:rsidR="00F370F7">
        <w:rPr>
          <w:lang w:val="en-HU"/>
        </w:rPr>
      </w:r>
      <w:r w:rsidR="00F370F7">
        <w:rPr>
          <w:lang w:val="en-HU"/>
        </w:rPr>
        <w:fldChar w:fldCharType="separate"/>
      </w:r>
      <w:r w:rsidR="000D0B32">
        <w:rPr>
          <w:lang w:val="en-HU"/>
        </w:rPr>
        <w:t>[10]</w:t>
      </w:r>
      <w:r w:rsidR="00F370F7">
        <w:rPr>
          <w:lang w:val="en-HU"/>
        </w:rPr>
        <w:fldChar w:fldCharType="end"/>
      </w:r>
    </w:p>
    <w:p w14:paraId="4939E798" w14:textId="2E44864B" w:rsidR="00214109" w:rsidRPr="00214109" w:rsidRDefault="00214109" w:rsidP="00214109">
      <w:pPr>
        <w:rPr>
          <w:lang w:val="en-HU"/>
        </w:rPr>
      </w:pPr>
      <w:r w:rsidRPr="00214109">
        <w:rPr>
          <w:lang w:val="en-HU"/>
        </w:rPr>
        <w:t>A mémek elterjedését és kreatív adaptációját szélesebb kulturális kontextusba helyezve Chuah és szerzőtársai (2020) azt mutatták ki, hogy a fiatal felhasználók különböző platformokon (Facebook, Twitter, Yahoo, 9Gag, Reddit) aktívan alakítják és továbbfejlesztik a márkákról szóló mémeket, új kommunikációs lehetőségeket teremtve</w:t>
      </w:r>
      <w:r w:rsidR="00F370F7">
        <w:rPr>
          <w:lang w:val="en-HU"/>
        </w:rPr>
        <w:fldChar w:fldCharType="begin"/>
      </w:r>
      <w:r w:rsidR="00F370F7">
        <w:rPr>
          <w:lang w:val="en-HU"/>
        </w:rPr>
        <w:instrText xml:space="preserve"> REF _Ref216193302 \r \h </w:instrText>
      </w:r>
      <w:r w:rsidR="00F370F7">
        <w:rPr>
          <w:lang w:val="en-HU"/>
        </w:rPr>
      </w:r>
      <w:r w:rsidR="00F370F7">
        <w:rPr>
          <w:lang w:val="en-HU"/>
        </w:rPr>
        <w:fldChar w:fldCharType="separate"/>
      </w:r>
      <w:r w:rsidR="000D0B32">
        <w:rPr>
          <w:lang w:val="en-HU"/>
        </w:rPr>
        <w:t>[11]</w:t>
      </w:r>
      <w:r w:rsidR="00F370F7">
        <w:rPr>
          <w:lang w:val="en-HU"/>
        </w:rPr>
        <w:fldChar w:fldCharType="end"/>
      </w:r>
      <w:r w:rsidRPr="00214109">
        <w:rPr>
          <w:lang w:val="en-HU"/>
        </w:rPr>
        <w:t>. Ezzel összhangban González (2023) arra jutott, hogy a tartalmi jellemzők meghatározzák a mémek virálissá válását, míg a médiatényezők elsősorban a megoszthatóságot és a márkafelidézést növelik.</w:t>
      </w:r>
      <w:r w:rsidR="00F370F7">
        <w:rPr>
          <w:lang w:val="en-HU"/>
        </w:rPr>
        <w:fldChar w:fldCharType="begin"/>
      </w:r>
      <w:r w:rsidR="00F370F7">
        <w:rPr>
          <w:lang w:val="en-HU"/>
        </w:rPr>
        <w:instrText xml:space="preserve"> REF _Ref216193346 \r \h </w:instrText>
      </w:r>
      <w:r w:rsidR="00F370F7">
        <w:rPr>
          <w:lang w:val="en-HU"/>
        </w:rPr>
      </w:r>
      <w:r w:rsidR="00F370F7">
        <w:rPr>
          <w:lang w:val="en-HU"/>
        </w:rPr>
        <w:fldChar w:fldCharType="separate"/>
      </w:r>
      <w:r w:rsidR="000D0B32">
        <w:rPr>
          <w:lang w:val="en-HU"/>
        </w:rPr>
        <w:t>[12]</w:t>
      </w:r>
      <w:r w:rsidR="00F370F7">
        <w:rPr>
          <w:lang w:val="en-HU"/>
        </w:rPr>
        <w:fldChar w:fldCharType="end"/>
      </w:r>
      <w:r w:rsidRPr="00214109">
        <w:rPr>
          <w:lang w:val="en-HU"/>
        </w:rPr>
        <w:t xml:space="preserve"> Meer (2022) eredményei pedig arra mutatnak rá, hogy bár a mémek többsége pozitív attitűdöt tükröz, a negatív tartalmak gyakran releváns társadalmi vagy gazdasági kritikát közvetítenek, amelyek értékes visszajelzést nyújthatnak a márkák számára</w:t>
      </w:r>
      <w:r w:rsidR="00F370F7">
        <w:rPr>
          <w:lang w:val="en-HU"/>
        </w:rPr>
        <w:fldChar w:fldCharType="begin"/>
      </w:r>
      <w:r w:rsidR="00F370F7">
        <w:rPr>
          <w:lang w:val="en-HU"/>
        </w:rPr>
        <w:instrText xml:space="preserve"> REF _Ref216193360 \r \h </w:instrText>
      </w:r>
      <w:r w:rsidR="00F370F7">
        <w:rPr>
          <w:lang w:val="en-HU"/>
        </w:rPr>
      </w:r>
      <w:r w:rsidR="00F370F7">
        <w:rPr>
          <w:lang w:val="en-HU"/>
        </w:rPr>
        <w:fldChar w:fldCharType="separate"/>
      </w:r>
      <w:r w:rsidR="000D0B32">
        <w:rPr>
          <w:lang w:val="en-HU"/>
        </w:rPr>
        <w:t>[13]</w:t>
      </w:r>
      <w:r w:rsidR="00F370F7">
        <w:rPr>
          <w:lang w:val="en-HU"/>
        </w:rPr>
        <w:fldChar w:fldCharType="end"/>
      </w:r>
      <w:r w:rsidRPr="00214109">
        <w:rPr>
          <w:lang w:val="en-HU"/>
        </w:rPr>
        <w:t>.</w:t>
      </w:r>
    </w:p>
    <w:p w14:paraId="11895933" w14:textId="77777777" w:rsidR="00CB0A9F" w:rsidRPr="00CB0A9F" w:rsidRDefault="00CB0A9F" w:rsidP="00CB0A9F">
      <w:pPr>
        <w:rPr>
          <w:lang w:val="en-HU"/>
        </w:rPr>
      </w:pPr>
      <w:r w:rsidRPr="00CB0A9F">
        <w:rPr>
          <w:lang w:val="en-HU"/>
        </w:rPr>
        <w:t>Összességében a szakirodalom egy olyan képet rajzol a mémekről, amely jól illeszkedik jelen dolgozat célkitűzéseihez: a mémek egyszerre hordoznak humoros, érzelmi és társadalmi jelentéseket, és alkalmasak arra, hogy a fogyasztók spontán módon reflektáljanak a márkákra. A kutatás ezért a korábbi elméleti megállapításokat kiterjesztve empirikusan vizsgálja, hogyan jelennek meg a márkák a mémekben, milyen mennyiségi és érzelmi mintázatok rajzolódnak ki, és ezek milyen viszonyban állnak a médiamegjelenésekkel.</w:t>
      </w:r>
    </w:p>
    <w:p w14:paraId="06CC8DD5" w14:textId="1591F5BB" w:rsidR="0046259F" w:rsidRPr="00487F85" w:rsidRDefault="00AD0D30" w:rsidP="007E198D">
      <w:pPr>
        <w:pStyle w:val="Heading2"/>
      </w:pPr>
      <w:bookmarkStart w:id="4" w:name="_Toc216347870"/>
      <w:r>
        <w:t>1</w:t>
      </w:r>
      <w:r w:rsidR="00DC0D38">
        <w:t>.</w:t>
      </w:r>
      <w:r w:rsidR="0024586D">
        <w:t>2</w:t>
      </w:r>
      <w:r w:rsidR="0046259F" w:rsidRPr="00487F85">
        <w:t xml:space="preserve"> Elméleti háttér</w:t>
      </w:r>
      <w:bookmarkEnd w:id="4"/>
    </w:p>
    <w:p w14:paraId="7069DC59" w14:textId="6929C35B" w:rsidR="0046259F" w:rsidRPr="00487F85" w:rsidRDefault="0046259F" w:rsidP="0046259F">
      <w:r w:rsidRPr="00487F85">
        <w:t xml:space="preserve">A kutatás eredményeinek értelmezéséhez elengedhetetlen a mesterséges intelligencia alapfogalmainak tisztázása, különösen azért, mert az elvégzett munkám jelentős része ezen ismeretek elsajátítására épült.  Ehhez nagy lökést adott a </w:t>
      </w:r>
      <w:proofErr w:type="spellStart"/>
      <w:r w:rsidRPr="00487F85">
        <w:t>Andrij</w:t>
      </w:r>
      <w:proofErr w:type="spellEnd"/>
      <w:r w:rsidRPr="00487F85">
        <w:t xml:space="preserve"> </w:t>
      </w:r>
      <w:proofErr w:type="spellStart"/>
      <w:r w:rsidRPr="00487F85">
        <w:t>Burkov</w:t>
      </w:r>
      <w:proofErr w:type="spellEnd"/>
      <w:r w:rsidRPr="00487F85">
        <w:t xml:space="preserve"> The </w:t>
      </w:r>
      <w:proofErr w:type="spellStart"/>
      <w:r w:rsidRPr="00487F85">
        <w:rPr>
          <w:i/>
          <w:iCs/>
        </w:rPr>
        <w:t>Hundred</w:t>
      </w:r>
      <w:proofErr w:type="spellEnd"/>
      <w:r w:rsidRPr="00487F85">
        <w:rPr>
          <w:i/>
          <w:iCs/>
        </w:rPr>
        <w:t xml:space="preserve"> </w:t>
      </w:r>
      <w:proofErr w:type="spellStart"/>
      <w:r w:rsidRPr="00487F85">
        <w:rPr>
          <w:i/>
          <w:iCs/>
        </w:rPr>
        <w:t>page</w:t>
      </w:r>
      <w:proofErr w:type="spellEnd"/>
      <w:r w:rsidRPr="00487F85">
        <w:rPr>
          <w:i/>
          <w:iCs/>
        </w:rPr>
        <w:t xml:space="preserve"> </w:t>
      </w:r>
      <w:proofErr w:type="spellStart"/>
      <w:r w:rsidRPr="00487F85">
        <w:rPr>
          <w:i/>
          <w:iCs/>
        </w:rPr>
        <w:t>Machine</w:t>
      </w:r>
      <w:proofErr w:type="spellEnd"/>
      <w:r w:rsidRPr="00487F85">
        <w:rPr>
          <w:i/>
          <w:iCs/>
        </w:rPr>
        <w:t xml:space="preserve"> </w:t>
      </w:r>
      <w:proofErr w:type="spellStart"/>
      <w:r w:rsidRPr="00487F85">
        <w:rPr>
          <w:i/>
          <w:iCs/>
        </w:rPr>
        <w:t>Learning</w:t>
      </w:r>
      <w:proofErr w:type="spellEnd"/>
      <w:r w:rsidRPr="00487F85">
        <w:rPr>
          <w:i/>
          <w:iCs/>
        </w:rPr>
        <w:t xml:space="preserve"> </w:t>
      </w:r>
      <w:proofErr w:type="spellStart"/>
      <w:r w:rsidRPr="00487F85">
        <w:rPr>
          <w:i/>
          <w:iCs/>
        </w:rPr>
        <w:t>Book</w:t>
      </w:r>
      <w:proofErr w:type="spellEnd"/>
      <w:r w:rsidRPr="00487F85">
        <w:rPr>
          <w:i/>
          <w:iCs/>
        </w:rPr>
        <w:t xml:space="preserve"> </w:t>
      </w:r>
      <w:r w:rsidRPr="00487F85">
        <w:t>c.</w:t>
      </w:r>
      <w:r>
        <w:t xml:space="preserve"> k</w:t>
      </w:r>
      <w:r w:rsidRPr="00487F85">
        <w:t>önyve</w:t>
      </w:r>
      <w:r w:rsidR="00494F44">
        <w:rPr>
          <w:vertAlign w:val="superscript"/>
        </w:rPr>
        <w:fldChar w:fldCharType="begin"/>
      </w:r>
      <w:r w:rsidR="00494F44">
        <w:instrText xml:space="preserve"> REF _Ref216167022 \r \h </w:instrText>
      </w:r>
      <w:r w:rsidR="00494F44">
        <w:rPr>
          <w:vertAlign w:val="superscript"/>
        </w:rPr>
      </w:r>
      <w:r w:rsidR="00494F44">
        <w:rPr>
          <w:vertAlign w:val="superscript"/>
        </w:rPr>
        <w:fldChar w:fldCharType="separate"/>
      </w:r>
      <w:r w:rsidR="000D0B32">
        <w:t>[14]</w:t>
      </w:r>
      <w:r w:rsidR="00494F44">
        <w:rPr>
          <w:vertAlign w:val="superscript"/>
        </w:rPr>
        <w:fldChar w:fldCharType="end"/>
      </w:r>
      <w:r w:rsidRPr="00487F85">
        <w:t>.</w:t>
      </w:r>
    </w:p>
    <w:p w14:paraId="28373679" w14:textId="46FA2496" w:rsidR="0046259F" w:rsidRPr="004502AD" w:rsidRDefault="00CB0A9F" w:rsidP="0046259F">
      <w:pPr>
        <w:rPr>
          <w:lang w:val="en-US"/>
        </w:rPr>
      </w:pPr>
      <w:r>
        <w:t xml:space="preserve">Feltételezhető, hogy az olvasó tisztában van a mesterséges neurális hálózatok általános működésével, ezért a bevezetés a </w:t>
      </w:r>
      <w:proofErr w:type="spellStart"/>
      <w:r>
        <w:t>konvolúciós</w:t>
      </w:r>
      <w:proofErr w:type="spellEnd"/>
      <w:r>
        <w:t xml:space="preserve"> neurális hálózatokkal (CNN-</w:t>
      </w:r>
      <w:proofErr w:type="spellStart"/>
      <w:r>
        <w:t>ekkel</w:t>
      </w:r>
      <w:proofErr w:type="spellEnd"/>
      <w:r>
        <w:t xml:space="preserve">) kezdődik. A CNN-ek olyan mélytanulási architektúrák, amelyeket elsősorban képfeldolgozási feladatokra fejlesztettek ki, és különösen alkalmasak vizuális mintázatok felismerésére. </w:t>
      </w:r>
      <w:r w:rsidR="0046259F" w:rsidRPr="00487F85">
        <w:t xml:space="preserve">Az egyes rétegek </w:t>
      </w:r>
      <w:proofErr w:type="spellStart"/>
      <w:r w:rsidR="0046259F" w:rsidRPr="00487F85">
        <w:t>konvolúciós</w:t>
      </w:r>
      <w:proofErr w:type="spellEnd"/>
      <w:r w:rsidR="0046259F" w:rsidRPr="00487F85">
        <w:t xml:space="preserve"> műveleteket végeznek a bemeneti képen, a tanulható súlyokkal rendelkező szűrők (kernelek) segítségével. A szűrők végig pásztázz</w:t>
      </w:r>
      <w:r w:rsidR="0046259F">
        <w:t>á</w:t>
      </w:r>
      <w:r w:rsidR="0046259F" w:rsidRPr="00487F85">
        <w:t xml:space="preserve">k a képet, és lokális jellemzőket emelnek ki, például éleket, textúrákat vagy </w:t>
      </w:r>
      <w:r w:rsidR="0046259F" w:rsidRPr="00487F85">
        <w:lastRenderedPageBreak/>
        <w:t>összetettebb alakzatokat. A feldolgozás során az alacsony szintű vizuális információ fokozatosan magasabb szintű reprezentációvá alakul, hasonlóan ahhoz, ahogyan az emberi látórendszer is egyre összetettebb jellemzőket ismer fel</w:t>
      </w:r>
      <w:r w:rsidR="00494F44">
        <w:fldChar w:fldCharType="begin"/>
      </w:r>
      <w:r w:rsidR="00494F44">
        <w:instrText xml:space="preserve"> REF _Ref216167095 \r \h </w:instrText>
      </w:r>
      <w:r w:rsidR="00494F44">
        <w:fldChar w:fldCharType="separate"/>
      </w:r>
      <w:r w:rsidR="000D0B32">
        <w:t>[15]</w:t>
      </w:r>
      <w:r w:rsidR="00494F44">
        <w:fldChar w:fldCharType="end"/>
      </w:r>
      <w:r w:rsidR="0046259F" w:rsidRPr="00487F85">
        <w:t>.  A CNN-ek az elmúlt évtizedben meghatározó szerepet játszottak a számítógépes látás területén, és a legtöbb képalapú gépi tanulási feladat, például az objektu</w:t>
      </w:r>
      <w:r w:rsidR="0046259F">
        <w:t>m</w:t>
      </w:r>
      <w:r w:rsidR="0046259F" w:rsidRPr="00487F85">
        <w:t xml:space="preserve">felismerés, önvezető rendszerek ilyen architektúrákra épülnek. Ezért az általam fejlesztett logófelismerő modell szintén egy </w:t>
      </w:r>
      <w:proofErr w:type="spellStart"/>
      <w:r w:rsidR="0046259F" w:rsidRPr="00487F85">
        <w:t>konvolúciós</w:t>
      </w:r>
      <w:proofErr w:type="spellEnd"/>
      <w:r w:rsidR="0046259F" w:rsidRPr="00487F85">
        <w:t xml:space="preserve"> neurális hálózaton alapuló megközelítést alkalmaz.</w:t>
      </w:r>
    </w:p>
    <w:p w14:paraId="390A4D5A" w14:textId="77777777" w:rsidR="00765B7F" w:rsidRDefault="00773BA1" w:rsidP="00765B7F">
      <w:pPr>
        <w:keepNext/>
      </w:pPr>
      <w:r w:rsidRPr="00487F85">
        <w:rPr>
          <w:noProof/>
        </w:rPr>
        <w:drawing>
          <wp:inline distT="0" distB="0" distL="0" distR="0" wp14:anchorId="6C77E84C" wp14:editId="4F17AA3D">
            <wp:extent cx="4707173" cy="1591198"/>
            <wp:effectExtent l="0" t="0" r="0" b="9525"/>
            <wp:docPr id="1076766936" name="Kép 1" descr="A képen szöveg, sor, Betűtípus, diagram látható&#10;&#10;Előfordulhat, hogy a mesterséges intelligencia által létrehozott tartalom helyte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6766936" name="Kép 1" descr="A képen szöveg, sor, Betűtípus, diagram látható&#10;&#10;Előfordulhat, hogy a mesterséges intelligencia által létrehozott tartalom helytelen."/>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707173" cy="1591198"/>
                    </a:xfrm>
                    <a:prstGeom prst="rect">
                      <a:avLst/>
                    </a:prstGeom>
                    <a:noFill/>
                    <a:ln>
                      <a:noFill/>
                    </a:ln>
                  </pic:spPr>
                </pic:pic>
              </a:graphicData>
            </a:graphic>
          </wp:inline>
        </w:drawing>
      </w:r>
    </w:p>
    <w:p w14:paraId="555858FC" w14:textId="7A38D857" w:rsidR="00773BA1" w:rsidRDefault="004502AD" w:rsidP="004502AD">
      <w:pPr>
        <w:pStyle w:val="Caption"/>
      </w:pPr>
      <w:r>
        <w:t xml:space="preserve">1. </w:t>
      </w:r>
      <w:r w:rsidR="00765B7F">
        <w:t xml:space="preserve">ábra </w:t>
      </w:r>
      <w:r w:rsidR="00765B7F" w:rsidRPr="00003306">
        <w:t>CNN rétegek növelésével járó teljesítmény romlás</w:t>
      </w:r>
      <w:r w:rsidR="0024586D">
        <w:fldChar w:fldCharType="begin"/>
      </w:r>
      <w:r w:rsidR="0024586D">
        <w:instrText xml:space="preserve"> REF _Ref216193551 \r \h </w:instrText>
      </w:r>
      <w:r w:rsidR="0024586D">
        <w:fldChar w:fldCharType="separate"/>
      </w:r>
      <w:r w:rsidR="000D0B32">
        <w:t>[16]</w:t>
      </w:r>
      <w:r w:rsidR="0024586D">
        <w:fldChar w:fldCharType="end"/>
      </w:r>
    </w:p>
    <w:p w14:paraId="5E992FD1" w14:textId="17596A4D" w:rsidR="00CB0A9F" w:rsidRDefault="0024586D" w:rsidP="0046259F">
      <w:r w:rsidRPr="0024586D">
        <w:t xml:space="preserve">A mélyebb neurális hálózatok tanításának egyik nem triviális kihívása a degradációs jelenség. Intuitív elvárás, hogy egy 56 rétegű háló legalább olyan jól, sőt akár jobban teljesítsen, mint egy 20 rétegű, hiszen az előbbi architektúra funkcionálisan tartalmazhatná az utóbbit: a többletrétegek akár az identitást is megtanulhatnák. A gyakorlatban azonban a klasszikus CNN-ek mélyítésével a tanítás nem csupán az eltűnő gradiens miatt válik nehézzé, hanem azért is, mert a háló nem képes hatékonyan megtanulni az identitás-transzformációt. Ezt nevezzük degradációs problémának: a tréninghiba a rétegek számának növelésével romlik, ami arra utal, hogy az optimalizáció önmagában válik kevésbé hatékonnyá </w:t>
      </w:r>
      <w:r>
        <w:t>(1. ábra).</w:t>
      </w:r>
    </w:p>
    <w:p w14:paraId="49041CBF" w14:textId="67D70AF2" w:rsidR="0024586D" w:rsidRDefault="0024586D" w:rsidP="0024586D">
      <w:r>
        <w:t xml:space="preserve">E jelenség kiküszöbölésére született meg a </w:t>
      </w:r>
      <w:proofErr w:type="spellStart"/>
      <w:r>
        <w:t>ResNet</w:t>
      </w:r>
      <w:proofErr w:type="spellEnd"/>
      <w:r>
        <w:t xml:space="preserve"> (</w:t>
      </w:r>
      <w:proofErr w:type="spellStart"/>
      <w:r>
        <w:t>Residual</w:t>
      </w:r>
      <w:proofErr w:type="spellEnd"/>
      <w:r>
        <w:t xml:space="preserve"> Network) architektúra, amely maradékblokkokat (</w:t>
      </w:r>
      <w:proofErr w:type="spellStart"/>
      <w:r>
        <w:t>residual</w:t>
      </w:r>
      <w:proofErr w:type="spellEnd"/>
      <w:r>
        <w:t xml:space="preserve"> </w:t>
      </w:r>
      <w:proofErr w:type="spellStart"/>
      <w:r>
        <w:t>blocks</w:t>
      </w:r>
      <w:proofErr w:type="spellEnd"/>
      <w:r>
        <w:t xml:space="preserve">) alkalmaz </w:t>
      </w:r>
      <w:r>
        <w:fldChar w:fldCharType="begin"/>
      </w:r>
      <w:r>
        <w:instrText xml:space="preserve"> REF _Ref216167122 \r \h </w:instrText>
      </w:r>
      <w:r>
        <w:fldChar w:fldCharType="separate"/>
      </w:r>
      <w:r w:rsidR="000D0B32">
        <w:t>[17]</w:t>
      </w:r>
      <w:r>
        <w:fldChar w:fldCharType="end"/>
      </w:r>
      <w:r>
        <w:t xml:space="preserve">. Ezekben a </w:t>
      </w:r>
      <w:proofErr w:type="spellStart"/>
      <w:r>
        <w:t>konvolúciós</w:t>
      </w:r>
      <w:proofErr w:type="spellEnd"/>
      <w:r>
        <w:t xml:space="preserve"> rétegek a szokott módon végzik a jellemzőkinyerést, azonban egy direkt összeköttetés – úgynevezett </w:t>
      </w:r>
      <w:proofErr w:type="spellStart"/>
      <w:r>
        <w:rPr>
          <w:rStyle w:val="Emphasis"/>
        </w:rPr>
        <w:t>skip</w:t>
      </w:r>
      <w:proofErr w:type="spellEnd"/>
      <w:r>
        <w:rPr>
          <w:rStyle w:val="Emphasis"/>
        </w:rPr>
        <w:t xml:space="preserve"> </w:t>
      </w:r>
      <w:proofErr w:type="spellStart"/>
      <w:r>
        <w:rPr>
          <w:rStyle w:val="Emphasis"/>
        </w:rPr>
        <w:t>connection</w:t>
      </w:r>
      <w:proofErr w:type="spellEnd"/>
      <w:r>
        <w:t xml:space="preserve"> – biztosítja, hogy a blokk bemenete torzítatlanul hozzáadódjon a kimenethez. Így a hálónak nem az eredeti leképezést, </w:t>
      </w:r>
      <m:oMath>
        <m:r>
          <w:rPr>
            <w:rFonts w:ascii="Cambria Math" w:hAnsi="Cambria Math"/>
          </w:rPr>
          <m:t>H(x)</m:t>
        </m:r>
      </m:oMath>
      <w:r>
        <w:t>-et kell megtanulnia, hanem csupán a maradékfüggvényt (</w:t>
      </w:r>
      <w:proofErr w:type="spellStart"/>
      <w:r w:rsidRPr="0024586D">
        <w:rPr>
          <w:i/>
          <w:iCs/>
        </w:rPr>
        <w:t>eq</w:t>
      </w:r>
      <w:proofErr w:type="spellEnd"/>
      <w:r>
        <w:t>.</w:t>
      </w:r>
      <w:r w:rsidRPr="0024586D">
        <w:rPr>
          <w:i/>
          <w:iCs/>
        </w:rPr>
        <w:t xml:space="preserve"> 1</w:t>
      </w:r>
      <w:r>
        <w:t xml:space="preserve">). </w:t>
      </w:r>
    </w:p>
    <w:p w14:paraId="3A3F0354" w14:textId="2E02DCA0" w:rsidR="0024586D" w:rsidRPr="0024586D" w:rsidRDefault="0024586D" w:rsidP="0024586D">
      <w:pPr>
        <w:rPr>
          <w:i/>
          <w:lang w:val="en-US"/>
        </w:rPr>
      </w:pPr>
      <m:oMathPara>
        <m:oMath>
          <m:r>
            <w:rPr>
              <w:rFonts w:ascii="Cambria Math" w:hAnsi="Cambria Math"/>
            </w:rPr>
            <m:t>F</m:t>
          </m:r>
          <m:d>
            <m:dPr>
              <m:ctrlPr>
                <w:rPr>
                  <w:rFonts w:ascii="Cambria Math" w:hAnsi="Cambria Math"/>
                  <w:i/>
                  <w:lang w:val="en-US"/>
                </w:rPr>
              </m:ctrlPr>
            </m:dPr>
            <m:e>
              <m:r>
                <w:rPr>
                  <w:rFonts w:ascii="Cambria Math" w:hAnsi="Cambria Math"/>
                  <w:lang w:val="en-US"/>
                </w:rPr>
                <m:t>x</m:t>
              </m:r>
            </m:e>
          </m:d>
          <m:r>
            <w:rPr>
              <w:rFonts w:ascii="Cambria Math" w:hAnsi="Cambria Math"/>
              <w:lang w:val="en-US"/>
            </w:rPr>
            <m:t>=H</m:t>
          </m:r>
          <m:d>
            <m:dPr>
              <m:ctrlPr>
                <w:rPr>
                  <w:rFonts w:ascii="Cambria Math" w:hAnsi="Cambria Math"/>
                  <w:i/>
                  <w:lang w:val="en-US"/>
                </w:rPr>
              </m:ctrlPr>
            </m:dPr>
            <m:e>
              <m:r>
                <w:rPr>
                  <w:rFonts w:ascii="Cambria Math" w:hAnsi="Cambria Math"/>
                  <w:lang w:val="en-US"/>
                </w:rPr>
                <m:t>x</m:t>
              </m:r>
            </m:e>
          </m:d>
          <m:r>
            <w:rPr>
              <w:rFonts w:ascii="Cambria Math" w:hAnsi="Cambria Math"/>
              <w:lang w:val="en-US"/>
            </w:rPr>
            <m:t>-x [eq.1]</m:t>
          </m:r>
        </m:oMath>
      </m:oMathPara>
    </w:p>
    <w:p w14:paraId="23D747E9" w14:textId="09DAFA82" w:rsidR="0024586D" w:rsidRPr="0024586D" w:rsidRDefault="0024586D" w:rsidP="0024586D">
      <w:pPr>
        <w:rPr>
          <w:i/>
          <w:lang w:val="en-US"/>
        </w:rPr>
      </w:pPr>
      <w:r>
        <w:lastRenderedPageBreak/>
        <w:t xml:space="preserve">Ez az egyszerű szerkezeti elem garantálja, hogy a háló legalább az identitást megvalósítsa, továbbá jelentősen javítja a gradiens áramlását a visszaterjesztés során. Ennek köszönhetően a </w:t>
      </w:r>
      <w:proofErr w:type="spellStart"/>
      <w:r>
        <w:t>ResNet</w:t>
      </w:r>
      <w:proofErr w:type="spellEnd"/>
      <w:r>
        <w:t xml:space="preserve">-architektúrák rendkívül mély hálók esetén is stabilan és hatékonyan taníthatók </w:t>
      </w:r>
      <w:r>
        <w:fldChar w:fldCharType="begin"/>
      </w:r>
      <w:r>
        <w:instrText xml:space="preserve"> REF _Ref216167122 \r \h </w:instrText>
      </w:r>
      <w:r>
        <w:fldChar w:fldCharType="separate"/>
      </w:r>
      <w:r w:rsidR="000D0B32">
        <w:t>[17]</w:t>
      </w:r>
      <w:r>
        <w:fldChar w:fldCharType="end"/>
      </w:r>
      <w:r>
        <w:t>.</w:t>
      </w:r>
    </w:p>
    <w:p w14:paraId="2C4B16C9" w14:textId="2B467E64" w:rsidR="0046259F" w:rsidRPr="00487F85" w:rsidRDefault="0046259F" w:rsidP="0046259F">
      <w:r w:rsidRPr="00487F85">
        <w:t>Modellek tanításához szükséges megadni bizonyos paraméterek</w:t>
      </w:r>
      <w:r>
        <w:t>et</w:t>
      </w:r>
      <w:r w:rsidRPr="00487F85">
        <w:t xml:space="preserve">, amelyeket nem magától kell megtanulnia. Ezek a </w:t>
      </w:r>
      <w:proofErr w:type="spellStart"/>
      <w:r w:rsidRPr="00487F85">
        <w:t>hiperparaméterek</w:t>
      </w:r>
      <w:proofErr w:type="spellEnd"/>
      <w:r w:rsidRPr="00487F85">
        <w:t xml:space="preserve">, mint például a tanulási ráta és az, hogy a modell milyen méretű kötegekben </w:t>
      </w:r>
      <w:r w:rsidR="008D749A">
        <w:t>kapja meg</w:t>
      </w:r>
      <w:r w:rsidRPr="00487F85">
        <w:t xml:space="preserve"> az adaton</w:t>
      </w:r>
      <w:r w:rsidR="008D749A">
        <w:t xml:space="preserve"> tanulás közben</w:t>
      </w:r>
      <w:r w:rsidRPr="00487F85">
        <w:t xml:space="preserve">. Ezek legoptimálisabb értékeinek megtalálásához különböző optimalizációs algoritmusok léteznek, amelyeknek egy értéktartományt kell megadni parméterenként. Kutatásomban a </w:t>
      </w:r>
      <w:proofErr w:type="spellStart"/>
      <w:r w:rsidRPr="00487F85">
        <w:t>Bayesi</w:t>
      </w:r>
      <w:proofErr w:type="spellEnd"/>
      <w:r w:rsidRPr="00487F85">
        <w:t xml:space="preserve"> Optimalizációt alkalmaztam, amely szemben a kimerítő rácskeresési vagy véletlenszerű keresési módszerekkel, a </w:t>
      </w:r>
      <w:proofErr w:type="spellStart"/>
      <w:r w:rsidRPr="00487F85">
        <w:t>Bayes</w:t>
      </w:r>
      <w:proofErr w:type="spellEnd"/>
      <w:r w:rsidRPr="00487F85">
        <w:t xml:space="preserve">-tétel alapelveit felhasználva építi és frissíti a célfüggvény valószínűségi modelljét. Ez a megközelítés kihasználja a térbeli korrelációt, vagyis azt, hogy a hasonló </w:t>
      </w:r>
      <w:proofErr w:type="spellStart"/>
      <w:r w:rsidRPr="00487F85">
        <w:t>hiperparaméter</w:t>
      </w:r>
      <w:proofErr w:type="spellEnd"/>
      <w:r w:rsidRPr="00487F85">
        <w:t>-értékek gyakran hasonló teljesítményt eredményeznek</w:t>
      </w:r>
      <w:r>
        <w:t>. Így</w:t>
      </w:r>
      <w:r w:rsidRPr="00487F85">
        <w:t xml:space="preserve"> egyensúlyt teremt</w:t>
      </w:r>
      <w:r>
        <w:t>ve</w:t>
      </w:r>
      <w:r w:rsidRPr="00487F85">
        <w:t xml:space="preserve"> a már ígéretesnek talált területek kiaknázása és az új területek felderítése között</w:t>
      </w:r>
      <w:r w:rsidR="00494F44">
        <w:rPr>
          <w:vertAlign w:val="superscript"/>
        </w:rPr>
        <w:fldChar w:fldCharType="begin"/>
      </w:r>
      <w:r w:rsidR="00494F44">
        <w:instrText xml:space="preserve"> REF _Ref216167158 \r \h </w:instrText>
      </w:r>
      <w:r w:rsidR="00494F44">
        <w:rPr>
          <w:vertAlign w:val="superscript"/>
        </w:rPr>
      </w:r>
      <w:r w:rsidR="00494F44">
        <w:rPr>
          <w:vertAlign w:val="superscript"/>
        </w:rPr>
        <w:fldChar w:fldCharType="separate"/>
      </w:r>
      <w:r w:rsidR="000D0B32">
        <w:t>[18]</w:t>
      </w:r>
      <w:r w:rsidR="00494F44">
        <w:rPr>
          <w:vertAlign w:val="superscript"/>
        </w:rPr>
        <w:fldChar w:fldCharType="end"/>
      </w:r>
      <w:r w:rsidRPr="00487F85">
        <w:t>.</w:t>
      </w:r>
    </w:p>
    <w:p w14:paraId="57B5F369" w14:textId="126A688A" w:rsidR="0046259F" w:rsidRPr="00487F85" w:rsidRDefault="0046259F" w:rsidP="0046259F">
      <w:r w:rsidRPr="00487F85">
        <w:t>Kutatásom során modelljeimet F1-értékre optimalizáltam, ami a gépi tanulási modellek teljesítményének egyik leggyakrabban használt mérőszáma</w:t>
      </w:r>
      <w:r w:rsidR="008D749A">
        <w:t>. E</w:t>
      </w:r>
      <w:r w:rsidRPr="00487F85">
        <w:t xml:space="preserve">gyesíti a </w:t>
      </w:r>
      <w:proofErr w:type="spellStart"/>
      <w:r w:rsidR="004502AD">
        <w:t>precision</w:t>
      </w:r>
      <w:proofErr w:type="spellEnd"/>
      <w:r w:rsidR="004502AD">
        <w:t>-t</w:t>
      </w:r>
      <w:r w:rsidRPr="00487F85">
        <w:t xml:space="preserve"> [</w:t>
      </w:r>
      <w:r w:rsidRPr="002206DE">
        <w:rPr>
          <w:i/>
          <w:iCs/>
        </w:rPr>
        <w:t>eq</w:t>
      </w:r>
      <w:r w:rsidR="0024586D">
        <w:rPr>
          <w:i/>
          <w:iCs/>
        </w:rPr>
        <w:t>.2</w:t>
      </w:r>
      <w:r w:rsidRPr="00487F85">
        <w:t xml:space="preserve">] és a </w:t>
      </w:r>
      <w:proofErr w:type="spellStart"/>
      <w:r w:rsidR="004502AD">
        <w:t>recall</w:t>
      </w:r>
      <w:proofErr w:type="spellEnd"/>
      <w:r w:rsidR="004502AD">
        <w:t>-t</w:t>
      </w:r>
      <w:r w:rsidRPr="00487F85">
        <w:t xml:space="preserve"> [</w:t>
      </w:r>
      <w:r w:rsidRPr="002206DE">
        <w:rPr>
          <w:i/>
          <w:iCs/>
        </w:rPr>
        <w:t>eq.</w:t>
      </w:r>
      <w:r w:rsidR="0024586D">
        <w:rPr>
          <w:i/>
          <w:iCs/>
        </w:rPr>
        <w:t>3.</w:t>
      </w:r>
      <w:r w:rsidRPr="00487F85">
        <w:t>]. Egyensúlyt teremt a hamis pozitív (jelen esetben téves márkafelismerés) és hamis negatív (márkafelismerés hiánya) eredmények között</w:t>
      </w:r>
      <w:r w:rsidRPr="00487F85">
        <w:rPr>
          <w:i/>
          <w:iCs/>
        </w:rPr>
        <w:t>[eq.</w:t>
      </w:r>
      <w:r w:rsidR="0024586D">
        <w:rPr>
          <w:i/>
          <w:iCs/>
        </w:rPr>
        <w:t>4</w:t>
      </w:r>
      <w:r w:rsidRPr="00487F85">
        <w:rPr>
          <w:i/>
          <w:iCs/>
        </w:rPr>
        <w:t>]</w:t>
      </w:r>
      <w:r w:rsidRPr="00487F85">
        <w:t>.</w:t>
      </w:r>
    </w:p>
    <w:p w14:paraId="7A47ED8A" w14:textId="3125E1C6" w:rsidR="0046259F" w:rsidRPr="005C7FA9" w:rsidRDefault="0046259F" w:rsidP="0046259F">
      <w:pPr>
        <w:pStyle w:val="BodyText"/>
        <w:spacing w:before="120"/>
        <w:ind w:right="998" w:firstLine="1440"/>
        <w:rPr>
          <w:i/>
        </w:rPr>
      </w:pPr>
      <m:oMath>
        <m:r>
          <w:rPr>
            <w:rFonts w:ascii="Cambria Math" w:hAnsi="Cambria Math"/>
          </w:rPr>
          <m:t>Pontosság=</m:t>
        </m:r>
        <m:box>
          <m:boxPr>
            <m:ctrlPr>
              <w:rPr>
                <w:rFonts w:ascii="Cambria Math" w:hAnsi="Cambria Math"/>
                <w:i/>
              </w:rPr>
            </m:ctrlPr>
          </m:boxPr>
          <m:e>
            <m:argPr>
              <m:argSz m:val="-1"/>
            </m:argPr>
            <m:f>
              <m:fPr>
                <m:ctrlPr>
                  <w:rPr>
                    <w:rFonts w:ascii="Cambria Math" w:hAnsi="Cambria Math"/>
                    <w:i/>
                  </w:rPr>
                </m:ctrlPr>
              </m:fPr>
              <m:num>
                <m:r>
                  <w:rPr>
                    <w:rFonts w:ascii="Cambria Math" w:hAnsi="Cambria Math"/>
                  </w:rPr>
                  <m:t>TP</m:t>
                </m:r>
              </m:num>
              <m:den>
                <m:r>
                  <w:rPr>
                    <w:rFonts w:ascii="Cambria Math" w:hAnsi="Cambria Math"/>
                  </w:rPr>
                  <m:t>TP+FP</m:t>
                </m:r>
              </m:den>
            </m:f>
          </m:e>
        </m:box>
        <m:r>
          <w:rPr>
            <w:rFonts w:ascii="Cambria Math" w:hAnsi="Cambria Math"/>
          </w:rPr>
          <m:t xml:space="preserve">    [eq.2]</m:t>
        </m:r>
      </m:oMath>
      <w:r>
        <w:rPr>
          <w:i/>
        </w:rPr>
        <w:t xml:space="preserve"> </w:t>
      </w:r>
      <m:oMath>
        <m:r>
          <w:rPr>
            <w:rFonts w:ascii="Cambria Math" w:hAnsi="Cambria Math"/>
          </w:rPr>
          <m:t>Felidézés=</m:t>
        </m:r>
        <m:box>
          <m:boxPr>
            <m:ctrlPr>
              <w:rPr>
                <w:rFonts w:ascii="Cambria Math" w:hAnsi="Cambria Math"/>
                <w:i/>
              </w:rPr>
            </m:ctrlPr>
          </m:boxPr>
          <m:e>
            <m:argPr>
              <m:argSz m:val="-1"/>
            </m:argPr>
            <m:f>
              <m:fPr>
                <m:ctrlPr>
                  <w:rPr>
                    <w:rFonts w:ascii="Cambria Math" w:hAnsi="Cambria Math"/>
                    <w:i/>
                  </w:rPr>
                </m:ctrlPr>
              </m:fPr>
              <m:num>
                <m:r>
                  <w:rPr>
                    <w:rFonts w:ascii="Cambria Math" w:hAnsi="Cambria Math"/>
                  </w:rPr>
                  <m:t>TP</m:t>
                </m:r>
              </m:num>
              <m:den>
                <m:r>
                  <w:rPr>
                    <w:rFonts w:ascii="Cambria Math" w:hAnsi="Cambria Math"/>
                  </w:rPr>
                  <m:t>TP+FN</m:t>
                </m:r>
              </m:den>
            </m:f>
          </m:e>
        </m:box>
        <m:r>
          <w:rPr>
            <w:rFonts w:ascii="Cambria Math" w:hAnsi="Cambria Math"/>
          </w:rPr>
          <m:t xml:space="preserve">    [eq.3]</m:t>
        </m:r>
        <m:r>
          <m:rPr>
            <m:sty m:val="p"/>
          </m:rPr>
          <w:rPr>
            <w:rFonts w:ascii="Cambria Math" w:hAnsi="Cambria Math"/>
          </w:rPr>
          <w:br/>
        </m:r>
      </m:oMath>
    </w:p>
    <w:p w14:paraId="3470C4A4" w14:textId="357A79A5" w:rsidR="0046259F" w:rsidRPr="00487F85" w:rsidRDefault="0046259F" w:rsidP="0046259F">
      <w:pPr>
        <w:pStyle w:val="BodyText"/>
        <w:ind w:firstLine="749"/>
      </w:pPr>
      <m:oMathPara>
        <m:oMath>
          <m:r>
            <w:rPr>
              <w:rFonts w:ascii="Cambria Math" w:hAnsi="Cambria Math"/>
            </w:rPr>
            <m:t>F</m:t>
          </m:r>
          <m:sSub>
            <m:sSubPr>
              <m:ctrlPr>
                <w:rPr>
                  <w:rFonts w:ascii="Cambria Math" w:hAnsi="Cambria Math"/>
                  <w:i/>
                </w:rPr>
              </m:ctrlPr>
            </m:sSubPr>
            <m:e>
              <m:r>
                <w:rPr>
                  <w:rFonts w:ascii="Cambria Math" w:hAnsi="Cambria Math"/>
                </w:rPr>
                <m:t>1</m:t>
              </m:r>
            </m:e>
            <m:sub>
              <m:r>
                <w:rPr>
                  <w:rFonts w:ascii="Cambria Math" w:hAnsi="Cambria Math"/>
                </w:rPr>
                <m:t>érték</m:t>
              </m:r>
            </m:sub>
          </m:sSub>
          <m:r>
            <w:rPr>
              <w:rFonts w:ascii="Cambria Math" w:hAnsi="Cambria Math"/>
            </w:rPr>
            <m:t>=</m:t>
          </m:r>
          <m:box>
            <m:boxPr>
              <m:ctrlPr>
                <w:rPr>
                  <w:rFonts w:ascii="Cambria Math" w:hAnsi="Cambria Math"/>
                  <w:i/>
                </w:rPr>
              </m:ctrlPr>
            </m:boxPr>
            <m:e>
              <m:argPr>
                <m:argSz m:val="-1"/>
              </m:argPr>
              <m:f>
                <m:fPr>
                  <m:ctrlPr>
                    <w:rPr>
                      <w:rFonts w:ascii="Cambria Math" w:hAnsi="Cambria Math"/>
                      <w:i/>
                    </w:rPr>
                  </m:ctrlPr>
                </m:fPr>
                <m:num>
                  <m:r>
                    <w:rPr>
                      <w:rFonts w:ascii="Cambria Math" w:hAnsi="Cambria Math"/>
                    </w:rPr>
                    <m:t>2*Pontosság*Felidézés</m:t>
                  </m:r>
                </m:num>
                <m:den>
                  <m:r>
                    <w:rPr>
                      <w:rFonts w:ascii="Cambria Math" w:hAnsi="Cambria Math"/>
                    </w:rPr>
                    <m:t>Pontosság+Felidézés</m:t>
                  </m:r>
                </m:den>
              </m:f>
            </m:e>
          </m:box>
          <m:r>
            <w:rPr>
              <w:rFonts w:ascii="Cambria Math" w:hAnsi="Cambria Math"/>
            </w:rPr>
            <m:t xml:space="preserve">   [eq.4]</m:t>
          </m:r>
        </m:oMath>
      </m:oMathPara>
    </w:p>
    <w:p w14:paraId="37DC3549" w14:textId="026BE59F" w:rsidR="008D749A" w:rsidRPr="008D749A" w:rsidRDefault="008D749A" w:rsidP="008D749A">
      <w:pPr>
        <w:rPr>
          <w:lang w:val="en-HU"/>
        </w:rPr>
      </w:pPr>
      <w:r w:rsidRPr="008D749A">
        <w:rPr>
          <w:lang w:val="en-HU"/>
        </w:rPr>
        <w:t xml:space="preserve">A </w:t>
      </w:r>
      <w:r w:rsidRPr="008D749A">
        <w:rPr>
          <w:i/>
          <w:iCs/>
          <w:lang w:val="en-HU"/>
        </w:rPr>
        <w:t>transfer learning</w:t>
      </w:r>
      <w:r w:rsidRPr="008D749A">
        <w:rPr>
          <w:lang w:val="en-HU"/>
        </w:rPr>
        <w:t xml:space="preserve"> az alkalmazott mélytanulási módszerek egyik kulcseleme volt, mivel lehetővé tette, hogy nagy, általános képi adatbázisokon előtanított modellek vizuális reprezentációit a márkafelismerési feladatra adaptáljam. Ennek során a hálózat mélyebb rétegei</w:t>
      </w:r>
      <w:r w:rsidR="0024586D">
        <w:rPr>
          <w:lang w:val="en-HU"/>
        </w:rPr>
        <w:t xml:space="preserve">, </w:t>
      </w:r>
      <w:r w:rsidRPr="008D749A">
        <w:rPr>
          <w:lang w:val="en-HU"/>
        </w:rPr>
        <w:t>amelyek a vizuális jellemzők stabil, általános mintázatait kódolják</w:t>
      </w:r>
      <w:r w:rsidR="0024586D">
        <w:rPr>
          <w:lang w:val="en-HU"/>
        </w:rPr>
        <w:t xml:space="preserve"> </w:t>
      </w:r>
      <w:r w:rsidRPr="008D749A">
        <w:rPr>
          <w:lang w:val="en-HU"/>
        </w:rPr>
        <w:t>változatlanul maradtak, míg a felső, feladat-specifikus rétegek újratanításával a modell képessé vált a logók és márkák finom különbségeinek megtanulására. Ez a megközelítés különösen hatékonynak bizonyult egy olyan problémában, ahol a rendelkezésre álló címkézett adat korlátozottabb, ugyanakkor a vizuális variabilitás rendkívül magas.</w:t>
      </w:r>
    </w:p>
    <w:p w14:paraId="15F4F914" w14:textId="1A3992FD" w:rsidR="008D749A" w:rsidRPr="008D749A" w:rsidRDefault="008D749A" w:rsidP="008D749A">
      <w:pPr>
        <w:rPr>
          <w:lang w:val="en-HU"/>
        </w:rPr>
      </w:pPr>
      <w:r w:rsidRPr="008D749A">
        <w:rPr>
          <w:lang w:val="en-HU"/>
        </w:rPr>
        <w:lastRenderedPageBreak/>
        <w:t>A fejlesztéshez a PyTorch keretrendszert alkalmaztam, amely a mélytanulási kutatások egyik legelterjedtebb eszköze. Dinamikus számítási gráfjai, intuitív szintaxisa és a Torchvision modulban elérhető, kifejezetten képfeldolgozásra optimalizált funkciók lehetővé tették egy testreszabható, könnyen bővíthető architektúra kialakítását. A keretrendszer GPU-gyorsítással és széles modellkínálattal támogatja a gyors kísérletezést, ami különösen fontos volt a logófelismerési és multimodális elemzési komponensek összehasonlításakor</w:t>
      </w:r>
      <w:r w:rsidR="00494F44">
        <w:rPr>
          <w:lang w:val="en-HU"/>
        </w:rPr>
        <w:fldChar w:fldCharType="begin"/>
      </w:r>
      <w:r w:rsidR="00494F44">
        <w:rPr>
          <w:lang w:val="en-HU"/>
        </w:rPr>
        <w:instrText xml:space="preserve"> REF _Ref216167173 \r \h </w:instrText>
      </w:r>
      <w:r w:rsidR="00494F44">
        <w:rPr>
          <w:lang w:val="en-HU"/>
        </w:rPr>
      </w:r>
      <w:r w:rsidR="00494F44">
        <w:rPr>
          <w:lang w:val="en-HU"/>
        </w:rPr>
        <w:fldChar w:fldCharType="separate"/>
      </w:r>
      <w:r w:rsidR="000D0B32">
        <w:rPr>
          <w:lang w:val="en-HU"/>
        </w:rPr>
        <w:t>[19]</w:t>
      </w:r>
      <w:r w:rsidR="00494F44">
        <w:rPr>
          <w:lang w:val="en-HU"/>
        </w:rPr>
        <w:fldChar w:fldCharType="end"/>
      </w:r>
      <w:r w:rsidRPr="008D749A">
        <w:rPr>
          <w:lang w:val="en-HU"/>
        </w:rPr>
        <w:t>.</w:t>
      </w:r>
    </w:p>
    <w:p w14:paraId="2AD18935" w14:textId="0973687B" w:rsidR="0046259F" w:rsidRPr="00487F85" w:rsidRDefault="0046259F" w:rsidP="0046259F">
      <w:r w:rsidRPr="00487F85">
        <w:t xml:space="preserve">A </w:t>
      </w:r>
      <w:proofErr w:type="spellStart"/>
      <w:r w:rsidRPr="00487F85">
        <w:t>PyTorch</w:t>
      </w:r>
      <w:proofErr w:type="spellEnd"/>
      <w:r w:rsidRPr="00487F85">
        <w:t xml:space="preserve"> </w:t>
      </w:r>
      <w:proofErr w:type="spellStart"/>
      <w:r w:rsidRPr="00487F85">
        <w:t>Lightning</w:t>
      </w:r>
      <w:proofErr w:type="spellEnd"/>
      <w:r w:rsidRPr="00487F85">
        <w:t xml:space="preserve"> ezt a funkcionalitást strukturáltabb formában nyújtja, elkülönítve az adatfeldolgozást, a modellarchitektúrát, tanítási logikát és a tanítási infrastruktúrát. Ez az elkülönítés tisztább kódot eredményez</w:t>
      </w:r>
      <w:r w:rsidR="008D749A">
        <w:t>ett</w:t>
      </w:r>
      <w:r w:rsidRPr="00487F85">
        <w:t xml:space="preserve"> és megkönnyít</w:t>
      </w:r>
      <w:r w:rsidR="008D749A">
        <w:t>ette</w:t>
      </w:r>
      <w:r w:rsidRPr="00487F85">
        <w:t xml:space="preserve"> a gyors kísérletezést olyan beépített szolgáltatásokkal, mint a</w:t>
      </w:r>
      <w:r>
        <w:t>z</w:t>
      </w:r>
      <w:r w:rsidRPr="00487F85">
        <w:t xml:space="preserve"> </w:t>
      </w:r>
      <w:r>
        <w:t>állapotmentés</w:t>
      </w:r>
      <w:r w:rsidRPr="00487F85">
        <w:t>, vagy az egy köteges próbatanítás.</w:t>
      </w:r>
      <w:r w:rsidR="00494F44">
        <w:fldChar w:fldCharType="begin"/>
      </w:r>
      <w:r w:rsidR="00494F44">
        <w:instrText xml:space="preserve"> REF _Ref216167190 \r \h </w:instrText>
      </w:r>
      <w:r w:rsidR="00494F44">
        <w:fldChar w:fldCharType="separate"/>
      </w:r>
      <w:r w:rsidR="000D0B32">
        <w:t>[20]</w:t>
      </w:r>
      <w:r w:rsidR="00494F44">
        <w:fldChar w:fldCharType="end"/>
      </w:r>
    </w:p>
    <w:p w14:paraId="438972DF" w14:textId="6E42398A" w:rsidR="0046259F" w:rsidRDefault="00917FA9" w:rsidP="00DC0D38">
      <w:pPr>
        <w:pStyle w:val="Heading1"/>
      </w:pPr>
      <w:bookmarkStart w:id="5" w:name="_Toc216347871"/>
      <w:r>
        <w:lastRenderedPageBreak/>
        <w:t xml:space="preserve">2. </w:t>
      </w:r>
      <w:r w:rsidRPr="00251987">
        <w:t>Adatszerzés</w:t>
      </w:r>
      <w:bookmarkEnd w:id="5"/>
    </w:p>
    <w:p w14:paraId="2610F363" w14:textId="57C028A8" w:rsidR="007F6C9D" w:rsidRDefault="007F6C9D" w:rsidP="00121F5C">
      <w:pPr>
        <w:rPr>
          <w:iCs/>
        </w:rPr>
      </w:pPr>
      <w:r w:rsidRPr="007F6C9D">
        <w:t xml:space="preserve">A kutatás két, egymástól jól elkülöníthető adatfeldolgozási feladatot ölel fel. Egyrészt a vizuális márkajelenlét azonosításához szükséges képi adatok gyűjtését, beleértve a logók és feliratok detektálását; másrészt a márkák </w:t>
      </w:r>
      <w:proofErr w:type="spellStart"/>
      <w:r w:rsidRPr="007F6C9D">
        <w:t>médiabeli</w:t>
      </w:r>
      <w:proofErr w:type="spellEnd"/>
      <w:r w:rsidRPr="007F6C9D">
        <w:t xml:space="preserve"> megjelenéseinek feltárását, amely nagy szövegkorpuszok </w:t>
      </w:r>
      <w:r>
        <w:rPr>
          <w:iCs/>
        </w:rPr>
        <w:t>(</w:t>
      </w:r>
      <w:r w:rsidRPr="007F6C9D">
        <w:t xml:space="preserve">jelen esetben a </w:t>
      </w:r>
      <w:r w:rsidRPr="007F6C9D">
        <w:rPr>
          <w:i/>
        </w:rPr>
        <w:t>New York Times</w:t>
      </w:r>
      <w:r w:rsidRPr="007F6C9D">
        <w:t xml:space="preserve"> archívumának</w:t>
      </w:r>
      <w:r>
        <w:rPr>
          <w:iCs/>
        </w:rPr>
        <w:t>)</w:t>
      </w:r>
      <w:r w:rsidRPr="007F6C9D">
        <w:t xml:space="preserve"> feldolgozását igényli. A fejezet ezeket az adatbeszerzési lépéseket, illetve a hozzájuk kapcsolódó kihívásokat és előfeldolgozási módszereket mutatja be.</w:t>
      </w:r>
    </w:p>
    <w:p w14:paraId="0B08ACD5" w14:textId="5C1ED652" w:rsidR="0046259F" w:rsidRPr="00487F85" w:rsidRDefault="00717E8A" w:rsidP="007E198D">
      <w:pPr>
        <w:pStyle w:val="Heading2"/>
      </w:pPr>
      <w:bookmarkStart w:id="6" w:name="_Toc216347872"/>
      <w:r>
        <w:t>2.1</w:t>
      </w:r>
      <w:r w:rsidR="0046259F" w:rsidRPr="00487F85">
        <w:t xml:space="preserve"> Márkák megszerzése és kiválasztásának módszertana</w:t>
      </w:r>
      <w:bookmarkEnd w:id="6"/>
    </w:p>
    <w:p w14:paraId="66DB165B" w14:textId="43478344" w:rsidR="0046259F" w:rsidRPr="00D80D6C" w:rsidRDefault="0046259F" w:rsidP="0046259F">
      <w:pPr>
        <w:rPr>
          <w:lang w:val="en-US"/>
        </w:rPr>
      </w:pPr>
      <w:r w:rsidRPr="00487F85">
        <w:t xml:space="preserve">A kutatásomhoz szükséges márkák névsorát az </w:t>
      </w:r>
      <w:proofErr w:type="spellStart"/>
      <w:r w:rsidRPr="00487F85">
        <w:t>Interbrand</w:t>
      </w:r>
      <w:proofErr w:type="spellEnd"/>
      <w:r w:rsidRPr="00487F85">
        <w:t xml:space="preserve"> nevű weboldalról gyűjtöttem össze, amely egy rendszeresen frissülő, dinamikus toplista formájában tartja számon a világ száz legsikeresebb márkáját.</w:t>
      </w:r>
      <w:r w:rsidR="00494F44">
        <w:fldChar w:fldCharType="begin"/>
      </w:r>
      <w:r w:rsidR="00494F44">
        <w:instrText xml:space="preserve"> REF _Ref216167206 \r \h </w:instrText>
      </w:r>
      <w:r w:rsidR="00494F44">
        <w:fldChar w:fldCharType="separate"/>
      </w:r>
      <w:r w:rsidR="000D0B32">
        <w:t>[21]</w:t>
      </w:r>
      <w:r w:rsidR="00494F44">
        <w:fldChar w:fldCharType="end"/>
      </w:r>
      <w:r w:rsidRPr="00487F85">
        <w:t xml:space="preserve"> Az így összeállított listát a beszámoló függelékében </w:t>
      </w:r>
      <w:r w:rsidR="007F6C9D">
        <w:t>(</w:t>
      </w:r>
      <w:r w:rsidR="00A543A3">
        <w:fldChar w:fldCharType="begin"/>
      </w:r>
      <w:r w:rsidR="00A543A3">
        <w:instrText xml:space="preserve"> REF _Ref216291022 \h </w:instrText>
      </w:r>
      <w:r w:rsidR="00A543A3">
        <w:fldChar w:fldCharType="separate"/>
      </w:r>
      <w:r w:rsidR="000D0B32">
        <w:t xml:space="preserve">Márkák </w:t>
      </w:r>
      <w:r w:rsidR="000D0B32" w:rsidRPr="007F6C9D">
        <w:t>listája</w:t>
      </w:r>
      <w:r w:rsidR="00A543A3">
        <w:fldChar w:fldCharType="end"/>
      </w:r>
      <w:r w:rsidR="007F6C9D">
        <w:t xml:space="preserve">) </w:t>
      </w:r>
      <w:r w:rsidRPr="00487F85">
        <w:t>teljes terjedelmében elhelyeztem, lehetővé téve az adatok későbbi ellenőrizhetőségét és reprodukálhatóságát.</w:t>
      </w:r>
    </w:p>
    <w:p w14:paraId="7DF59CFD" w14:textId="73D74AEB" w:rsidR="0046259F" w:rsidRDefault="0046259F" w:rsidP="0046259F">
      <w:r w:rsidRPr="00487F85">
        <w:t xml:space="preserve">Az adatgyűjtési folyamat során azonban szembesültem egy jelentős módszertani problémával, nevezetesen azzal, hogy bizonyos márkakategóriák esetében rendkívül korlátozott mennyiségű mém-tartalom áll rendelkezésre. Konkrét példával élve: pénzügyi intézmények (bankok, biztosítók) és tanácsadó cégek sokkal kisebb arányban jelennek meg a közösségi tartalmakban és internetes mémekben, mint például az autómárkák vagy információtechnológiai vállalatok. A kutatás megbízhatóságának és az osztályozó modell hatékonyságának növelése érdekében tudatos döntést hoztam arról, hogy ezeket a kevésbé reprezentált márkatípusokat eltávolítom a vizsgálati listából, ezáltal biztosítva a jövőbeli osztályozó algoritmus számára, hogy kiegyensúlyozottabb adathalmazon tanulhasson. Az </w:t>
      </w:r>
      <w:r w:rsidR="00A623D8">
        <w:t xml:space="preserve">előzetes eredményekből ítélve </w:t>
      </w:r>
      <w:r w:rsidRPr="00487F85">
        <w:t xml:space="preserve">a vizsgálandó márkák végleges számát </w:t>
      </w:r>
      <w:r>
        <w:t>80-ban</w:t>
      </w:r>
      <w:r w:rsidRPr="00487F85">
        <w:t xml:space="preserve"> határoztam meg.</w:t>
      </w:r>
    </w:p>
    <w:p w14:paraId="52948062" w14:textId="7E0CA5A6" w:rsidR="0046259F" w:rsidRDefault="0046259F" w:rsidP="007E198D">
      <w:pPr>
        <w:pStyle w:val="Heading2"/>
      </w:pPr>
      <w:bookmarkStart w:id="7" w:name="_Toc216347873"/>
      <w:r w:rsidRPr="00487F85">
        <w:t>2.2. Adathalmaz összeállításának folyamata és kihívásai</w:t>
      </w:r>
      <w:bookmarkEnd w:id="7"/>
    </w:p>
    <w:p w14:paraId="5EBBF84C" w14:textId="507490D5" w:rsidR="00A5295B" w:rsidRDefault="00A5295B" w:rsidP="00A5295B">
      <w:pPr>
        <w:pStyle w:val="Heading2"/>
      </w:pPr>
      <w:bookmarkStart w:id="8" w:name="_Toc216347874"/>
      <w:r w:rsidRPr="002973C4">
        <w:t>2.2.</w:t>
      </w:r>
      <w:r>
        <w:t>1</w:t>
      </w:r>
      <w:r w:rsidRPr="002973C4">
        <w:t xml:space="preserve"> </w:t>
      </w:r>
      <w:proofErr w:type="spellStart"/>
      <w:r w:rsidRPr="002973C4">
        <w:t>Aliasok</w:t>
      </w:r>
      <w:proofErr w:type="spellEnd"/>
      <w:r w:rsidRPr="002973C4">
        <w:t xml:space="preserve"> és szinonimák hozzáadása</w:t>
      </w:r>
      <w:bookmarkEnd w:id="8"/>
    </w:p>
    <w:p w14:paraId="6C316FBF" w14:textId="77777777" w:rsidR="00A5295B" w:rsidRDefault="00A5295B" w:rsidP="00A5295B">
      <w:r>
        <w:t xml:space="preserve">A márkanevek és a hozzájuk kapcsolódó kulcsszavak teljeskörű összegyűjtése elengedhetetlen a pontos adatgyűjtéshez és az elemzéshez. Az alaplistát a vizsgált </w:t>
      </w:r>
      <w:r>
        <w:lastRenderedPageBreak/>
        <w:t xml:space="preserve">márkanevekből állítottam össze, majd a Google </w:t>
      </w:r>
      <w:proofErr w:type="spellStart"/>
      <w:r>
        <w:t>Trends</w:t>
      </w:r>
      <w:proofErr w:type="spellEnd"/>
      <w:r>
        <w:t xml:space="preserve"> adatai alapján bővítettem a leggyakrabban keresett, márkákhoz kapcsolható kifejezésekkel.</w:t>
      </w:r>
    </w:p>
    <w:p w14:paraId="3F98E10E" w14:textId="77777777" w:rsidR="00A5295B" w:rsidRDefault="00A5295B" w:rsidP="00A5295B">
      <w:r>
        <w:t>Az elemzés során előfordulhat, hogy a cikkek vagy mémek nem az alapmárkanevet használják, hanem rövidítéseket, elgépeléseket, szóközhibákat vagy alternatív elnevezéseket alkalmaznak. Ennek kezelése érdekében a listát OCR-</w:t>
      </w:r>
      <w:proofErr w:type="spellStart"/>
      <w:r>
        <w:t>robust</w:t>
      </w:r>
      <w:proofErr w:type="spellEnd"/>
      <w:r>
        <w:t xml:space="preserve"> szinonimákkal és alternatív írásmódokkal bővítettem, így a képi és szöveges adatok feldolgozása során csökkenthető az adatvesztés.</w:t>
      </w:r>
    </w:p>
    <w:p w14:paraId="66FEBADD" w14:textId="1C4EBB73" w:rsidR="00A5295B" w:rsidRDefault="00A5295B" w:rsidP="00A5295B">
      <w:r>
        <w:t xml:space="preserve">A lista nemcsak az OCR </w:t>
      </w:r>
      <w:proofErr w:type="spellStart"/>
      <w:r>
        <w:t>pipeline</w:t>
      </w:r>
      <w:proofErr w:type="spellEnd"/>
      <w:r>
        <w:t xml:space="preserve"> számára bizonyult kulcsfontosságúnak, hanem a </w:t>
      </w:r>
      <w:r w:rsidRPr="000932C0">
        <w:rPr>
          <w:i/>
          <w:iCs/>
        </w:rPr>
        <w:t>New York Times</w:t>
      </w:r>
      <w:r>
        <w:t xml:space="preserve"> cikkhalmaz lekérdezésénél is. Az alternatív elnevezések és szinonimák lehetővé tették, hogy a keresés során a cikkek szélesebb körét érjük el, így a </w:t>
      </w:r>
      <w:r w:rsidR="00D72BE0">
        <w:t xml:space="preserve">hangulat </w:t>
      </w:r>
      <w:r w:rsidR="00D72BE0">
        <w:rPr>
          <w:lang w:val="en-US"/>
        </w:rPr>
        <w:t>(sentiment)</w:t>
      </w:r>
      <w:r w:rsidR="00D72BE0">
        <w:t xml:space="preserve"> </w:t>
      </w:r>
      <w:r>
        <w:t>elemzéshez szükséges adathalmaz teljesebb és reprezentatívabb legyen.</w:t>
      </w:r>
    </w:p>
    <w:p w14:paraId="57151463" w14:textId="2DFE4372" w:rsidR="00A5295B" w:rsidRDefault="00A5295B" w:rsidP="00A5295B">
      <w:r>
        <w:t xml:space="preserve">A teljes márka- és </w:t>
      </w:r>
      <w:proofErr w:type="spellStart"/>
      <w:r>
        <w:t>aliaslista</w:t>
      </w:r>
      <w:proofErr w:type="spellEnd"/>
      <w:r>
        <w:t xml:space="preserve"> a Függelékben található (</w:t>
      </w:r>
      <w:r w:rsidR="00A543A3">
        <w:fldChar w:fldCharType="begin"/>
      </w:r>
      <w:r w:rsidR="00A543A3">
        <w:instrText xml:space="preserve"> REF _Ref216291047 \h </w:instrText>
      </w:r>
      <w:r w:rsidR="00A543A3">
        <w:fldChar w:fldCharType="separate"/>
      </w:r>
      <w:r w:rsidR="000D0B32">
        <w:t>5.2 Márka szinonima lista</w:t>
      </w:r>
      <w:r w:rsidR="00A543A3">
        <w:fldChar w:fldCharType="end"/>
      </w:r>
      <w:r>
        <w:t>).</w:t>
      </w:r>
    </w:p>
    <w:p w14:paraId="07406D50" w14:textId="4ABF1EC2" w:rsidR="002973C4" w:rsidRDefault="002973C4" w:rsidP="007E198D">
      <w:pPr>
        <w:pStyle w:val="Heading2"/>
      </w:pPr>
      <w:bookmarkStart w:id="9" w:name="_Toc216347875"/>
      <w:r w:rsidRPr="002973C4">
        <w:t>2.2.</w:t>
      </w:r>
      <w:r w:rsidR="00A5295B">
        <w:t>2</w:t>
      </w:r>
      <w:r w:rsidRPr="002973C4">
        <w:t xml:space="preserve"> Meme-adatok gyűjtése</w:t>
      </w:r>
      <w:bookmarkEnd w:id="9"/>
    </w:p>
    <w:p w14:paraId="23A45296" w14:textId="6B6194F8" w:rsidR="005C10D7" w:rsidRPr="005C10D7" w:rsidRDefault="005C10D7" w:rsidP="005C10D7">
      <w:pPr>
        <w:rPr>
          <w:lang w:val="en-HU"/>
        </w:rPr>
      </w:pPr>
      <w:r w:rsidRPr="005C10D7">
        <w:rPr>
          <w:lang w:val="en-HU"/>
        </w:rPr>
        <w:t>A márkák kiválasztása és az adatgyűjtés megtervezése még azelőtt történt, hogy a konzulensem későbbi javaslatára megkezdődött volna a multimodális, CLIP-alapú megközelítések vizsgálata. A kutatás korai szakaszában ezért klasszikus képosztályozó modelle</w:t>
      </w:r>
      <w:r w:rsidR="006275BF">
        <w:rPr>
          <w:lang w:val="en-HU"/>
        </w:rPr>
        <w:t>k,</w:t>
      </w:r>
      <w:r w:rsidRPr="005C10D7">
        <w:rPr>
          <w:lang w:val="en-HU"/>
        </w:rPr>
        <w:t xml:space="preserve"> különösen a ResNet-varánsok képezték a fejlesztési folyamat alapját. A később bemutatott CNN-kísérletek így ennek az időszaknak a lenyomatai. A 2. fejezetben részletezett adatgyűjtési lépések tehát eredetileg egy CNN-alapú pipeline igényeihez igazodtak</w:t>
      </w:r>
      <w:r w:rsidR="006275BF">
        <w:rPr>
          <w:lang w:val="en-HU"/>
        </w:rPr>
        <w:t>.</w:t>
      </w:r>
    </w:p>
    <w:p w14:paraId="260E0DCA" w14:textId="77777777" w:rsidR="0046259F" w:rsidRPr="00487F85" w:rsidRDefault="0046259F" w:rsidP="0046259F">
      <w:r w:rsidRPr="00487F85">
        <w:t xml:space="preserve">A kutatáshoz szükséges adathalmaz létrehozása túlnyomórészt önálló munkát igényelt, mivel a specifikus követelményeknek megfelelő, előre összeállított adatbázisok korlátozottan álltak rendelkezésre. </w:t>
      </w:r>
    </w:p>
    <w:p w14:paraId="0EBDBA90" w14:textId="378169C8" w:rsidR="00282091" w:rsidRPr="00282091" w:rsidRDefault="00282091" w:rsidP="00282091">
      <w:pPr>
        <w:rPr>
          <w:lang w:val="en-HU" w:eastAsia="en-GB"/>
        </w:rPr>
      </w:pPr>
      <w:r w:rsidRPr="00282091">
        <w:rPr>
          <w:lang w:val="en-HU" w:eastAsia="en-GB"/>
        </w:rPr>
        <w:t xml:space="preserve">A logófelismerő modell betanításához, validálásához és teszteléséhez </w:t>
      </w:r>
      <w:r w:rsidRPr="00282091">
        <w:rPr>
          <w:b/>
          <w:bCs/>
          <w:lang w:val="en-HU" w:eastAsia="en-GB"/>
        </w:rPr>
        <w:t>egy 10 000 képből álló saját adathalmazt</w:t>
      </w:r>
      <w:r w:rsidRPr="00282091">
        <w:rPr>
          <w:lang w:val="en-HU" w:eastAsia="en-GB"/>
        </w:rPr>
        <w:t xml:space="preserve"> kellett létrehoznom, mivel a specifikus feladatra alkalmas, előre összeállított adatbázisok csak részlegesen álltak rendelkezésre. A szakirodalom áttekintése után elérhető adatforrásként az Augsburgi Egyetem Mélytanulási és Gépi Látás tanszékének logóadatbázisa bizonyult használhatónak, amely a vizsgált márkák körülbelül egynegyedét fedte le. Az adatállományt megtisztítottam a duplikátumoktól, kiszűrtem a rossz minőségű képeket, és egységes fájl- és felbontásstruktúrát alakítottam ki.</w:t>
      </w:r>
    </w:p>
    <w:p w14:paraId="1FAAE913" w14:textId="6A0D3A10" w:rsidR="00282091" w:rsidRPr="00282091" w:rsidRDefault="00282091" w:rsidP="00282091">
      <w:pPr>
        <w:rPr>
          <w:lang w:val="en-HU" w:eastAsia="en-GB"/>
        </w:rPr>
      </w:pPr>
      <w:r w:rsidRPr="00282091">
        <w:rPr>
          <w:lang w:val="en-HU" w:eastAsia="en-GB"/>
        </w:rPr>
        <w:lastRenderedPageBreak/>
        <w:t>A hiányzó statikus logóképek pótlására webscrapinget alkalmaztam a BeautifulSoup és a Selenium könyvtárak segítségével, amelyekkel a márkák hivatalos elnevezéseire, köznyelvi változataira és OCR-variánsaira keresve nagy mennyiségű, jó minőségű logókép volt kinyerhető többek között a Bing és Pinterest platformokról.</w:t>
      </w:r>
      <w:r w:rsidR="00494F44">
        <w:rPr>
          <w:lang w:val="en-HU" w:eastAsia="en-GB"/>
        </w:rPr>
        <w:fldChar w:fldCharType="begin"/>
      </w:r>
      <w:r w:rsidR="00494F44">
        <w:rPr>
          <w:lang w:val="en-HU" w:eastAsia="en-GB"/>
        </w:rPr>
        <w:instrText xml:space="preserve"> REF _Ref216167244 \r \h </w:instrText>
      </w:r>
      <w:r w:rsidR="00494F44">
        <w:rPr>
          <w:lang w:val="en-HU" w:eastAsia="en-GB"/>
        </w:rPr>
      </w:r>
      <w:r w:rsidR="00494F44">
        <w:rPr>
          <w:lang w:val="en-HU" w:eastAsia="en-GB"/>
        </w:rPr>
        <w:fldChar w:fldCharType="separate"/>
      </w:r>
      <w:r w:rsidR="000D0B32">
        <w:rPr>
          <w:lang w:val="en-HU" w:eastAsia="en-GB"/>
        </w:rPr>
        <w:t>[22]</w:t>
      </w:r>
      <w:r w:rsidR="00494F44">
        <w:rPr>
          <w:lang w:val="en-HU" w:eastAsia="en-GB"/>
        </w:rPr>
        <w:fldChar w:fldCharType="end"/>
      </w:r>
      <w:r w:rsidR="00494F44">
        <w:rPr>
          <w:lang w:val="en-HU" w:eastAsia="en-GB"/>
        </w:rPr>
        <w:fldChar w:fldCharType="begin"/>
      </w:r>
      <w:r w:rsidR="00494F44">
        <w:rPr>
          <w:lang w:val="en-HU" w:eastAsia="en-GB"/>
        </w:rPr>
        <w:instrText xml:space="preserve"> REF _Ref216167246 \r \h </w:instrText>
      </w:r>
      <w:r w:rsidR="00494F44">
        <w:rPr>
          <w:lang w:val="en-HU" w:eastAsia="en-GB"/>
        </w:rPr>
      </w:r>
      <w:r w:rsidR="00494F44">
        <w:rPr>
          <w:lang w:val="en-HU" w:eastAsia="en-GB"/>
        </w:rPr>
        <w:fldChar w:fldCharType="separate"/>
      </w:r>
      <w:r w:rsidR="000D0B32">
        <w:rPr>
          <w:lang w:val="en-HU" w:eastAsia="en-GB"/>
        </w:rPr>
        <w:t>[23]</w:t>
      </w:r>
      <w:r w:rsidR="00494F44">
        <w:rPr>
          <w:lang w:val="en-HU" w:eastAsia="en-GB"/>
        </w:rPr>
        <w:fldChar w:fldCharType="end"/>
      </w:r>
      <w:r w:rsidRPr="00282091">
        <w:rPr>
          <w:lang w:val="en-HU" w:eastAsia="en-GB"/>
        </w:rPr>
        <w:t xml:space="preserve"> Mivel a kizárólag izolált logók nem biztosítottak megfelelő vizuális változatosságot, </w:t>
      </w:r>
      <w:r w:rsidRPr="00282091">
        <w:rPr>
          <w:b/>
          <w:bCs/>
          <w:lang w:val="en-HU" w:eastAsia="en-GB"/>
        </w:rPr>
        <w:t>kiegészítő kontextuális mintákat</w:t>
      </w:r>
      <w:r w:rsidRPr="00282091">
        <w:rPr>
          <w:lang w:val="en-HU" w:eastAsia="en-GB"/>
        </w:rPr>
        <w:t xml:space="preserve"> is bevontam: a Reddit archívumából gyűjtöttem természetes környezetben megjelenő logóképeket a Pushshift rendszer segítségével.</w:t>
      </w:r>
      <w:r w:rsidR="00494F44">
        <w:rPr>
          <w:lang w:val="en-HU" w:eastAsia="en-GB"/>
        </w:rPr>
        <w:fldChar w:fldCharType="begin"/>
      </w:r>
      <w:r w:rsidR="00494F44">
        <w:rPr>
          <w:lang w:val="en-HU" w:eastAsia="en-GB"/>
        </w:rPr>
        <w:instrText xml:space="preserve"> REF _Ref216167309 \r \h </w:instrText>
      </w:r>
      <w:r w:rsidR="00494F44">
        <w:rPr>
          <w:lang w:val="en-HU" w:eastAsia="en-GB"/>
        </w:rPr>
      </w:r>
      <w:r w:rsidR="00494F44">
        <w:rPr>
          <w:lang w:val="en-HU" w:eastAsia="en-GB"/>
        </w:rPr>
        <w:fldChar w:fldCharType="separate"/>
      </w:r>
      <w:r w:rsidR="000D0B32">
        <w:rPr>
          <w:lang w:val="en-HU" w:eastAsia="en-GB"/>
        </w:rPr>
        <w:t>[24]</w:t>
      </w:r>
      <w:r w:rsidR="00494F44">
        <w:rPr>
          <w:lang w:val="en-HU" w:eastAsia="en-GB"/>
        </w:rPr>
        <w:fldChar w:fldCharType="end"/>
      </w:r>
      <w:r w:rsidR="00494F44">
        <w:rPr>
          <w:lang w:val="en-HU" w:eastAsia="en-GB"/>
        </w:rPr>
        <w:fldChar w:fldCharType="begin"/>
      </w:r>
      <w:r w:rsidR="00494F44">
        <w:rPr>
          <w:lang w:val="en-HU" w:eastAsia="en-GB"/>
        </w:rPr>
        <w:instrText xml:space="preserve"> REF _Ref216167313 \r \h </w:instrText>
      </w:r>
      <w:r w:rsidR="00494F44">
        <w:rPr>
          <w:lang w:val="en-HU" w:eastAsia="en-GB"/>
        </w:rPr>
      </w:r>
      <w:r w:rsidR="00494F44">
        <w:rPr>
          <w:lang w:val="en-HU" w:eastAsia="en-GB"/>
        </w:rPr>
        <w:fldChar w:fldCharType="separate"/>
      </w:r>
      <w:r w:rsidR="000D0B32">
        <w:rPr>
          <w:lang w:val="en-HU" w:eastAsia="en-GB"/>
        </w:rPr>
        <w:t>[25]</w:t>
      </w:r>
      <w:r w:rsidR="00494F44">
        <w:rPr>
          <w:lang w:val="en-HU" w:eastAsia="en-GB"/>
        </w:rPr>
        <w:fldChar w:fldCharType="end"/>
      </w:r>
      <w:r w:rsidRPr="00282091">
        <w:rPr>
          <w:lang w:val="en-HU" w:eastAsia="en-GB"/>
        </w:rPr>
        <w:t xml:space="preserve"> Az így összeállított, mintegy tízezer elemű tanító- és validáló adatbázis kellő heterogenitást biztosított a modell tanulásához.</w:t>
      </w:r>
    </w:p>
    <w:p w14:paraId="7ABC51AB" w14:textId="0E4018BD" w:rsidR="00282091" w:rsidRPr="00282091" w:rsidRDefault="00282091" w:rsidP="00282091">
      <w:pPr>
        <w:rPr>
          <w:lang w:val="en-HU" w:eastAsia="en-GB"/>
        </w:rPr>
      </w:pPr>
      <w:r w:rsidRPr="00282091">
        <w:rPr>
          <w:lang w:val="en-HU" w:eastAsia="en-GB"/>
        </w:rPr>
        <w:t xml:space="preserve">A kutatás második fázisában, a már betanított modell nagy léptékű alkalmazásához külön adatgyűjtési folyamatot végeztem. A tényleges </w:t>
      </w:r>
      <w:r w:rsidRPr="00282091">
        <w:rPr>
          <w:b/>
          <w:bCs/>
          <w:lang w:val="en-HU" w:eastAsia="en-GB"/>
        </w:rPr>
        <w:t>inferenciai fázishoz</w:t>
      </w:r>
      <w:r>
        <w:rPr>
          <w:b/>
          <w:bCs/>
          <w:lang w:val="en-HU" w:eastAsia="en-GB"/>
        </w:rPr>
        <w:t>,</w:t>
      </w:r>
      <w:r w:rsidRPr="00282091">
        <w:rPr>
          <w:b/>
          <w:bCs/>
          <w:lang w:val="en-HU" w:eastAsia="en-GB"/>
        </w:rPr>
        <w:t xml:space="preserve"> vagyis a modell valós mémeken történő futtatásához egy mintegy 100 000 képből álló korpuszt</w:t>
      </w:r>
      <w:r w:rsidRPr="00282091">
        <w:rPr>
          <w:lang w:val="en-HU" w:eastAsia="en-GB"/>
        </w:rPr>
        <w:t xml:space="preserve"> hoztam létre. Ehhez a nagy mémorientált Reddit-közösségek (r/memes, r/meme, r/dankmemes) 2023. január 1. és 2024. december 31. közötti bejegyzéseit használtam fel, amelyeket a Pushshift ArcticShift változatával nyertem ki. A szűrőrendszer lehetővé tette a márkaneveket tartalmazó posztok nagy pontosságú kiszűrését</w:t>
      </w:r>
      <w:r>
        <w:rPr>
          <w:lang w:val="en-HU" w:eastAsia="en-GB"/>
        </w:rPr>
        <w:t>.</w:t>
      </w:r>
    </w:p>
    <w:p w14:paraId="08C153E8" w14:textId="2F0FAFFC" w:rsidR="002973C4" w:rsidRDefault="002973C4" w:rsidP="007E198D">
      <w:pPr>
        <w:pStyle w:val="Heading2"/>
      </w:pPr>
      <w:bookmarkStart w:id="10" w:name="_Toc216347876"/>
      <w:r w:rsidRPr="002973C4">
        <w:t>2.2</w:t>
      </w:r>
      <w:r w:rsidR="00A5295B">
        <w:t>.3</w:t>
      </w:r>
      <w:r w:rsidRPr="002973C4">
        <w:t xml:space="preserve"> </w:t>
      </w:r>
      <w:r w:rsidRPr="000932C0">
        <w:rPr>
          <w:i/>
          <w:iCs w:val="0"/>
        </w:rPr>
        <w:t>New York Times</w:t>
      </w:r>
      <w:r w:rsidRPr="002973C4">
        <w:t xml:space="preserve"> cikkhalmaz beszerzése</w:t>
      </w:r>
      <w:bookmarkEnd w:id="10"/>
      <w:r>
        <w:t xml:space="preserve"> </w:t>
      </w:r>
    </w:p>
    <w:p w14:paraId="422752A1" w14:textId="14854CA3" w:rsidR="00A5295B" w:rsidRPr="00A5295B" w:rsidRDefault="00A5295B" w:rsidP="00A5295B">
      <w:pPr>
        <w:rPr>
          <w:lang w:val="en-HU" w:eastAsia="en-GB"/>
        </w:rPr>
      </w:pPr>
      <w:r w:rsidRPr="00A5295B">
        <w:rPr>
          <w:lang w:val="en-HU" w:eastAsia="en-GB"/>
        </w:rPr>
        <w:t xml:space="preserve">A szöveges adatok gyűjtése a </w:t>
      </w:r>
      <w:r w:rsidR="00282091">
        <w:rPr>
          <w:lang w:val="en-HU" w:eastAsia="en-GB"/>
        </w:rPr>
        <w:t>kutat</w:t>
      </w:r>
      <w:r w:rsidR="00282091">
        <w:rPr>
          <w:lang w:eastAsia="en-GB"/>
        </w:rPr>
        <w:t>ás</w:t>
      </w:r>
      <w:r w:rsidRPr="00A5295B">
        <w:rPr>
          <w:lang w:val="en-HU" w:eastAsia="en-GB"/>
        </w:rPr>
        <w:t xml:space="preserve"> második fő komponensét alkotta. A márkák médiamegjelenéseinek feltérképezéséhez a </w:t>
      </w:r>
      <w:r w:rsidRPr="00282091">
        <w:rPr>
          <w:lang w:val="en-HU" w:eastAsia="en-GB"/>
        </w:rPr>
        <w:t>ProQuest TDM Studio</w:t>
      </w:r>
      <w:r w:rsidRPr="00A5295B">
        <w:rPr>
          <w:lang w:val="en-HU" w:eastAsia="en-GB"/>
        </w:rPr>
        <w:t xml:space="preserve"> felületét használtam, amely lehetővé tette a </w:t>
      </w:r>
      <w:r w:rsidRPr="000932C0">
        <w:rPr>
          <w:i/>
          <w:iCs/>
          <w:lang w:val="en-HU" w:eastAsia="en-GB"/>
        </w:rPr>
        <w:t>New York Times</w:t>
      </w:r>
      <w:r w:rsidRPr="00A5295B">
        <w:rPr>
          <w:lang w:val="en-HU" w:eastAsia="en-GB"/>
        </w:rPr>
        <w:t xml:space="preserve"> cikkek nagy volumenű, strukturált lekérdezését. A keresések során ugyanazt az aliasrendszert alkalmaztam, amely a képi adatgyűjtésnél is szerepelt; erre azért volt szükség, mert a cikkekben a márkák gyakran nem a hivatalos névformában, hanem rövidítve vagy eltérő írásmóddal jelennek meg.</w:t>
      </w:r>
    </w:p>
    <w:p w14:paraId="592EF1B6" w14:textId="0E942161" w:rsidR="00615BDC" w:rsidRPr="00A0042B" w:rsidRDefault="00A5295B" w:rsidP="00A0042B">
      <w:pPr>
        <w:rPr>
          <w:lang w:val="en-HU" w:eastAsia="en-GB"/>
        </w:rPr>
      </w:pPr>
      <w:r w:rsidRPr="00A5295B">
        <w:rPr>
          <w:lang w:val="en-HU" w:eastAsia="en-GB"/>
        </w:rPr>
        <w:t>Az egyetemi licen</w:t>
      </w:r>
      <w:r w:rsidR="00282091">
        <w:rPr>
          <w:lang w:val="en-HU" w:eastAsia="en-GB"/>
        </w:rPr>
        <w:t>sz véget érése</w:t>
      </w:r>
      <w:r w:rsidRPr="00A5295B">
        <w:rPr>
          <w:lang w:val="en-HU" w:eastAsia="en-GB"/>
        </w:rPr>
        <w:t xml:space="preserve"> miatt a teljes lekérdezést rövid idő alatt kellett végrehajtani, ami néhány hónap adatának kimaradásához vezetett. Ezeket az időszakokat később a </w:t>
      </w:r>
      <w:r w:rsidRPr="000932C0">
        <w:rPr>
          <w:i/>
          <w:iCs/>
          <w:lang w:val="en-HU" w:eastAsia="en-GB"/>
        </w:rPr>
        <w:t>New York Times</w:t>
      </w:r>
      <w:r w:rsidRPr="00A5295B">
        <w:rPr>
          <w:lang w:val="en-HU" w:eastAsia="en-GB"/>
        </w:rPr>
        <w:t xml:space="preserve"> API-ján keresztül pótoltam, hogy a teljes idősort konzisztens formában tudjam felépíteni.</w:t>
      </w:r>
    </w:p>
    <w:p w14:paraId="6A42D730" w14:textId="5B6FC123" w:rsidR="0046259F" w:rsidRDefault="00717E8A" w:rsidP="00717E8A">
      <w:pPr>
        <w:pStyle w:val="Heading1"/>
      </w:pPr>
      <w:bookmarkStart w:id="11" w:name="_Toc216347877"/>
      <w:r>
        <w:lastRenderedPageBreak/>
        <w:t>3.</w:t>
      </w:r>
      <w:r w:rsidR="0046259F" w:rsidRPr="00487F85">
        <w:t xml:space="preserve"> Osztályozó modell fejlesztése</w:t>
      </w:r>
      <w:bookmarkEnd w:id="11"/>
    </w:p>
    <w:p w14:paraId="21464D3E" w14:textId="3FDDEA6C" w:rsidR="0046259F" w:rsidRPr="00487F85" w:rsidRDefault="00717E8A" w:rsidP="007E198D">
      <w:pPr>
        <w:pStyle w:val="Heading2"/>
        <w:rPr>
          <w:kern w:val="2"/>
        </w:rPr>
      </w:pPr>
      <w:bookmarkStart w:id="12" w:name="_Toc216347878"/>
      <w:r>
        <w:t>3.1</w:t>
      </w:r>
      <w:r w:rsidR="0046259F" w:rsidRPr="00487F85">
        <w:t xml:space="preserve"> Kísérletek</w:t>
      </w:r>
      <w:bookmarkEnd w:id="12"/>
      <w:r w:rsidR="0046259F" w:rsidRPr="00487F85">
        <w:t xml:space="preserve"> </w:t>
      </w:r>
    </w:p>
    <w:p w14:paraId="34EA132B" w14:textId="069687C9" w:rsidR="00053C98" w:rsidRPr="00053C98" w:rsidRDefault="00053C98" w:rsidP="00053C98">
      <w:pPr>
        <w:rPr>
          <w:noProof/>
          <w:lang w:val="en-HU"/>
        </w:rPr>
      </w:pPr>
      <w:r w:rsidRPr="00053C98">
        <w:rPr>
          <w:noProof/>
          <w:lang w:val="en-HU"/>
        </w:rPr>
        <w:t>A modellfejlesztés kezdeti szakaszában különböző, a feladatra potenciálisan alkalmas konvolúciós és transzformer-alapú architektúrákat vizsgáltam. Kiindulási pontként egy ImageNeten előtanított ResNet50 hálózatot alkalmaztam, amelyet kísérleti jelleggel SE (Squeeze-and-Excitation) blokkal egészítettem ki.</w:t>
      </w:r>
      <w:r w:rsidR="00494F44">
        <w:rPr>
          <w:noProof/>
          <w:lang w:val="en-HU"/>
        </w:rPr>
        <w:fldChar w:fldCharType="begin"/>
      </w:r>
      <w:r w:rsidR="00494F44">
        <w:rPr>
          <w:noProof/>
          <w:lang w:val="en-HU"/>
        </w:rPr>
        <w:instrText xml:space="preserve"> REF _Ref216167367 \r \h </w:instrText>
      </w:r>
      <w:r w:rsidR="00494F44">
        <w:rPr>
          <w:noProof/>
          <w:lang w:val="en-HU"/>
        </w:rPr>
      </w:r>
      <w:r w:rsidR="00494F44">
        <w:rPr>
          <w:noProof/>
          <w:lang w:val="en-HU"/>
        </w:rPr>
        <w:fldChar w:fldCharType="separate"/>
      </w:r>
      <w:r w:rsidR="000D0B32">
        <w:rPr>
          <w:noProof/>
          <w:lang w:val="en-HU"/>
        </w:rPr>
        <w:t>[26]</w:t>
      </w:r>
      <w:r w:rsidR="00494F44">
        <w:rPr>
          <w:noProof/>
          <w:lang w:val="en-HU"/>
        </w:rPr>
        <w:fldChar w:fldCharType="end"/>
      </w:r>
      <w:r w:rsidRPr="00053C98">
        <w:rPr>
          <w:noProof/>
          <w:lang w:val="en-HU"/>
        </w:rPr>
        <w:t xml:space="preserve"> A figyelemmechanizmus beépítése mérhető teljesítményjavulást eredményezett, ezért ezt a későbbi modellek esetében is megtartottam.</w:t>
      </w:r>
    </w:p>
    <w:p w14:paraId="5D15EAE1" w14:textId="672C2358" w:rsidR="006275BF" w:rsidRDefault="006275BF" w:rsidP="00053C98">
      <w:r>
        <w:t xml:space="preserve">A </w:t>
      </w:r>
      <w:proofErr w:type="spellStart"/>
      <w:r>
        <w:t>transzformer</w:t>
      </w:r>
      <w:proofErr w:type="spellEnd"/>
      <w:r>
        <w:t xml:space="preserve">-alapú architektúrákat (többek között a CLIP, </w:t>
      </w:r>
      <w:proofErr w:type="spellStart"/>
      <w:r>
        <w:t>ViT</w:t>
      </w:r>
      <w:proofErr w:type="spellEnd"/>
      <w:r>
        <w:t xml:space="preserve">, </w:t>
      </w:r>
      <w:proofErr w:type="spellStart"/>
      <w:r>
        <w:t>CvT</w:t>
      </w:r>
      <w:proofErr w:type="spellEnd"/>
      <w:r>
        <w:t xml:space="preserve"> és </w:t>
      </w:r>
      <w:proofErr w:type="spellStart"/>
      <w:r>
        <w:t>Swin</w:t>
      </w:r>
      <w:proofErr w:type="spellEnd"/>
      <w:r>
        <w:t xml:space="preserve"> </w:t>
      </w:r>
      <w:proofErr w:type="spellStart"/>
      <w:r>
        <w:t>hálózatokat</w:t>
      </w:r>
      <w:proofErr w:type="spellEnd"/>
      <w:r>
        <w:t xml:space="preserve">) gerincként, előtanított vizuális jellemzők kinyerésére teszteltem. A </w:t>
      </w:r>
      <w:proofErr w:type="spellStart"/>
      <w:r>
        <w:t>HuggingFace</w:t>
      </w:r>
      <w:proofErr w:type="spellEnd"/>
      <w:r>
        <w:t xml:space="preserve"> és a </w:t>
      </w:r>
      <w:proofErr w:type="spellStart"/>
      <w:r w:rsidRPr="006275BF">
        <w:rPr>
          <w:rStyle w:val="Emphasis"/>
          <w:i w:val="0"/>
          <w:iCs w:val="0"/>
        </w:rPr>
        <w:t>timm</w:t>
      </w:r>
      <w:proofErr w:type="spellEnd"/>
      <w:r>
        <w:t xml:space="preserve"> könyvtárak révén ezek integrációja technikailag zökkenőmentesen megvalósítható volt, azonban a kísérletek azt mutatták, hogy a </w:t>
      </w:r>
      <w:proofErr w:type="spellStart"/>
      <w:r>
        <w:t>transzformer</w:t>
      </w:r>
      <w:proofErr w:type="spellEnd"/>
      <w:r>
        <w:t xml:space="preserve">-alapú </w:t>
      </w:r>
      <w:proofErr w:type="spellStart"/>
      <w:r>
        <w:t>backbone</w:t>
      </w:r>
      <w:proofErr w:type="spellEnd"/>
      <w:r>
        <w:t xml:space="preserve">-ok ebben a konfigurációban nem nyújtottak jobb teljesítményt, mint az SE-blokkal kiegészített </w:t>
      </w:r>
      <w:proofErr w:type="spellStart"/>
      <w:r>
        <w:t>ResNet</w:t>
      </w:r>
      <w:proofErr w:type="spellEnd"/>
      <w:r>
        <w:t>-variáns.</w:t>
      </w:r>
    </w:p>
    <w:p w14:paraId="09D701CB" w14:textId="08346511" w:rsidR="004D781F" w:rsidRPr="00053C98" w:rsidRDefault="00053C98" w:rsidP="00053C98">
      <w:pPr>
        <w:rPr>
          <w:noProof/>
          <w:lang w:val="en-HU"/>
        </w:rPr>
      </w:pPr>
      <w:r w:rsidRPr="00053C98">
        <w:rPr>
          <w:noProof/>
          <w:lang w:val="en-HU"/>
        </w:rPr>
        <w:t>A túltanulás mérséklésére kezdetben dropout réteget is alkalmaztam a klasszifikációs blokkban, ám az AdamW optimalizáló beépített L2 regularizációjával kombinálva ez a kialakítás a teljesítmény romlásához vezetett. Ennek következtében a dropout végül kikerült a modellből.</w:t>
      </w:r>
    </w:p>
    <w:p w14:paraId="372A212A" w14:textId="77777777" w:rsidR="00053C98" w:rsidRDefault="004D781F" w:rsidP="00121F5C">
      <w:pPr>
        <w:rPr>
          <w:noProof/>
        </w:rPr>
      </w:pPr>
      <w:r w:rsidRPr="004D781F">
        <w:t>A</w:t>
      </w:r>
      <w:r>
        <w:rPr>
          <w:iCs/>
        </w:rPr>
        <w:t xml:space="preserve"> </w:t>
      </w:r>
      <w:r w:rsidRPr="004D781F">
        <w:t xml:space="preserve">túltanulás mérséklésére a klasszifikációs blokkba eredetileg </w:t>
      </w:r>
      <w:proofErr w:type="spellStart"/>
      <w:r w:rsidRPr="004D781F">
        <w:t>dropout</w:t>
      </w:r>
      <w:proofErr w:type="spellEnd"/>
      <w:r w:rsidRPr="004D781F">
        <w:t xml:space="preserve"> réteget is beépítettem. </w:t>
      </w:r>
      <w:proofErr w:type="spellStart"/>
      <w:r w:rsidRPr="004D781F">
        <w:t>Hiperparaméter</w:t>
      </w:r>
      <w:proofErr w:type="spellEnd"/>
      <w:r w:rsidRPr="004D781F">
        <w:t xml:space="preserve">-optimalizációval meghatározott mértékben alkalmazva azonban az </w:t>
      </w:r>
      <w:proofErr w:type="spellStart"/>
      <w:r w:rsidRPr="004D781F">
        <w:t>AdamW</w:t>
      </w:r>
      <w:proofErr w:type="spellEnd"/>
      <w:r w:rsidRPr="004D781F">
        <w:t xml:space="preserve"> optimalizáló beépített L2 </w:t>
      </w:r>
      <w:proofErr w:type="spellStart"/>
      <w:r w:rsidRPr="004D781F">
        <w:t>regularizációjával</w:t>
      </w:r>
      <w:proofErr w:type="spellEnd"/>
      <w:r w:rsidRPr="004D781F">
        <w:t xml:space="preserve"> együtt a modell teljesítménye romlott, ezért ezt a réteget később eltávolítottam.</w:t>
      </w:r>
      <w:r w:rsidR="00053C98" w:rsidRPr="00053C98">
        <w:rPr>
          <w:noProof/>
        </w:rPr>
        <w:t xml:space="preserve"> </w:t>
      </w:r>
    </w:p>
    <w:p w14:paraId="190034D7" w14:textId="77777777" w:rsidR="00053C98" w:rsidRDefault="00053C98" w:rsidP="00121F5C">
      <w:r w:rsidRPr="00487F85">
        <w:rPr>
          <w:noProof/>
        </w:rPr>
        <w:drawing>
          <wp:inline distT="0" distB="0" distL="0" distR="0" wp14:anchorId="779C30EF" wp14:editId="3E0E4393">
            <wp:extent cx="4699635" cy="1444625"/>
            <wp:effectExtent l="0" t="0" r="0" b="3175"/>
            <wp:docPr id="708454215" name="Picture 1" descr="A graph with numbers an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8454215" name="Picture 1" descr="A graph with numbers and lines&#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699635" cy="1444625"/>
                    </a:xfrm>
                    <a:prstGeom prst="rect">
                      <a:avLst/>
                    </a:prstGeom>
                  </pic:spPr>
                </pic:pic>
              </a:graphicData>
            </a:graphic>
          </wp:inline>
        </w:drawing>
      </w:r>
    </w:p>
    <w:p w14:paraId="6C704B3F" w14:textId="22499814" w:rsidR="004D781F" w:rsidRDefault="00053C98" w:rsidP="004502AD">
      <w:pPr>
        <w:pStyle w:val="Caption"/>
        <w:rPr>
          <w:iCs/>
          <w:sz w:val="24"/>
          <w:szCs w:val="24"/>
        </w:rPr>
      </w:pPr>
      <w:r>
        <w:fldChar w:fldCharType="begin"/>
      </w:r>
      <w:r>
        <w:instrText xml:space="preserve"> SEQ ábra \* ARABIC </w:instrText>
      </w:r>
      <w:r>
        <w:fldChar w:fldCharType="separate"/>
      </w:r>
      <w:r w:rsidR="000D0B32">
        <w:rPr>
          <w:noProof/>
        </w:rPr>
        <w:t>1</w:t>
      </w:r>
      <w:r>
        <w:fldChar w:fldCharType="end"/>
      </w:r>
      <w:r w:rsidR="004502AD">
        <w:t>. ábra</w:t>
      </w:r>
      <w:r>
        <w:t xml:space="preserve"> </w:t>
      </w:r>
      <w:proofErr w:type="spellStart"/>
      <w:r>
        <w:t>Finetuned</w:t>
      </w:r>
      <w:proofErr w:type="spellEnd"/>
      <w:r>
        <w:t xml:space="preserve">, alap </w:t>
      </w:r>
      <w:proofErr w:type="spellStart"/>
      <w:r>
        <w:t>Resnet</w:t>
      </w:r>
      <w:proofErr w:type="spellEnd"/>
      <w:r>
        <w:t xml:space="preserve"> F1 értékei</w:t>
      </w:r>
    </w:p>
    <w:p w14:paraId="63CFC57F" w14:textId="588C86BA" w:rsidR="0046259F" w:rsidRPr="00487F85" w:rsidRDefault="0046259F" w:rsidP="007E198D">
      <w:pPr>
        <w:pStyle w:val="Heading2"/>
      </w:pPr>
      <w:bookmarkStart w:id="13" w:name="_Toc216347879"/>
      <w:r w:rsidRPr="00487F85">
        <w:lastRenderedPageBreak/>
        <w:t>3.2 Elkészült modell bemutatása</w:t>
      </w:r>
      <w:bookmarkEnd w:id="13"/>
    </w:p>
    <w:p w14:paraId="48EF8F45" w14:textId="6FBBF080" w:rsidR="00053C98" w:rsidRPr="00053C98" w:rsidRDefault="00053C98" w:rsidP="00121F5C">
      <w:pPr>
        <w:rPr>
          <w:lang w:val="en-HU"/>
        </w:rPr>
      </w:pPr>
      <w:r w:rsidRPr="00053C98">
        <w:rPr>
          <w:lang w:val="en-HU"/>
        </w:rPr>
        <w:t>A kísérletek eredményei alapján a végső architektúra gerincéül egy ImageNeten előtanított SEResNet152D hálózat szolgált.</w:t>
      </w:r>
      <w:r w:rsidR="00494F44">
        <w:rPr>
          <w:lang w:val="en-HU"/>
        </w:rPr>
        <w:fldChar w:fldCharType="begin"/>
      </w:r>
      <w:r w:rsidR="00494F44">
        <w:rPr>
          <w:lang w:val="en-HU"/>
        </w:rPr>
        <w:instrText xml:space="preserve"> REF _Ref216167393 \r \h </w:instrText>
      </w:r>
      <w:r w:rsidR="00494F44">
        <w:rPr>
          <w:lang w:val="en-HU"/>
        </w:rPr>
      </w:r>
      <w:r w:rsidR="00494F44">
        <w:rPr>
          <w:lang w:val="en-HU"/>
        </w:rPr>
        <w:fldChar w:fldCharType="separate"/>
      </w:r>
      <w:r w:rsidR="000D0B32">
        <w:rPr>
          <w:lang w:val="en-HU"/>
        </w:rPr>
        <w:t>[27]</w:t>
      </w:r>
      <w:r w:rsidR="00494F44">
        <w:rPr>
          <w:lang w:val="en-HU"/>
        </w:rPr>
        <w:fldChar w:fldCharType="end"/>
      </w:r>
      <w:r w:rsidRPr="00053C98">
        <w:rPr>
          <w:lang w:val="en-HU"/>
        </w:rPr>
        <w:t xml:space="preserve"> A modell valamennyi rétegében alkalmazott SE (Squeeze-and-Excitation) blokkok a csatornaszintű figyelemmechanizmus révén hatékonyan támogatják a releváns vizuális jellemzők kiemelését. A hálózat felső szakaszában megtartottam egy további, manuálisan beépített SE blokkot is, amely tovább erősítette a jellemzők szelekcióját, különösen a finom vizuális különbségek felismeréséhez szükséges feladatokban.</w:t>
      </w:r>
    </w:p>
    <w:p w14:paraId="73AD8ED0" w14:textId="77777777" w:rsidR="00053C98" w:rsidRDefault="00053C98" w:rsidP="00121F5C">
      <w:r w:rsidRPr="00053C98">
        <w:t xml:space="preserve">A többcímkés képosztályozási feladat igényeihez igazodva a hálózat eredeti osztályozó rétegét eltávolítottam, és egy 80 kimeneti neuront tartalmazó blokkra cseréltem, ahol minden neuron </w:t>
      </w:r>
      <w:proofErr w:type="spellStart"/>
      <w:r w:rsidRPr="00053C98">
        <w:t>sigmoid</w:t>
      </w:r>
      <w:proofErr w:type="spellEnd"/>
      <w:r w:rsidRPr="00053C98">
        <w:t xml:space="preserve"> aktivációt alkalmaz a címkék jelenlétének független becslésére. A gerinc súlyait befagyasztottam, hogy megőrizzem az </w:t>
      </w:r>
      <w:proofErr w:type="spellStart"/>
      <w:r w:rsidRPr="00053C98">
        <w:t>ImageNeten</w:t>
      </w:r>
      <w:proofErr w:type="spellEnd"/>
      <w:r w:rsidRPr="00053C98">
        <w:t xml:space="preserve"> tanult, jól általánosítható vizuális reprezentációkat, és minimalizáljam a túltanulás kockázatát a korlátozott méretű tanítóadat mellett.</w:t>
      </w:r>
    </w:p>
    <w:p w14:paraId="061F41A9" w14:textId="77777777" w:rsidR="00053C98" w:rsidRDefault="00053C98" w:rsidP="00121F5C">
      <w:pPr>
        <w:rPr>
          <w:iCs/>
        </w:rPr>
      </w:pPr>
      <w:r w:rsidRPr="00053C98">
        <w:t xml:space="preserve">Az adatelőkészítés a modell követelményeihez igazodott: minden képet 224×224 pixeles felbontásra skáláztam, amely a </w:t>
      </w:r>
      <w:proofErr w:type="spellStart"/>
      <w:r w:rsidRPr="00053C98">
        <w:t>ResNet</w:t>
      </w:r>
      <w:proofErr w:type="spellEnd"/>
      <w:r w:rsidRPr="00053C98">
        <w:t xml:space="preserve">-alapú architektúrák előre meghatározott bemeneti méretéhez illeszkedik. A normalizálást az </w:t>
      </w:r>
      <w:proofErr w:type="spellStart"/>
      <w:r w:rsidRPr="00053C98">
        <w:t>ImageNet</w:t>
      </w:r>
      <w:proofErr w:type="spellEnd"/>
      <w:r w:rsidRPr="00053C98">
        <w:t xml:space="preserve"> előtanítás során alkalmazott csatornaátlagok és -szórások felhasználásával végeztem, ezzel biztosítva a bemenetek statisztikai kompatibilitását az előtanított hálózattal és a </w:t>
      </w:r>
      <w:proofErr w:type="spellStart"/>
      <w:r w:rsidRPr="00053C98">
        <w:t>transfer</w:t>
      </w:r>
      <w:proofErr w:type="spellEnd"/>
      <w:r w:rsidRPr="00053C98">
        <w:t xml:space="preserve"> </w:t>
      </w:r>
      <w:proofErr w:type="spellStart"/>
      <w:r w:rsidRPr="00053C98">
        <w:t>learning</w:t>
      </w:r>
      <w:proofErr w:type="spellEnd"/>
      <w:r w:rsidRPr="00053C98">
        <w:t xml:space="preserve"> hatékonyságát.</w:t>
      </w:r>
    </w:p>
    <w:p w14:paraId="56179BDA" w14:textId="066C5C58" w:rsidR="0046259F" w:rsidRPr="00487F85" w:rsidRDefault="0046259F" w:rsidP="00053C98">
      <w:pPr>
        <w:pStyle w:val="Heading2"/>
      </w:pPr>
      <w:bookmarkStart w:id="14" w:name="_Toc216347880"/>
      <w:r w:rsidRPr="00487F85">
        <w:t>3.2.3 Tanítási technikák</w:t>
      </w:r>
      <w:bookmarkEnd w:id="14"/>
    </w:p>
    <w:p w14:paraId="1AEF3FBB" w14:textId="09A72D6F" w:rsidR="00E24CDE" w:rsidRPr="00E24CDE" w:rsidRDefault="00E24CDE" w:rsidP="00E24CDE">
      <w:r w:rsidRPr="00E24CDE">
        <w:t xml:space="preserve">A modell tanítása során több, a modern mélytanulási gyakorlatban bevett eljárást alkalmaztam annak érdekében, hogy a tanulási folyamat stabil és hatékony legyen. A tanulási ráta értékét </w:t>
      </w:r>
      <w:proofErr w:type="spellStart"/>
      <w:r w:rsidRPr="00E24CDE">
        <w:t>Bayes</w:t>
      </w:r>
      <w:proofErr w:type="spellEnd"/>
      <w:r w:rsidRPr="00E24CDE">
        <w:t xml:space="preserve">-i optimalizációval hangoltam, mivel ez a </w:t>
      </w:r>
      <w:proofErr w:type="spellStart"/>
      <w:r w:rsidRPr="00E24CDE">
        <w:t>hiperparaméter</w:t>
      </w:r>
      <w:proofErr w:type="spellEnd"/>
      <w:r w:rsidRPr="00E24CDE">
        <w:t xml:space="preserve"> döntően befolyásolja a konvergenciát és a végső teljesítményt. Emellett optimalizáltam a batch méretét is, amely egyensúlyt teremt a gradiensbecslés stabilitása és a modell általánosító képessége között. A túltanulás mérséklésére L2 </w:t>
      </w:r>
      <w:proofErr w:type="spellStart"/>
      <w:r w:rsidRPr="00E24CDE">
        <w:t>regularizációt</w:t>
      </w:r>
      <w:proofErr w:type="spellEnd"/>
      <w:r w:rsidRPr="00E24CDE">
        <w:t xml:space="preserve"> (</w:t>
      </w:r>
      <w:proofErr w:type="spellStart"/>
      <w:r w:rsidRPr="00E24CDE">
        <w:t>weight</w:t>
      </w:r>
      <w:proofErr w:type="spellEnd"/>
      <w:r w:rsidRPr="00E24CDE">
        <w:t xml:space="preserve"> </w:t>
      </w:r>
      <w:proofErr w:type="spellStart"/>
      <w:r w:rsidRPr="00E24CDE">
        <w:t>decay</w:t>
      </w:r>
      <w:proofErr w:type="spellEnd"/>
      <w:r w:rsidRPr="00E24CDE">
        <w:t>) alkalmaztam, amely a súlyok nagyságát büntetve egyszerűbb, jobban általánosítható reprezentációk kialakulását segíti elő.</w:t>
      </w:r>
    </w:p>
    <w:p w14:paraId="226572F8" w14:textId="77777777" w:rsidR="00E24CDE" w:rsidRDefault="00E24CDE" w:rsidP="00E24CDE">
      <w:pPr>
        <w:rPr>
          <w:iCs/>
        </w:rPr>
      </w:pPr>
      <w:r w:rsidRPr="00E24CDE">
        <w:t xml:space="preserve">A tanulási ráta dinamikus kezelésére </w:t>
      </w:r>
      <w:proofErr w:type="spellStart"/>
      <w:r w:rsidRPr="00E24CDE">
        <w:t>ReduceLROnPlateau</w:t>
      </w:r>
      <w:proofErr w:type="spellEnd"/>
      <w:r w:rsidRPr="00E24CDE">
        <w:t xml:space="preserve"> ütemezőt használtam, amely a validációs veszteség stagnálása esetén automatikusan csökkenti a tanulási rátát, </w:t>
      </w:r>
      <w:r w:rsidRPr="00E24CDE">
        <w:lastRenderedPageBreak/>
        <w:t>elősegítve a modell finomhangolását a későbbi epizódok során. A túltanulás további megelőzésére korai leállítást is alkalmaztam: amennyiben a validációs teljesítmény egy meghatározott türelmi időn belül nem javult, a tanítást megszakítottam. A folyamat minden esetben azt a modellállapotot rögzítette, amely a legjobb validációs eredményt produkálta, biztosítva, hogy a végső hálózat a tanulás során előállt legkedvezőbb konfigurációt használja.</w:t>
      </w:r>
    </w:p>
    <w:p w14:paraId="5104BDA8" w14:textId="71C80B46" w:rsidR="0046259F" w:rsidRPr="00487F85" w:rsidRDefault="0046259F" w:rsidP="00E24CDE">
      <w:pPr>
        <w:pStyle w:val="Heading2"/>
      </w:pPr>
      <w:bookmarkStart w:id="15" w:name="_Toc216347881"/>
      <w:r w:rsidRPr="00487F85">
        <w:t>3.2.4. Veszteségfüggvény és keresztvalidáció</w:t>
      </w:r>
      <w:bookmarkEnd w:id="15"/>
    </w:p>
    <w:p w14:paraId="705BC134" w14:textId="77777777" w:rsidR="00AC03BB" w:rsidRPr="00AC03BB" w:rsidRDefault="00AC03BB" w:rsidP="00AC03BB">
      <w:pPr>
        <w:rPr>
          <w:lang w:val="en-HU" w:eastAsia="en-GB"/>
        </w:rPr>
      </w:pPr>
      <w:r w:rsidRPr="00AC03BB">
        <w:rPr>
          <w:lang w:val="en-HU" w:eastAsia="en-GB"/>
        </w:rPr>
        <w:t>A feladat többcímkés jellege miatt a modell tanításához a bináris keresztentrópia alkalmazása bizonyult megfelelőnek, mivel ez minden címkét egymástól független bináris osztályozási problémaként kezel. Ennek stabil és numerikusan megbízható változataként a PyTorch BCEWithLogitsLoss függvényét használtam, amely a sigmoid aktivációt és a veszteség számítását egyetlen műveletbe integrálja. Ez a megközelítés hatékony a címkék eltérő gyakorisága mellett is, és egyetlen aggregált veszteségértéket szolgáltat az optimalizáláshoz.</w:t>
      </w:r>
    </w:p>
    <w:p w14:paraId="0B0FC9D3" w14:textId="77777777" w:rsidR="00AC03BB" w:rsidRPr="00AC03BB" w:rsidRDefault="00AC03BB" w:rsidP="00AC03BB">
      <w:pPr>
        <w:rPr>
          <w:lang w:val="en-HU" w:eastAsia="en-GB"/>
        </w:rPr>
      </w:pPr>
      <w:r w:rsidRPr="00AC03BB">
        <w:rPr>
          <w:lang w:val="en-HU" w:eastAsia="en-GB"/>
        </w:rPr>
        <w:t>A modell teljesítményének megbízható értékeléséhez ötszörös keresztvalidációt alkalmaztam. Az adathalmazt öt egyenlő részre osztottam, és minden iterációban másik rész szolgált validációs halmazként. A rétegelt mintavételezés biztosította, hogy a címkék eloszlása minden foldban közel azonos legyen, ami különösen fontos volt a ritkábban előforduló kategóriák miatt. A keresztvalidáció eredményei átfogó képet adtak a modell stabilitásáról és az egyes címkéken mutatott általánosítási képességről.</w:t>
      </w:r>
    </w:p>
    <w:p w14:paraId="76270CF2" w14:textId="5B5EF88A" w:rsidR="0046259F" w:rsidRPr="00AC03BB" w:rsidRDefault="00AC03BB" w:rsidP="00AC03BB">
      <w:pPr>
        <w:rPr>
          <w:lang w:val="en-HU" w:eastAsia="en-GB"/>
        </w:rPr>
      </w:pPr>
      <w:r w:rsidRPr="00AC03BB">
        <w:rPr>
          <w:lang w:val="en-HU" w:eastAsia="en-GB"/>
        </w:rPr>
        <w:t>A teljesítményt több mutatóval értékeltem, köztük a precizitással, a felidézéssel és az F1-értékkel, mivel ezek együttesen tükrözik a hamis pozitív és hamis negatív döntések egyensúlyát. A legjobb teljesítményt elérő modell foldonkénti eredményeit az 1. táblázat foglalja össze.</w:t>
      </w:r>
    </w:p>
    <w:tbl>
      <w:tblPr>
        <w:tblStyle w:val="TableGrid"/>
        <w:tblW w:w="0" w:type="auto"/>
        <w:tblLook w:val="04A0" w:firstRow="1" w:lastRow="0" w:firstColumn="1" w:lastColumn="0" w:noHBand="0" w:noVBand="1"/>
      </w:tblPr>
      <w:tblGrid>
        <w:gridCol w:w="1590"/>
        <w:gridCol w:w="1954"/>
        <w:gridCol w:w="1984"/>
        <w:gridCol w:w="1653"/>
        <w:gridCol w:w="1293"/>
      </w:tblGrid>
      <w:tr w:rsidR="0046259F" w:rsidRPr="00487F85" w14:paraId="53CD770A" w14:textId="77777777" w:rsidTr="007B1CCB">
        <w:trPr>
          <w:trHeight w:val="1055"/>
        </w:trPr>
        <w:tc>
          <w:tcPr>
            <w:tcW w:w="1590" w:type="dxa"/>
            <w:tcBorders>
              <w:top w:val="single" w:sz="12" w:space="0" w:color="auto"/>
              <w:left w:val="single" w:sz="12" w:space="0" w:color="auto"/>
              <w:bottom w:val="single" w:sz="12" w:space="0" w:color="auto"/>
            </w:tcBorders>
          </w:tcPr>
          <w:p w14:paraId="53288478" w14:textId="77777777" w:rsidR="0046259F" w:rsidRPr="00A06EA9" w:rsidRDefault="0046259F" w:rsidP="0033316C">
            <w:pPr>
              <w:pStyle w:val="BodyText"/>
              <w:rPr>
                <w:b/>
                <w:bCs/>
              </w:rPr>
            </w:pPr>
            <w:r w:rsidRPr="00A06EA9">
              <w:rPr>
                <w:b/>
                <w:bCs/>
              </w:rPr>
              <w:t>Fold név</w:t>
            </w:r>
          </w:p>
        </w:tc>
        <w:tc>
          <w:tcPr>
            <w:tcW w:w="1954" w:type="dxa"/>
            <w:tcBorders>
              <w:top w:val="single" w:sz="12" w:space="0" w:color="auto"/>
              <w:bottom w:val="single" w:sz="12" w:space="0" w:color="auto"/>
            </w:tcBorders>
          </w:tcPr>
          <w:p w14:paraId="546EC071" w14:textId="77777777" w:rsidR="0046259F" w:rsidRPr="00A06EA9" w:rsidRDefault="0046259F" w:rsidP="0033316C">
            <w:pPr>
              <w:pStyle w:val="BodyText"/>
              <w:rPr>
                <w:b/>
                <w:bCs/>
              </w:rPr>
            </w:pPr>
            <w:r w:rsidRPr="00A06EA9">
              <w:rPr>
                <w:b/>
                <w:bCs/>
              </w:rPr>
              <w:t>Validációs veszteség</w:t>
            </w:r>
          </w:p>
        </w:tc>
        <w:tc>
          <w:tcPr>
            <w:tcW w:w="1984" w:type="dxa"/>
            <w:tcBorders>
              <w:top w:val="single" w:sz="12" w:space="0" w:color="auto"/>
              <w:bottom w:val="single" w:sz="12" w:space="0" w:color="auto"/>
            </w:tcBorders>
          </w:tcPr>
          <w:p w14:paraId="37D98884" w14:textId="77777777" w:rsidR="0046259F" w:rsidRPr="00A06EA9" w:rsidRDefault="0046259F" w:rsidP="0033316C">
            <w:pPr>
              <w:pStyle w:val="BodyText"/>
              <w:rPr>
                <w:b/>
                <w:bCs/>
              </w:rPr>
            </w:pPr>
            <w:r w:rsidRPr="00A06EA9">
              <w:rPr>
                <w:b/>
                <w:bCs/>
              </w:rPr>
              <w:t>Validációs pontosság</w:t>
            </w:r>
          </w:p>
        </w:tc>
        <w:tc>
          <w:tcPr>
            <w:tcW w:w="1653" w:type="dxa"/>
            <w:tcBorders>
              <w:top w:val="single" w:sz="12" w:space="0" w:color="auto"/>
              <w:bottom w:val="single" w:sz="12" w:space="0" w:color="auto"/>
            </w:tcBorders>
          </w:tcPr>
          <w:p w14:paraId="2F570526" w14:textId="77777777" w:rsidR="0046259F" w:rsidRPr="00A06EA9" w:rsidRDefault="0046259F" w:rsidP="0033316C">
            <w:pPr>
              <w:pStyle w:val="BodyText"/>
              <w:rPr>
                <w:b/>
                <w:bCs/>
              </w:rPr>
            </w:pPr>
            <w:r w:rsidRPr="00A06EA9">
              <w:rPr>
                <w:b/>
                <w:bCs/>
              </w:rPr>
              <w:t>Validációs F1</w:t>
            </w:r>
          </w:p>
        </w:tc>
        <w:tc>
          <w:tcPr>
            <w:tcW w:w="1293" w:type="dxa"/>
            <w:tcBorders>
              <w:top w:val="single" w:sz="12" w:space="0" w:color="auto"/>
              <w:bottom w:val="single" w:sz="12" w:space="0" w:color="auto"/>
              <w:right w:val="single" w:sz="12" w:space="0" w:color="auto"/>
            </w:tcBorders>
          </w:tcPr>
          <w:p w14:paraId="386D4A70" w14:textId="77777777" w:rsidR="0046259F" w:rsidRPr="00A06EA9" w:rsidRDefault="0046259F" w:rsidP="0033316C">
            <w:pPr>
              <w:pStyle w:val="BodyText"/>
              <w:rPr>
                <w:b/>
                <w:bCs/>
              </w:rPr>
            </w:pPr>
            <w:r w:rsidRPr="00A06EA9">
              <w:rPr>
                <w:b/>
                <w:bCs/>
              </w:rPr>
              <w:t>Teszt F1</w:t>
            </w:r>
          </w:p>
        </w:tc>
      </w:tr>
      <w:tr w:rsidR="0046259F" w:rsidRPr="00487F85" w14:paraId="3A1E8DA1" w14:textId="77777777" w:rsidTr="007B1CCB">
        <w:trPr>
          <w:trHeight w:val="707"/>
        </w:trPr>
        <w:tc>
          <w:tcPr>
            <w:tcW w:w="1590" w:type="dxa"/>
            <w:tcBorders>
              <w:top w:val="single" w:sz="12" w:space="0" w:color="auto"/>
              <w:left w:val="single" w:sz="12" w:space="0" w:color="auto"/>
            </w:tcBorders>
          </w:tcPr>
          <w:p w14:paraId="0C5C97FF" w14:textId="77777777" w:rsidR="0046259F" w:rsidRPr="00487F85" w:rsidRDefault="0046259F" w:rsidP="0033316C">
            <w:pPr>
              <w:pStyle w:val="BodyText"/>
            </w:pPr>
            <w:r w:rsidRPr="00487F85">
              <w:t>Fold 4</w:t>
            </w:r>
          </w:p>
        </w:tc>
        <w:tc>
          <w:tcPr>
            <w:tcW w:w="1954" w:type="dxa"/>
            <w:tcBorders>
              <w:top w:val="single" w:sz="12" w:space="0" w:color="auto"/>
            </w:tcBorders>
          </w:tcPr>
          <w:p w14:paraId="573FD18D" w14:textId="77777777" w:rsidR="0046259F" w:rsidRPr="00487F85" w:rsidRDefault="0046259F" w:rsidP="0033316C">
            <w:pPr>
              <w:pStyle w:val="BodyText"/>
            </w:pPr>
            <w:r w:rsidRPr="00487F85">
              <w:t>0.0284</w:t>
            </w:r>
          </w:p>
        </w:tc>
        <w:tc>
          <w:tcPr>
            <w:tcW w:w="1984" w:type="dxa"/>
            <w:tcBorders>
              <w:top w:val="single" w:sz="12" w:space="0" w:color="auto"/>
            </w:tcBorders>
          </w:tcPr>
          <w:p w14:paraId="4656E5BD" w14:textId="77777777" w:rsidR="0046259F" w:rsidRPr="00487F85" w:rsidRDefault="0046259F" w:rsidP="0033316C">
            <w:pPr>
              <w:pStyle w:val="BodyText"/>
            </w:pPr>
            <w:r w:rsidRPr="00487F85">
              <w:t>0.9924</w:t>
            </w:r>
          </w:p>
        </w:tc>
        <w:tc>
          <w:tcPr>
            <w:tcW w:w="1653" w:type="dxa"/>
            <w:tcBorders>
              <w:top w:val="single" w:sz="12" w:space="0" w:color="auto"/>
            </w:tcBorders>
          </w:tcPr>
          <w:p w14:paraId="0EB8637F" w14:textId="77777777" w:rsidR="0046259F" w:rsidRPr="00487F85" w:rsidRDefault="0046259F" w:rsidP="0033316C">
            <w:pPr>
              <w:pStyle w:val="BodyText"/>
            </w:pPr>
            <w:r w:rsidRPr="00487F85">
              <w:t>0.6632</w:t>
            </w:r>
          </w:p>
        </w:tc>
        <w:tc>
          <w:tcPr>
            <w:tcW w:w="1293" w:type="dxa"/>
            <w:tcBorders>
              <w:top w:val="single" w:sz="12" w:space="0" w:color="auto"/>
              <w:right w:val="single" w:sz="12" w:space="0" w:color="auto"/>
            </w:tcBorders>
          </w:tcPr>
          <w:p w14:paraId="52CDBED3" w14:textId="77777777" w:rsidR="0046259F" w:rsidRPr="00487F85" w:rsidRDefault="0046259F" w:rsidP="0033316C">
            <w:pPr>
              <w:pStyle w:val="BodyText"/>
            </w:pPr>
            <w:r w:rsidRPr="00487F85">
              <w:t>0.6628</w:t>
            </w:r>
          </w:p>
        </w:tc>
      </w:tr>
      <w:tr w:rsidR="0046259F" w:rsidRPr="00487F85" w14:paraId="5D6961C0" w14:textId="77777777" w:rsidTr="007B1CCB">
        <w:trPr>
          <w:trHeight w:val="720"/>
        </w:trPr>
        <w:tc>
          <w:tcPr>
            <w:tcW w:w="1590" w:type="dxa"/>
            <w:tcBorders>
              <w:left w:val="single" w:sz="12" w:space="0" w:color="auto"/>
            </w:tcBorders>
          </w:tcPr>
          <w:p w14:paraId="412C1F52" w14:textId="77777777" w:rsidR="0046259F" w:rsidRPr="00487F85" w:rsidRDefault="0046259F" w:rsidP="0033316C">
            <w:pPr>
              <w:pStyle w:val="BodyText"/>
            </w:pPr>
            <w:r w:rsidRPr="00487F85">
              <w:t>Fold 3</w:t>
            </w:r>
          </w:p>
        </w:tc>
        <w:tc>
          <w:tcPr>
            <w:tcW w:w="1954" w:type="dxa"/>
          </w:tcPr>
          <w:p w14:paraId="54BA71B7" w14:textId="77777777" w:rsidR="0046259F" w:rsidRPr="00487F85" w:rsidRDefault="0046259F" w:rsidP="0033316C">
            <w:pPr>
              <w:pStyle w:val="BodyText"/>
            </w:pPr>
            <w:r w:rsidRPr="00487F85">
              <w:t>0.0293</w:t>
            </w:r>
          </w:p>
        </w:tc>
        <w:tc>
          <w:tcPr>
            <w:tcW w:w="1984" w:type="dxa"/>
          </w:tcPr>
          <w:p w14:paraId="0FA96D06" w14:textId="77777777" w:rsidR="0046259F" w:rsidRPr="00487F85" w:rsidRDefault="0046259F" w:rsidP="0033316C">
            <w:pPr>
              <w:pStyle w:val="BodyText"/>
            </w:pPr>
            <w:r w:rsidRPr="00487F85">
              <w:t>0.9926</w:t>
            </w:r>
          </w:p>
        </w:tc>
        <w:tc>
          <w:tcPr>
            <w:tcW w:w="1653" w:type="dxa"/>
          </w:tcPr>
          <w:p w14:paraId="71C83619" w14:textId="77777777" w:rsidR="0046259F" w:rsidRPr="00487F85" w:rsidRDefault="0046259F" w:rsidP="0033316C">
            <w:pPr>
              <w:pStyle w:val="BodyText"/>
            </w:pPr>
            <w:r w:rsidRPr="00487F85">
              <w:t>0.6542</w:t>
            </w:r>
          </w:p>
        </w:tc>
        <w:tc>
          <w:tcPr>
            <w:tcW w:w="1293" w:type="dxa"/>
            <w:tcBorders>
              <w:right w:val="single" w:sz="12" w:space="0" w:color="auto"/>
            </w:tcBorders>
          </w:tcPr>
          <w:p w14:paraId="28D062C1" w14:textId="77777777" w:rsidR="0046259F" w:rsidRPr="00487F85" w:rsidRDefault="0046259F" w:rsidP="0033316C">
            <w:pPr>
              <w:pStyle w:val="BodyText"/>
            </w:pPr>
            <w:r w:rsidRPr="00487F85">
              <w:t>0.6609</w:t>
            </w:r>
          </w:p>
        </w:tc>
      </w:tr>
      <w:tr w:rsidR="0046259F" w:rsidRPr="00487F85" w14:paraId="3CC9AAC8" w14:textId="77777777" w:rsidTr="007B1CCB">
        <w:trPr>
          <w:trHeight w:val="707"/>
        </w:trPr>
        <w:tc>
          <w:tcPr>
            <w:tcW w:w="1590" w:type="dxa"/>
            <w:tcBorders>
              <w:left w:val="single" w:sz="12" w:space="0" w:color="auto"/>
            </w:tcBorders>
          </w:tcPr>
          <w:p w14:paraId="2ED7E236" w14:textId="77777777" w:rsidR="0046259F" w:rsidRPr="00487F85" w:rsidRDefault="0046259F" w:rsidP="0033316C">
            <w:pPr>
              <w:pStyle w:val="BodyText"/>
            </w:pPr>
            <w:r w:rsidRPr="00487F85">
              <w:lastRenderedPageBreak/>
              <w:t>Fold 2</w:t>
            </w:r>
          </w:p>
        </w:tc>
        <w:tc>
          <w:tcPr>
            <w:tcW w:w="1954" w:type="dxa"/>
          </w:tcPr>
          <w:p w14:paraId="2B0DF4D4" w14:textId="77777777" w:rsidR="0046259F" w:rsidRPr="00487F85" w:rsidRDefault="0046259F" w:rsidP="0033316C">
            <w:pPr>
              <w:pStyle w:val="BodyText"/>
            </w:pPr>
            <w:r w:rsidRPr="00487F85">
              <w:t>0.031</w:t>
            </w:r>
          </w:p>
        </w:tc>
        <w:tc>
          <w:tcPr>
            <w:tcW w:w="1984" w:type="dxa"/>
          </w:tcPr>
          <w:p w14:paraId="5176403B" w14:textId="0009FDE9" w:rsidR="0046259F" w:rsidRPr="00487F85" w:rsidRDefault="00BF6691" w:rsidP="0033316C">
            <w:pPr>
              <w:pStyle w:val="BodyText"/>
            </w:pPr>
            <w:r>
              <w:t>0</w:t>
            </w:r>
            <w:r w:rsidR="0046259F" w:rsidRPr="00487F85">
              <w:t>.9925</w:t>
            </w:r>
          </w:p>
        </w:tc>
        <w:tc>
          <w:tcPr>
            <w:tcW w:w="1653" w:type="dxa"/>
          </w:tcPr>
          <w:p w14:paraId="408B01C2" w14:textId="77777777" w:rsidR="0046259F" w:rsidRPr="00487F85" w:rsidRDefault="0046259F" w:rsidP="0033316C">
            <w:pPr>
              <w:pStyle w:val="BodyText"/>
            </w:pPr>
            <w:r w:rsidRPr="00487F85">
              <w:t>0.663</w:t>
            </w:r>
          </w:p>
        </w:tc>
        <w:tc>
          <w:tcPr>
            <w:tcW w:w="1293" w:type="dxa"/>
            <w:tcBorders>
              <w:right w:val="single" w:sz="12" w:space="0" w:color="auto"/>
            </w:tcBorders>
          </w:tcPr>
          <w:p w14:paraId="2FCF3FA7" w14:textId="77777777" w:rsidR="0046259F" w:rsidRPr="00487F85" w:rsidRDefault="0046259F" w:rsidP="0033316C">
            <w:pPr>
              <w:pStyle w:val="BodyText"/>
            </w:pPr>
            <w:r w:rsidRPr="00487F85">
              <w:t>0.6815</w:t>
            </w:r>
          </w:p>
        </w:tc>
      </w:tr>
      <w:tr w:rsidR="0046259F" w:rsidRPr="00487F85" w14:paraId="0C2B0CF9" w14:textId="77777777" w:rsidTr="007B1CCB">
        <w:trPr>
          <w:trHeight w:val="720"/>
        </w:trPr>
        <w:tc>
          <w:tcPr>
            <w:tcW w:w="1590" w:type="dxa"/>
            <w:tcBorders>
              <w:left w:val="single" w:sz="12" w:space="0" w:color="auto"/>
            </w:tcBorders>
          </w:tcPr>
          <w:p w14:paraId="1FA98E94" w14:textId="77777777" w:rsidR="0046259F" w:rsidRPr="00487F85" w:rsidRDefault="0046259F" w:rsidP="0033316C">
            <w:pPr>
              <w:pStyle w:val="BodyText"/>
            </w:pPr>
            <w:r w:rsidRPr="00487F85">
              <w:t>Fold 1</w:t>
            </w:r>
          </w:p>
        </w:tc>
        <w:tc>
          <w:tcPr>
            <w:tcW w:w="1954" w:type="dxa"/>
          </w:tcPr>
          <w:p w14:paraId="46CF8806" w14:textId="77777777" w:rsidR="0046259F" w:rsidRPr="00487F85" w:rsidRDefault="0046259F" w:rsidP="0033316C">
            <w:pPr>
              <w:pStyle w:val="BodyText"/>
            </w:pPr>
            <w:r w:rsidRPr="00487F85">
              <w:t>0.0314</w:t>
            </w:r>
          </w:p>
        </w:tc>
        <w:tc>
          <w:tcPr>
            <w:tcW w:w="1984" w:type="dxa"/>
          </w:tcPr>
          <w:p w14:paraId="22A23A3A" w14:textId="77777777" w:rsidR="0046259F" w:rsidRPr="00487F85" w:rsidRDefault="0046259F" w:rsidP="0033316C">
            <w:pPr>
              <w:pStyle w:val="BodyText"/>
            </w:pPr>
            <w:r w:rsidRPr="00487F85">
              <w:t>0.9925</w:t>
            </w:r>
          </w:p>
        </w:tc>
        <w:tc>
          <w:tcPr>
            <w:tcW w:w="1653" w:type="dxa"/>
          </w:tcPr>
          <w:p w14:paraId="44A09A10" w14:textId="77777777" w:rsidR="0046259F" w:rsidRPr="00487F85" w:rsidRDefault="0046259F" w:rsidP="0033316C">
            <w:pPr>
              <w:pStyle w:val="BodyText"/>
            </w:pPr>
            <w:r w:rsidRPr="00487F85">
              <w:t>0.6552</w:t>
            </w:r>
          </w:p>
        </w:tc>
        <w:tc>
          <w:tcPr>
            <w:tcW w:w="1293" w:type="dxa"/>
            <w:tcBorders>
              <w:right w:val="single" w:sz="12" w:space="0" w:color="auto"/>
            </w:tcBorders>
          </w:tcPr>
          <w:p w14:paraId="60432D3B" w14:textId="77777777" w:rsidR="0046259F" w:rsidRPr="00487F85" w:rsidRDefault="0046259F" w:rsidP="0033316C">
            <w:pPr>
              <w:pStyle w:val="BodyText"/>
            </w:pPr>
            <w:r w:rsidRPr="00487F85">
              <w:t>0.6736</w:t>
            </w:r>
          </w:p>
        </w:tc>
      </w:tr>
      <w:tr w:rsidR="0046259F" w:rsidRPr="00487F85" w14:paraId="41A8EEA4" w14:textId="77777777" w:rsidTr="007B1CCB">
        <w:trPr>
          <w:trHeight w:val="707"/>
        </w:trPr>
        <w:tc>
          <w:tcPr>
            <w:tcW w:w="1590" w:type="dxa"/>
            <w:tcBorders>
              <w:left w:val="single" w:sz="12" w:space="0" w:color="auto"/>
              <w:bottom w:val="single" w:sz="12" w:space="0" w:color="auto"/>
            </w:tcBorders>
          </w:tcPr>
          <w:p w14:paraId="6A9D6C72" w14:textId="77777777" w:rsidR="0046259F" w:rsidRPr="00487F85" w:rsidRDefault="0046259F" w:rsidP="0033316C">
            <w:pPr>
              <w:pStyle w:val="BodyText"/>
            </w:pPr>
            <w:r w:rsidRPr="00487F85">
              <w:t>Fold 0</w:t>
            </w:r>
          </w:p>
        </w:tc>
        <w:tc>
          <w:tcPr>
            <w:tcW w:w="1954" w:type="dxa"/>
            <w:tcBorders>
              <w:bottom w:val="single" w:sz="12" w:space="0" w:color="auto"/>
            </w:tcBorders>
          </w:tcPr>
          <w:p w14:paraId="34562FE6" w14:textId="77777777" w:rsidR="0046259F" w:rsidRPr="00487F85" w:rsidRDefault="0046259F" w:rsidP="0033316C">
            <w:pPr>
              <w:pStyle w:val="BodyText"/>
            </w:pPr>
            <w:r w:rsidRPr="00487F85">
              <w:t>0.0288</w:t>
            </w:r>
          </w:p>
        </w:tc>
        <w:tc>
          <w:tcPr>
            <w:tcW w:w="1984" w:type="dxa"/>
            <w:tcBorders>
              <w:bottom w:val="single" w:sz="12" w:space="0" w:color="auto"/>
            </w:tcBorders>
          </w:tcPr>
          <w:p w14:paraId="69786644" w14:textId="77777777" w:rsidR="0046259F" w:rsidRPr="00487F85" w:rsidRDefault="0046259F" w:rsidP="0033316C">
            <w:pPr>
              <w:pStyle w:val="BodyText"/>
            </w:pPr>
            <w:r w:rsidRPr="00487F85">
              <w:t>0.9924</w:t>
            </w:r>
          </w:p>
        </w:tc>
        <w:tc>
          <w:tcPr>
            <w:tcW w:w="1653" w:type="dxa"/>
            <w:tcBorders>
              <w:bottom w:val="single" w:sz="12" w:space="0" w:color="auto"/>
            </w:tcBorders>
          </w:tcPr>
          <w:p w14:paraId="4AF82521" w14:textId="77777777" w:rsidR="0046259F" w:rsidRPr="00487F85" w:rsidRDefault="0046259F" w:rsidP="0033316C">
            <w:pPr>
              <w:pStyle w:val="BodyText"/>
            </w:pPr>
            <w:r w:rsidRPr="00487F85">
              <w:t>0.6606</w:t>
            </w:r>
          </w:p>
        </w:tc>
        <w:tc>
          <w:tcPr>
            <w:tcW w:w="1293" w:type="dxa"/>
            <w:tcBorders>
              <w:bottom w:val="single" w:sz="12" w:space="0" w:color="auto"/>
              <w:right w:val="single" w:sz="12" w:space="0" w:color="auto"/>
            </w:tcBorders>
          </w:tcPr>
          <w:p w14:paraId="2CB54871" w14:textId="77777777" w:rsidR="0046259F" w:rsidRPr="00487F85" w:rsidRDefault="0046259F" w:rsidP="0033316C">
            <w:pPr>
              <w:pStyle w:val="BodyText"/>
            </w:pPr>
            <w:r w:rsidRPr="00487F85">
              <w:t>0.6466</w:t>
            </w:r>
          </w:p>
        </w:tc>
      </w:tr>
    </w:tbl>
    <w:p w14:paraId="1742DE60" w14:textId="4A8D81C4" w:rsidR="00BF6691" w:rsidRDefault="0046259F" w:rsidP="007E198D">
      <w:pPr>
        <w:pStyle w:val="BodyText"/>
        <w:widowControl w:val="0"/>
        <w:numPr>
          <w:ilvl w:val="0"/>
          <w:numId w:val="24"/>
        </w:numPr>
        <w:suppressAutoHyphens/>
        <w:spacing w:before="120" w:line="240" w:lineRule="auto"/>
        <w:ind w:left="1066"/>
        <w:jc w:val="center"/>
      </w:pPr>
      <w:r w:rsidRPr="00487F85">
        <w:t>Táblázat: Végső modell eredményei</w:t>
      </w:r>
    </w:p>
    <w:p w14:paraId="517A0866" w14:textId="69C2FD2A" w:rsidR="00BF6691" w:rsidRPr="00BF6691" w:rsidRDefault="00BF6691" w:rsidP="00A06EA9">
      <w:pPr>
        <w:rPr>
          <w:lang w:val="en-HU" w:eastAsia="en-GB"/>
        </w:rPr>
      </w:pPr>
      <w:r w:rsidRPr="00BF6691">
        <w:rPr>
          <w:lang w:val="en-HU" w:eastAsia="en-GB"/>
        </w:rPr>
        <w:t>A validációs pontosság közel tökéletes értékeinél fontos megjegyezni, hogy multicímkés és erősen kiegyensúlyozatlan osztályozási feladatban ez a mutató félrevezető lehet.</w:t>
      </w:r>
      <w:r>
        <w:rPr>
          <w:lang w:val="en-HU" w:eastAsia="en-GB"/>
        </w:rPr>
        <w:t xml:space="preserve"> </w:t>
      </w:r>
      <w:r w:rsidRPr="00BF6691">
        <w:rPr>
          <w:lang w:val="en-HU" w:eastAsia="en-GB"/>
        </w:rPr>
        <w:t>A címkék túlnyomó többsége a minták nagy részében nincs jelen, ezért a negatív osztály helyes megtippelése már önmagában nagyon magas pontosságot eredményez.</w:t>
      </w:r>
    </w:p>
    <w:p w14:paraId="3C1FF446" w14:textId="77777777" w:rsidR="000A2C09" w:rsidRDefault="00BF6691" w:rsidP="00A06EA9">
      <w:r w:rsidRPr="00BF6691">
        <w:rPr>
          <w:lang w:val="en-HU" w:eastAsia="en-GB"/>
        </w:rPr>
        <w:t>Ezzel szemben az F1-érték a pozitív címkék felismerését méri, így reálisabban tükrözi a modell általánosítási képességét. A pontosság (~99%) és az F1-score (~0.66) közötti különbség ezért természetes következménye az osztályok erős aránytalanságának</w:t>
      </w:r>
      <w:r w:rsidR="000A2C09">
        <w:rPr>
          <w:lang w:val="en-HU" w:eastAsia="en-GB"/>
        </w:rPr>
        <w:t>.</w:t>
      </w:r>
    </w:p>
    <w:p w14:paraId="5C233E71" w14:textId="31E86964" w:rsidR="00BE499C" w:rsidRPr="000A2C09" w:rsidRDefault="00BE499C" w:rsidP="000A2C09">
      <w:pPr>
        <w:pStyle w:val="Heading2"/>
        <w:rPr>
          <w:lang w:val="en-HU" w:eastAsia="en-GB"/>
        </w:rPr>
      </w:pPr>
      <w:bookmarkStart w:id="16" w:name="_Toc216347882"/>
      <w:r>
        <w:t>3.3 Multimodális architektúra vizsgálata</w:t>
      </w:r>
      <w:bookmarkEnd w:id="16"/>
    </w:p>
    <w:p w14:paraId="237684A6" w14:textId="77777777" w:rsidR="00BE499C" w:rsidRPr="00BE499C" w:rsidRDefault="00BE499C" w:rsidP="00BE499C">
      <w:pPr>
        <w:rPr>
          <w:lang w:val="en-HU"/>
        </w:rPr>
      </w:pPr>
      <w:r w:rsidRPr="00BE499C">
        <w:rPr>
          <w:lang w:val="en-HU"/>
        </w:rPr>
        <w:t>A kutatás előrehaladtával a technológiai környezet gyors ütemben változott: a nagyméretű, multimodális nyelvi modellek (pl. GPT- és Gemini-alapú rendszerek) rövid időn belül olyan vizuális–nyelvi képességekre tettek szert, amelyek már a márkajelenlét felismerésének feladatára is alkalmassá tették őket. Mindez indokolttá tette annak vizsgálatát, hogy a klasszikus, CNN-alapú képosztályozó megközelítés mellett egy korszerű multimodális architektúra alkalmazása milyen előnyökkel járhat.</w:t>
      </w:r>
    </w:p>
    <w:p w14:paraId="14CB9B1D" w14:textId="77777777" w:rsidR="00BE499C" w:rsidRPr="00BE499C" w:rsidRDefault="00BE499C" w:rsidP="00BE499C">
      <w:pPr>
        <w:rPr>
          <w:lang w:val="en-HU"/>
        </w:rPr>
      </w:pPr>
      <w:r w:rsidRPr="00BE499C">
        <w:rPr>
          <w:lang w:val="en-HU"/>
        </w:rPr>
        <w:t>A teljes LMM-alapú feldolgozás azonban a rendelkezésre álló erőforrások és az ingyenes kvóták korlátai miatt nem volt megvalósítható. Emiatt olyan, nyíltan hozzáférhető és költséghatékony modellre volt szükség, amely reprezentálja a modern multimodális irányzat előnyeit. E szempontok alapján a CLIP (Contrastive Language–Image Pretraining) bizonyult megfelelő összehasonlítási alapnak: a modell nagy léptékű, szöveg–kép párokon végzett előtanítása és általánosító képessége lehetővé teszi, hogy a feladatban várhatóan robusztusabb teljesítményt nyújtson, így releváns alternatívát kínál a klasszikus CNN-ekhez képest.</w:t>
      </w:r>
    </w:p>
    <w:p w14:paraId="5D7A6ED2" w14:textId="77777777" w:rsidR="00BE499C" w:rsidRPr="00BE499C" w:rsidRDefault="00BE499C" w:rsidP="00BE499C">
      <w:pPr>
        <w:rPr>
          <w:lang w:val="en-HU"/>
        </w:rPr>
      </w:pPr>
      <w:r w:rsidRPr="00BE499C">
        <w:rPr>
          <w:lang w:val="en-HU"/>
        </w:rPr>
        <w:t xml:space="preserve">A CLIP-et korábban finomhangolási alapként már megvizsgáltam, azonban ebben a beállításban a teljesítménye elmaradt a ResNet-alapú modellekétől. A zero-shot </w:t>
      </w:r>
      <w:r w:rsidRPr="00BE499C">
        <w:rPr>
          <w:lang w:val="en-HU"/>
        </w:rPr>
        <w:lastRenderedPageBreak/>
        <w:t xml:space="preserve">módszertan alkalmazásakor azonban más kép rajzolódott ki: bár abszolút értelemben nem felülmúlta, de </w:t>
      </w:r>
      <w:r w:rsidRPr="00BE499C">
        <w:rPr>
          <w:b/>
          <w:bCs/>
          <w:lang w:val="en-HU"/>
        </w:rPr>
        <w:t>márkák közötti stabilitásban lényegesen felülmúlta</w:t>
      </w:r>
      <w:r w:rsidRPr="00BE499C">
        <w:rPr>
          <w:lang w:val="en-HU"/>
        </w:rPr>
        <w:t xml:space="preserve"> a finomhangolt CNN-eket. A CLIP előtanított, nyelvi fogalmakhoz kötött vizuális reprezentációi különösen robusztusnak bizonyultak a logók megjelenési variációival, takarásokkal vagy vizuális torzításokkal szemben, ami a márkamegjelenések nagymértékű heterogenitása mellett kulcsfontosságú.</w:t>
      </w:r>
    </w:p>
    <w:p w14:paraId="73BAD9EF" w14:textId="258D3721" w:rsidR="00BE499C" w:rsidRPr="000A2C09" w:rsidRDefault="00BE499C" w:rsidP="000A2C09">
      <w:pPr>
        <w:rPr>
          <w:lang w:val="en-HU"/>
        </w:rPr>
      </w:pPr>
      <w:r w:rsidRPr="00BE499C">
        <w:rPr>
          <w:lang w:val="en-HU"/>
        </w:rPr>
        <w:t>Ez a stabilitás</w:t>
      </w:r>
      <w:r w:rsidR="00AC03BB">
        <w:rPr>
          <w:lang w:val="en-HU"/>
        </w:rPr>
        <w:t xml:space="preserve">, </w:t>
      </w:r>
      <w:r w:rsidRPr="00BE499C">
        <w:rPr>
          <w:lang w:val="en-HU"/>
        </w:rPr>
        <w:t>valamint a multimodális tanulásból fakadó általánosító képesség</w:t>
      </w:r>
      <w:r w:rsidR="00AC03BB">
        <w:rPr>
          <w:lang w:val="en-HU"/>
        </w:rPr>
        <w:t xml:space="preserve"> </w:t>
      </w:r>
      <w:r w:rsidRPr="00BE499C">
        <w:rPr>
          <w:lang w:val="en-HU"/>
        </w:rPr>
        <w:t>végül indokolttá tette a saját CNN-alapú modell elvetését, és a CLIP zero-shot megközelítés alkalmazását a mémek márkaszintű osztályozásában. A multimodális architektúra így a vizuális komponens végső alapját képezte a további elemzésekben, mivel nagyobb megbízhatóságot biztosított minden vizsgált márka esetében.</w:t>
      </w:r>
    </w:p>
    <w:p w14:paraId="5F2D9B2B" w14:textId="030AA580" w:rsidR="0046259F" w:rsidRPr="00487F85" w:rsidRDefault="00717E8A" w:rsidP="007E198D">
      <w:pPr>
        <w:pStyle w:val="Heading2"/>
      </w:pPr>
      <w:bookmarkStart w:id="17" w:name="_Toc216347883"/>
      <w:r>
        <w:t>3</w:t>
      </w:r>
      <w:r w:rsidR="0046259F" w:rsidRPr="00487F85">
        <w:t>.</w:t>
      </w:r>
      <w:r w:rsidR="00BE499C">
        <w:t>4</w:t>
      </w:r>
      <w:r w:rsidR="0046259F" w:rsidRPr="00487F85">
        <w:t>. Karakterfelismerő modell fejlesztése</w:t>
      </w:r>
      <w:bookmarkEnd w:id="17"/>
    </w:p>
    <w:p w14:paraId="6EE143B0" w14:textId="44F38D97" w:rsidR="00AC03BB" w:rsidRPr="00AC03BB" w:rsidRDefault="00AC03BB" w:rsidP="00AC03BB">
      <w:pPr>
        <w:rPr>
          <w:lang w:val="en-HU"/>
        </w:rPr>
      </w:pPr>
      <w:r w:rsidRPr="00AC03BB">
        <w:rPr>
          <w:lang w:val="en-HU"/>
        </w:rPr>
        <w:t>A pipeline második fő eleme a karakterfelismerő modul, amely a képeken megjelenő szöveges tartalom</w:t>
      </w:r>
      <w:r>
        <w:rPr>
          <w:lang w:val="en-HU"/>
        </w:rPr>
        <w:t xml:space="preserve">, </w:t>
      </w:r>
      <w:r w:rsidRPr="00AC03BB">
        <w:rPr>
          <w:lang w:val="en-HU"/>
        </w:rPr>
        <w:t>különösen a márkanevek és az azokhoz kapcsolódó kifejezések</w:t>
      </w:r>
      <w:r>
        <w:rPr>
          <w:lang w:val="en-HU"/>
        </w:rPr>
        <w:t xml:space="preserve"> </w:t>
      </w:r>
      <w:r w:rsidRPr="00AC03BB">
        <w:rPr>
          <w:lang w:val="en-HU"/>
        </w:rPr>
        <w:t xml:space="preserve">azonosítását végzi. A szövegdetektáláshoz a </w:t>
      </w:r>
      <w:r w:rsidRPr="00AC03BB">
        <w:rPr>
          <w:i/>
          <w:iCs/>
          <w:lang w:val="en-HU"/>
        </w:rPr>
        <w:t>keras-ocr</w:t>
      </w:r>
      <w:r w:rsidRPr="00AC03BB">
        <w:rPr>
          <w:lang w:val="en-HU"/>
        </w:rPr>
        <w:t xml:space="preserve"> rendszert alkalmaztam, amely a képi szövegelemek lokalizálását és karakteralapú felismerését biztosítja. A modell által visszaadott szövegdobozok olvasási sorrendje nem garantált, ezért a további feldolgozás konzisztenciája érdekében a detektált elemeket sorstruktúrába rendeztem: először függőleges, majd a sorokon belül vízszintes igazítással.</w:t>
      </w:r>
      <w:r w:rsidR="00494F44">
        <w:rPr>
          <w:lang w:val="en-HU"/>
        </w:rPr>
        <w:fldChar w:fldCharType="begin"/>
      </w:r>
      <w:r w:rsidR="00494F44">
        <w:rPr>
          <w:lang w:val="en-HU"/>
        </w:rPr>
        <w:instrText xml:space="preserve"> REF _Ref216167413 \r \h </w:instrText>
      </w:r>
      <w:r w:rsidR="00494F44">
        <w:rPr>
          <w:lang w:val="en-HU"/>
        </w:rPr>
      </w:r>
      <w:r w:rsidR="00494F44">
        <w:rPr>
          <w:lang w:val="en-HU"/>
        </w:rPr>
        <w:fldChar w:fldCharType="separate"/>
      </w:r>
      <w:r w:rsidR="000D0B32">
        <w:rPr>
          <w:lang w:val="en-HU"/>
        </w:rPr>
        <w:t>[28]</w:t>
      </w:r>
      <w:r w:rsidR="00494F44">
        <w:rPr>
          <w:lang w:val="en-HU"/>
        </w:rPr>
        <w:fldChar w:fldCharType="end"/>
      </w:r>
    </w:p>
    <w:p w14:paraId="52EE9D5D" w14:textId="77777777" w:rsidR="00AC03BB" w:rsidRPr="00AC03BB" w:rsidRDefault="00AC03BB" w:rsidP="00AC03BB">
      <w:pPr>
        <w:rPr>
          <w:lang w:val="en-HU"/>
        </w:rPr>
      </w:pPr>
      <w:r w:rsidRPr="00AC03BB">
        <w:rPr>
          <w:lang w:val="en-HU"/>
        </w:rPr>
        <w:t>Az egységesített szövegfelismerési kimenet egy szabályalapú egyezésvizsgálati folyamatba kerül, amely a 2.2.3 fejezetben bemutatott márkanév- és aliaslistával veti össze a detektált kifejezéseket. Az egyezések alapján a rendszer a megfelelő márkákhoz rendeli a képet.</w:t>
      </w:r>
    </w:p>
    <w:p w14:paraId="0A0E0A6C" w14:textId="38F346FB" w:rsidR="005C10D7" w:rsidRPr="00C64CE6" w:rsidRDefault="00AC03BB" w:rsidP="007406F9">
      <w:pPr>
        <w:rPr>
          <w:lang w:val="en-US"/>
        </w:rPr>
      </w:pPr>
      <w:r w:rsidRPr="00AC03BB">
        <w:rPr>
          <w:lang w:val="en-HU"/>
        </w:rPr>
        <w:t>A szöveg kontextusfüggő, többértelmű eseteinek kezelésére</w:t>
      </w:r>
      <w:r>
        <w:rPr>
          <w:lang w:val="en-HU"/>
        </w:rPr>
        <w:t xml:space="preserve">, </w:t>
      </w:r>
      <w:r w:rsidRPr="00AC03BB">
        <w:rPr>
          <w:lang w:val="en-HU"/>
        </w:rPr>
        <w:t xml:space="preserve">például amikor egy kifejezés általános fogalomként és márkanévként is értelmezhető </w:t>
      </w:r>
      <w:r>
        <w:rPr>
          <w:lang w:val="en-HU"/>
        </w:rPr>
        <w:t xml:space="preserve"> </w:t>
      </w:r>
      <w:r w:rsidRPr="00AC03BB">
        <w:rPr>
          <w:lang w:val="en-HU"/>
        </w:rPr>
        <w:t>egy, a Groq platformon futó nagy nyelvi modell kerül bevonásra. Az LLM a mém teljes szövegkörnyezetét figyelembe véve dönt arról, hogy a detektált szó márkahivatkozásként értelmezhető-e. Ez a megközelítés támogatja a feladat többcímkés jellegét, mivel egyetlen képhez több releváns márka is hozzárendelhető</w:t>
      </w:r>
      <w:r w:rsidR="0046259F" w:rsidRPr="00487F85">
        <w:t>.</w:t>
      </w:r>
    </w:p>
    <w:p w14:paraId="3258EB6F" w14:textId="3B55836B" w:rsidR="00615BDC" w:rsidRDefault="00615BDC" w:rsidP="00615BDC">
      <w:pPr>
        <w:pStyle w:val="Heading1"/>
      </w:pPr>
      <w:bookmarkStart w:id="18" w:name="_Toc216347884"/>
      <w:r w:rsidRPr="00615BDC">
        <w:lastRenderedPageBreak/>
        <w:t xml:space="preserve">4. </w:t>
      </w:r>
      <w:r w:rsidR="001C6E5A">
        <w:t>E</w:t>
      </w:r>
      <w:r w:rsidRPr="00615BDC">
        <w:t>lemzés</w:t>
      </w:r>
      <w:bookmarkEnd w:id="18"/>
    </w:p>
    <w:p w14:paraId="40CF052B" w14:textId="4CB324DD" w:rsidR="0008745D" w:rsidRPr="00945301" w:rsidRDefault="00615BDC" w:rsidP="0008745D">
      <w:pPr>
        <w:pStyle w:val="Heading2"/>
      </w:pPr>
      <w:bookmarkStart w:id="19" w:name="_Toc216347885"/>
      <w:r w:rsidRPr="00615BDC">
        <w:t>4.1 Adatok előkészítése az elemzéshez</w:t>
      </w:r>
      <w:bookmarkEnd w:id="19"/>
    </w:p>
    <w:p w14:paraId="1E60CF9D" w14:textId="35DF8C5B" w:rsidR="00945301" w:rsidRPr="00945301" w:rsidRDefault="007427B2" w:rsidP="00945301">
      <w:r w:rsidRPr="007427B2">
        <w:t xml:space="preserve">A mémekhez kapcsolódó felhasználói aktivitást a </w:t>
      </w:r>
      <w:proofErr w:type="spellStart"/>
      <w:r w:rsidRPr="007427B2">
        <w:t>Reddit</w:t>
      </w:r>
      <w:proofErr w:type="spellEnd"/>
      <w:r w:rsidRPr="007427B2">
        <w:t xml:space="preserve">-posztok </w:t>
      </w:r>
      <w:proofErr w:type="spellStart"/>
      <w:r w:rsidRPr="007427B2">
        <w:rPr>
          <w:i/>
          <w:iCs/>
        </w:rPr>
        <w:t>score</w:t>
      </w:r>
      <w:proofErr w:type="spellEnd"/>
      <w:r w:rsidRPr="007427B2">
        <w:t xml:space="preserve"> értéke reprezentálja, amelyet az </w:t>
      </w:r>
      <w:proofErr w:type="spellStart"/>
      <w:r w:rsidRPr="007427B2">
        <w:t>upvote</w:t>
      </w:r>
      <w:proofErr w:type="spellEnd"/>
      <w:r w:rsidRPr="007427B2">
        <w:t>–</w:t>
      </w:r>
      <w:proofErr w:type="spellStart"/>
      <w:r w:rsidRPr="007427B2">
        <w:t>downvote</w:t>
      </w:r>
      <w:proofErr w:type="spellEnd"/>
      <w:r w:rsidRPr="007427B2">
        <w:t xml:space="preserve"> különbség ad meg. Mivel a </w:t>
      </w:r>
      <w:proofErr w:type="spellStart"/>
      <w:r w:rsidRPr="007427B2">
        <w:t>score</w:t>
      </w:r>
      <w:proofErr w:type="spellEnd"/>
      <w:r w:rsidRPr="007427B2">
        <w:t xml:space="preserve"> negatív értéket is felvehet, az elemzési lépések során a negatív tartomány torzító hatásának elkerülése érdekében a változó alsó korlátját nullára vágtam. A </w:t>
      </w:r>
      <w:proofErr w:type="spellStart"/>
      <w:r w:rsidRPr="007427B2">
        <w:t>clip</w:t>
      </w:r>
      <w:proofErr w:type="spellEnd"/>
      <w:r w:rsidRPr="007427B2">
        <w:t>(</w:t>
      </w:r>
      <w:proofErr w:type="spellStart"/>
      <w:r w:rsidRPr="007427B2">
        <w:t>lower</w:t>
      </w:r>
      <w:proofErr w:type="spellEnd"/>
      <w:r w:rsidRPr="007427B2">
        <w:t>=0) művelet biztosítja, hogy a logaritmikus transzformáció ne eredményezzen hibát, és a kis mértékű negatív aktivitás ne befolyásolja aránytalanul a skálát. Az np.log1p(x) függvény alkalmazása</w:t>
      </w:r>
      <w:r w:rsidR="00576773">
        <w:t xml:space="preserve"> (a</w:t>
      </w:r>
      <w:r w:rsidRPr="007427B2">
        <w:t xml:space="preserve">mely a </w:t>
      </w:r>
      <w:proofErr w:type="gramStart"/>
      <w:r w:rsidRPr="007427B2">
        <w:t>log(</w:t>
      </w:r>
      <w:proofErr w:type="gramEnd"/>
      <w:r w:rsidRPr="007427B2">
        <w:t>1 + x) transzformációnak felel meg</w:t>
      </w:r>
      <w:r w:rsidR="00576773">
        <w:t>)</w:t>
      </w:r>
      <w:r w:rsidRPr="007427B2">
        <w:t xml:space="preserve"> numerikusan stabil megoldást kínál kis értékek esetén, és nem igényel előzetes típuskonverziót</w:t>
      </w:r>
      <w:r w:rsidR="00945301">
        <w:t>.</w:t>
      </w:r>
    </w:p>
    <w:p w14:paraId="23B28474" w14:textId="77777777" w:rsidR="007427B2" w:rsidRDefault="007427B2" w:rsidP="00670CDD">
      <w:r w:rsidRPr="007427B2">
        <w:t xml:space="preserve">A cikkekből származó </w:t>
      </w:r>
      <w:proofErr w:type="spellStart"/>
      <w:r w:rsidRPr="007427B2">
        <w:t>sentiment</w:t>
      </w:r>
      <w:proofErr w:type="spellEnd"/>
      <w:r w:rsidRPr="007427B2">
        <w:t xml:space="preserve">-értékek meghatározása során kizárólag azok a mondatok kerültek elemzésbe, amelyek az adott márkanevet vagy annak valamely alternatív elnevezését tartalmazták. Ez a megközelítés biztosítja, hogy a számított </w:t>
      </w:r>
      <w:proofErr w:type="spellStart"/>
      <w:r w:rsidRPr="007427B2">
        <w:t>sentiment</w:t>
      </w:r>
      <w:proofErr w:type="spellEnd"/>
      <w:r w:rsidRPr="007427B2">
        <w:t xml:space="preserve"> valóban a vizsgált márkához kapcsolódjon, és ne befolyásolják a cikk egyéb, témától független tartalmi elemei. A márka- és </w:t>
      </w:r>
      <w:proofErr w:type="spellStart"/>
      <w:r w:rsidRPr="007427B2">
        <w:t>aliaslista</w:t>
      </w:r>
      <w:proofErr w:type="spellEnd"/>
      <w:r w:rsidRPr="007427B2">
        <w:t xml:space="preserve"> ilyen értelemben szűrőfunkciót tölt be, növelve a </w:t>
      </w:r>
      <w:proofErr w:type="spellStart"/>
      <w:r w:rsidRPr="007427B2">
        <w:t>sentiment</w:t>
      </w:r>
      <w:proofErr w:type="spellEnd"/>
      <w:r w:rsidRPr="007427B2">
        <w:t>-elemzés pontosságát és relevanciáját.</w:t>
      </w:r>
    </w:p>
    <w:p w14:paraId="6A1EBDBC" w14:textId="078D73CB" w:rsidR="007427B2" w:rsidRDefault="007427B2" w:rsidP="00670CDD">
      <w:r w:rsidRPr="007427B2">
        <w:t>A mémek érzelmi töltetének becslése egy kétkomponensű, kísérleti módszertannal valósult meg.</w:t>
      </w:r>
      <w:r>
        <w:t xml:space="preserve"> </w:t>
      </w:r>
      <w:r w:rsidRPr="007427B2">
        <w:t xml:space="preserve">A képekről OCR-rel kinyert szövegek </w:t>
      </w:r>
      <w:proofErr w:type="spellStart"/>
      <w:r w:rsidRPr="007427B2">
        <w:t>sentimentjét</w:t>
      </w:r>
      <w:proofErr w:type="spellEnd"/>
      <w:r w:rsidRPr="007427B2">
        <w:t xml:space="preserve"> a </w:t>
      </w:r>
      <w:proofErr w:type="spellStart"/>
      <w:r w:rsidRPr="007427B2">
        <w:t>FinBERT</w:t>
      </w:r>
      <w:proofErr w:type="spellEnd"/>
      <w:r w:rsidRPr="007427B2">
        <w:t xml:space="preserve"> modell segítségével határoztam meg, amely pénzügyi és általános kontextusban is pontos osztályozást biztosít.</w:t>
      </w:r>
      <w:r>
        <w:t xml:space="preserve"> </w:t>
      </w:r>
      <w:r w:rsidRPr="007427B2">
        <w:t xml:space="preserve">A vizuális tartalom érzelmi irányultságának becslésére egy CLIP-alapú </w:t>
      </w:r>
      <w:proofErr w:type="spellStart"/>
      <w:r w:rsidRPr="007427B2">
        <w:t>zero-shot</w:t>
      </w:r>
      <w:proofErr w:type="spellEnd"/>
      <w:r w:rsidRPr="007427B2">
        <w:t xml:space="preserve"> megközelítést alkalmaztam, amely a „a </w:t>
      </w:r>
      <w:proofErr w:type="spellStart"/>
      <w:r w:rsidRPr="007427B2">
        <w:t>positive</w:t>
      </w:r>
      <w:proofErr w:type="spellEnd"/>
      <w:r w:rsidRPr="007427B2">
        <w:t xml:space="preserve"> meme” és „a </w:t>
      </w:r>
      <w:proofErr w:type="spellStart"/>
      <w:r w:rsidRPr="007427B2">
        <w:t>negative</w:t>
      </w:r>
      <w:proofErr w:type="spellEnd"/>
      <w:r w:rsidRPr="007427B2">
        <w:t xml:space="preserve"> meme” </w:t>
      </w:r>
      <w:proofErr w:type="spellStart"/>
      <w:r w:rsidRPr="007427B2">
        <w:t>promptokhoz</w:t>
      </w:r>
      <w:proofErr w:type="spellEnd"/>
      <w:r w:rsidRPr="007427B2">
        <w:t xml:space="preserve"> való hasonlóság alapján rendelt </w:t>
      </w:r>
      <w:proofErr w:type="spellStart"/>
      <w:r w:rsidRPr="007427B2">
        <w:t>sentiment</w:t>
      </w:r>
      <w:proofErr w:type="spellEnd"/>
      <w:r w:rsidRPr="007427B2">
        <w:t>-értéket a képekhez.</w:t>
      </w:r>
      <w:r>
        <w:t xml:space="preserve"> </w:t>
      </w:r>
      <w:r w:rsidRPr="007427B2">
        <w:t xml:space="preserve">A két forrás kombinált alkalmazása lehetővé teszi, hogy a mémek verbális és vizuális aspektusai egyaránt hozzájáruljanak a végső </w:t>
      </w:r>
      <w:proofErr w:type="spellStart"/>
      <w:r w:rsidRPr="007427B2">
        <w:t>sentiment</w:t>
      </w:r>
      <w:proofErr w:type="spellEnd"/>
      <w:r w:rsidRPr="007427B2">
        <w:t>-mutatóhoz, ami különösen indokolt egy olyan médium esetében, ahol a jelentés gyakran a kép és szöveg együtteséből áll elő.</w:t>
      </w:r>
    </w:p>
    <w:p w14:paraId="0B0D2365" w14:textId="29E52999" w:rsidR="00334C12" w:rsidRDefault="00334C12" w:rsidP="00670CDD">
      <w:r>
        <w:t xml:space="preserve">A jellemzők teljes listája </w:t>
      </w:r>
      <w:r w:rsidR="00913CC2">
        <w:t xml:space="preserve">a függelékben </w:t>
      </w:r>
      <w:r w:rsidR="00A543A3">
        <w:t>található (</w:t>
      </w:r>
      <w:r w:rsidR="00A543A3">
        <w:fldChar w:fldCharType="begin"/>
      </w:r>
      <w:r w:rsidR="00A543A3">
        <w:instrText xml:space="preserve"> REF _Ref216291060 \h </w:instrText>
      </w:r>
      <w:r w:rsidR="00A543A3">
        <w:fldChar w:fldCharType="separate"/>
      </w:r>
      <w:r w:rsidR="000D0B32">
        <w:t>5.3 Jellemzők listája</w:t>
      </w:r>
      <w:r w:rsidR="00A543A3">
        <w:fldChar w:fldCharType="end"/>
      </w:r>
      <w:r w:rsidR="00913CC2">
        <w:t>).</w:t>
      </w:r>
    </w:p>
    <w:p w14:paraId="5626C09B" w14:textId="60A59963" w:rsidR="00230DEE" w:rsidRPr="00230DEE" w:rsidRDefault="00230DEE" w:rsidP="00230DEE">
      <w:pPr>
        <w:pStyle w:val="Heading2"/>
      </w:pPr>
      <w:bookmarkStart w:id="20" w:name="_Toc216347886"/>
      <w:r w:rsidRPr="00615BDC">
        <w:t>4.2 Leíró statisztikák és vizualizációk</w:t>
      </w:r>
      <w:bookmarkEnd w:id="20"/>
    </w:p>
    <w:p w14:paraId="4278EC0B" w14:textId="55CBF6D9" w:rsidR="0008745D" w:rsidRDefault="00230DEE" w:rsidP="008E4083">
      <w:r>
        <w:t>A cikkek és mémek márkák szerinti eloszlását a 4. és 5. ábra szemlélteti.</w:t>
      </w:r>
      <w:r>
        <w:br/>
        <w:t xml:space="preserve">Mindkét eloszlás erősen jobbra ferde, vagyis néhány kiemelt szereplő dominálja az </w:t>
      </w:r>
      <w:r>
        <w:lastRenderedPageBreak/>
        <w:t>adatbázist, miközben a legtöbb márkához viszonylag kevés megfigyelés tartozik. Ez különösen jól látható a cikkek esetében, ahol az Amazon, az Apple, a Google és a Microsoft rendelkezik kiugróan magas előfordulási számmal. A mémek számának eloszlása hasonló mintázatot mutat, noha itt a különbségek valamelyest mérsékeltebbek.</w:t>
      </w:r>
      <w:r w:rsidRPr="00230DEE">
        <w:t xml:space="preserve"> Ez a szerkezet arra utal, hogy a későbbi elemzéseket a mintaszámok jelentős heterogenitása befolyásolhatja, ezért szükséges a normalizált mutatók</w:t>
      </w:r>
      <w:r w:rsidR="00576773">
        <w:t xml:space="preserve">, </w:t>
      </w:r>
      <w:r w:rsidRPr="00230DEE">
        <w:t>például az időbeli átlagok, arányos értékek vagy standardizált indexek használata.</w:t>
      </w:r>
    </w:p>
    <w:p w14:paraId="7898EF40" w14:textId="3E345181" w:rsidR="0008745D" w:rsidRDefault="00DC43A2" w:rsidP="0008745D">
      <w:pPr>
        <w:keepNext/>
        <w:ind w:firstLine="0"/>
        <w:jc w:val="center"/>
      </w:pPr>
      <w:r w:rsidRPr="00DC43A2">
        <w:rPr>
          <w:noProof/>
        </w:rPr>
        <w:drawing>
          <wp:inline distT="0" distB="0" distL="0" distR="0" wp14:anchorId="782798A1" wp14:editId="519A6CA8">
            <wp:extent cx="5663795" cy="1778000"/>
            <wp:effectExtent l="0" t="0" r="635" b="0"/>
            <wp:docPr id="1650597010" name="Picture 1" descr="A blue and black squares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0597010" name="Picture 1" descr="A blue and black squares with black text&#10;&#10;AI-generated content may be incorrect."/>
                    <pic:cNvPicPr/>
                  </pic:nvPicPr>
                  <pic:blipFill>
                    <a:blip r:embed="rId13"/>
                    <a:stretch>
                      <a:fillRect/>
                    </a:stretch>
                  </pic:blipFill>
                  <pic:spPr>
                    <a:xfrm>
                      <a:off x="0" y="0"/>
                      <a:ext cx="5703066" cy="1790328"/>
                    </a:xfrm>
                    <a:prstGeom prst="rect">
                      <a:avLst/>
                    </a:prstGeom>
                  </pic:spPr>
                </pic:pic>
              </a:graphicData>
            </a:graphic>
          </wp:inline>
        </w:drawing>
      </w:r>
    </w:p>
    <w:p w14:paraId="1E1F722C" w14:textId="25AA9FC7" w:rsidR="0008745D" w:rsidRDefault="004B5DDF" w:rsidP="004502AD">
      <w:pPr>
        <w:pStyle w:val="Caption"/>
      </w:pPr>
      <w:r>
        <w:fldChar w:fldCharType="begin"/>
      </w:r>
      <w:r>
        <w:instrText xml:space="preserve"> SEQ ábra \* ARABIC </w:instrText>
      </w:r>
      <w:r>
        <w:fldChar w:fldCharType="separate"/>
      </w:r>
      <w:r w:rsidR="000D0B32">
        <w:rPr>
          <w:noProof/>
        </w:rPr>
        <w:t>2</w:t>
      </w:r>
      <w:r>
        <w:rPr>
          <w:noProof/>
        </w:rPr>
        <w:fldChar w:fldCharType="end"/>
      </w:r>
      <w:r w:rsidR="004502AD">
        <w:rPr>
          <w:noProof/>
        </w:rPr>
        <w:t>. ábra</w:t>
      </w:r>
      <w:r w:rsidR="0008745D">
        <w:t xml:space="preserve"> Márkák cikkszám eloszlása</w:t>
      </w:r>
    </w:p>
    <w:p w14:paraId="00A83D2C" w14:textId="72FF098E" w:rsidR="0008745D" w:rsidRDefault="00DC43A2" w:rsidP="0008745D">
      <w:pPr>
        <w:keepNext/>
        <w:ind w:firstLine="0"/>
      </w:pPr>
      <w:r w:rsidRPr="00DC43A2">
        <w:rPr>
          <w:noProof/>
        </w:rPr>
        <w:drawing>
          <wp:inline distT="0" distB="0" distL="0" distR="0" wp14:anchorId="3D1E8705" wp14:editId="66D9EE5E">
            <wp:extent cx="5737058" cy="1625600"/>
            <wp:effectExtent l="0" t="0" r="3810" b="0"/>
            <wp:docPr id="92579556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5795564" name="Picture 1" descr="A screenshot of a computer&#10;&#10;AI-generated content may be incorrect."/>
                    <pic:cNvPicPr/>
                  </pic:nvPicPr>
                  <pic:blipFill>
                    <a:blip r:embed="rId14"/>
                    <a:stretch>
                      <a:fillRect/>
                    </a:stretch>
                  </pic:blipFill>
                  <pic:spPr>
                    <a:xfrm>
                      <a:off x="0" y="0"/>
                      <a:ext cx="5844213" cy="1655962"/>
                    </a:xfrm>
                    <a:prstGeom prst="rect">
                      <a:avLst/>
                    </a:prstGeom>
                  </pic:spPr>
                </pic:pic>
              </a:graphicData>
            </a:graphic>
          </wp:inline>
        </w:drawing>
      </w:r>
    </w:p>
    <w:p w14:paraId="3D174147" w14:textId="0D736CF5" w:rsidR="007E198D" w:rsidRPr="008E4083" w:rsidRDefault="004502AD" w:rsidP="004502AD">
      <w:pPr>
        <w:pStyle w:val="Caption"/>
      </w:pPr>
      <w:r>
        <w:t>4. ábra</w:t>
      </w:r>
      <w:r w:rsidR="0008745D">
        <w:t xml:space="preserve"> Márkák mémszám eloszlása</w:t>
      </w:r>
    </w:p>
    <w:p w14:paraId="454049E0" w14:textId="77777777" w:rsidR="00615BDC" w:rsidRDefault="00615BDC" w:rsidP="00765B7F">
      <w:pPr>
        <w:pStyle w:val="Heading3"/>
        <w:numPr>
          <w:ilvl w:val="0"/>
          <w:numId w:val="0"/>
        </w:numPr>
      </w:pPr>
      <w:bookmarkStart w:id="21" w:name="_Toc216347887"/>
      <w:r w:rsidRPr="00615BDC">
        <w:t xml:space="preserve">4.2.1 Heti </w:t>
      </w:r>
      <w:proofErr w:type="spellStart"/>
      <w:r w:rsidRPr="00615BDC">
        <w:t>memeszám</w:t>
      </w:r>
      <w:proofErr w:type="spellEnd"/>
      <w:r w:rsidRPr="00615BDC">
        <w:t xml:space="preserve"> és </w:t>
      </w:r>
      <w:proofErr w:type="spellStart"/>
      <w:r w:rsidRPr="00615BDC">
        <w:t>hírsentiment</w:t>
      </w:r>
      <w:proofErr w:type="spellEnd"/>
      <w:r w:rsidRPr="00615BDC">
        <w:t xml:space="preserve"> idődiagramok</w:t>
      </w:r>
      <w:bookmarkEnd w:id="21"/>
    </w:p>
    <w:p w14:paraId="1EEFF757" w14:textId="368480D8" w:rsidR="00762508" w:rsidRDefault="00F8354E" w:rsidP="00F8354E">
      <w:r w:rsidRPr="00D548A9">
        <w:rPr>
          <w:lang w:val="en-HU"/>
        </w:rPr>
        <w:t xml:space="preserve">Az idődiagramok célja annak feltárása, hogy a márkákkal kapcsolatos médiamegjelenések, illetve a cikkekből származó hírsentiment időben mennyiben mozognak együtt a mémaktivitással. </w:t>
      </w:r>
      <w:r w:rsidRPr="00F8354E">
        <w:t>Ennek megfelelően a vizsgálat az alábbi hipotézisekre fókuszál</w:t>
      </w:r>
      <w:r w:rsidR="00762508">
        <w:t>.</w:t>
      </w:r>
    </w:p>
    <w:p w14:paraId="6BF66A3D" w14:textId="613107AE" w:rsidR="00762508" w:rsidRPr="004E54C5" w:rsidRDefault="00F8354E" w:rsidP="004E54C5">
      <w:pPr>
        <w:pStyle w:val="ListParagraph"/>
        <w:numPr>
          <w:ilvl w:val="0"/>
          <w:numId w:val="41"/>
        </w:numPr>
        <w:rPr>
          <w:lang w:val="en-US"/>
        </w:rPr>
      </w:pPr>
      <w:r w:rsidRPr="00F8354E">
        <w:t>(</w:t>
      </w:r>
      <w:r w:rsidR="00762508">
        <w:t>H</w:t>
      </w:r>
      <w:r w:rsidRPr="00F8354E">
        <w:t>1) a médiamegjelenések és a mémvolumen együtt változik</w:t>
      </w:r>
      <w:r w:rsidR="00762508" w:rsidRPr="004E54C5">
        <w:rPr>
          <w:lang w:val="en-US"/>
        </w:rPr>
        <w:t>;</w:t>
      </w:r>
    </w:p>
    <w:p w14:paraId="411060C3" w14:textId="186B7C0A" w:rsidR="004E54C5" w:rsidRDefault="00F8354E" w:rsidP="004E54C5">
      <w:pPr>
        <w:pStyle w:val="ListParagraph"/>
        <w:numPr>
          <w:ilvl w:val="0"/>
          <w:numId w:val="41"/>
        </w:numPr>
      </w:pPr>
      <w:r w:rsidRPr="00F8354E">
        <w:t>(</w:t>
      </w:r>
      <w:r w:rsidR="00762508">
        <w:t>H</w:t>
      </w:r>
      <w:r w:rsidRPr="00F8354E">
        <w:t xml:space="preserve">2) a </w:t>
      </w:r>
      <w:r w:rsidR="00762508">
        <w:t xml:space="preserve">mémeknél hirtelenebb változások </w:t>
      </w:r>
      <w:r w:rsidR="004E54C5">
        <w:t>vannak,</w:t>
      </w:r>
      <w:r w:rsidR="00762508">
        <w:t xml:space="preserve"> mint a cikkeknél</w:t>
      </w:r>
      <w:r>
        <w:t xml:space="preserve">  </w:t>
      </w:r>
    </w:p>
    <w:p w14:paraId="33C94652" w14:textId="4F4FBCF2" w:rsidR="009D0082" w:rsidRDefault="00D548A9" w:rsidP="004E54C5">
      <w:r w:rsidRPr="00D548A9">
        <w:lastRenderedPageBreak/>
        <w:t xml:space="preserve">A 6–7. ábrák a heti </w:t>
      </w:r>
      <w:proofErr w:type="spellStart"/>
      <w:r w:rsidRPr="00D548A9">
        <w:t>memeszám</w:t>
      </w:r>
      <w:proofErr w:type="spellEnd"/>
      <w:r w:rsidRPr="00D548A9">
        <w:t xml:space="preserve">, a médiamegjelenések (NYT cikkek száma) és a </w:t>
      </w:r>
      <w:proofErr w:type="spellStart"/>
      <w:r w:rsidRPr="00D548A9">
        <w:t>hírsentiment</w:t>
      </w:r>
      <w:proofErr w:type="spellEnd"/>
      <w:r w:rsidRPr="00D548A9">
        <w:t xml:space="preserve"> időbeli alakulását mutatják be a tíz leggyakrabban említett márka esetében. A diagramok célja annak vizsgálata, hogy a hagyományos médiában megjelenő információk és a mémaktivitás mennyiben mozognak együtt.</w:t>
      </w:r>
      <w:r w:rsidR="009D0082" w:rsidRPr="009D0082">
        <w:t xml:space="preserve"> </w:t>
      </w:r>
      <w:r w:rsidR="009D0082">
        <w:t xml:space="preserve">A diagramokat a paneladatbázis heti aggregálásával és a NYT-mention, </w:t>
      </w:r>
      <w:proofErr w:type="spellStart"/>
      <w:r w:rsidR="009D0082">
        <w:t>sentiment</w:t>
      </w:r>
      <w:proofErr w:type="spellEnd"/>
      <w:r w:rsidR="009D0082">
        <w:t xml:space="preserve"> </w:t>
      </w:r>
      <w:proofErr w:type="spellStart"/>
      <w:r w:rsidR="009D0082">
        <w:t>score</w:t>
      </w:r>
      <w:proofErr w:type="spellEnd"/>
      <w:r w:rsidR="009D0082">
        <w:t xml:space="preserve">, illetve standardizált </w:t>
      </w:r>
      <w:proofErr w:type="spellStart"/>
      <w:r w:rsidR="009D0082">
        <w:t>memeszám</w:t>
      </w:r>
      <w:proofErr w:type="spellEnd"/>
      <w:r w:rsidR="009D0082">
        <w:t xml:space="preserve"> (z-</w:t>
      </w:r>
      <w:proofErr w:type="spellStart"/>
      <w:r w:rsidR="009D0082">
        <w:t>score</w:t>
      </w:r>
      <w:proofErr w:type="spellEnd"/>
      <w:r w:rsidR="009D0082">
        <w:t xml:space="preserve">) idősorainak összevetésével állítottam elő, a simítást 4 hetes gördülő átlag biztosította. </w:t>
      </w:r>
    </w:p>
    <w:p w14:paraId="0BE70685" w14:textId="3A6CDD50" w:rsidR="00376287" w:rsidRPr="00376287" w:rsidRDefault="00D548A9" w:rsidP="00376287">
      <w:r>
        <w:t xml:space="preserve"> </w:t>
      </w:r>
      <w:r w:rsidR="00230DEE">
        <w:t xml:space="preserve">A további </w:t>
      </w:r>
      <w:r>
        <w:t>tizennyolc</w:t>
      </w:r>
      <w:r w:rsidR="00230DEE">
        <w:t>, legnagyobb cikkszámú márkára vonatkozó idősorokat a Függelék tartalmazza (</w:t>
      </w:r>
      <w:r w:rsidR="00A543A3">
        <w:fldChar w:fldCharType="begin"/>
      </w:r>
      <w:r w:rsidR="00A543A3">
        <w:instrText xml:space="preserve"> REF _Ref216291211 \h </w:instrText>
      </w:r>
      <w:r w:rsidR="00A543A3">
        <w:fldChar w:fldCharType="separate"/>
      </w:r>
      <w:r w:rsidR="000D0B32">
        <w:t xml:space="preserve">5.4 </w:t>
      </w:r>
      <w:r w:rsidR="000D0B32" w:rsidRPr="00615BDC">
        <w:t xml:space="preserve">Heti </w:t>
      </w:r>
      <w:proofErr w:type="spellStart"/>
      <w:r w:rsidR="000D0B32" w:rsidRPr="00615BDC">
        <w:t>memeszám</w:t>
      </w:r>
      <w:proofErr w:type="spellEnd"/>
      <w:r w:rsidR="000D0B32" w:rsidRPr="00615BDC">
        <w:t xml:space="preserve"> és </w:t>
      </w:r>
      <w:proofErr w:type="spellStart"/>
      <w:r w:rsidR="000D0B32" w:rsidRPr="00615BDC">
        <w:t>hírsentiment</w:t>
      </w:r>
      <w:proofErr w:type="spellEnd"/>
      <w:r w:rsidR="000D0B32" w:rsidRPr="00615BDC">
        <w:t xml:space="preserve"> idődiagramok</w:t>
      </w:r>
      <w:r w:rsidR="00A543A3">
        <w:fldChar w:fldCharType="end"/>
      </w:r>
      <w:r w:rsidR="00230DEE">
        <w:t>).</w:t>
      </w:r>
    </w:p>
    <w:p w14:paraId="7D3735E7" w14:textId="38978A04" w:rsidR="0008745D" w:rsidRDefault="00230DEE" w:rsidP="00230DEE">
      <w:pPr>
        <w:keepNext/>
        <w:ind w:firstLine="0"/>
        <w:jc w:val="center"/>
      </w:pPr>
      <w:r w:rsidRPr="00230DEE">
        <w:rPr>
          <w:noProof/>
        </w:rPr>
        <w:drawing>
          <wp:inline distT="0" distB="0" distL="0" distR="0" wp14:anchorId="28968FF9" wp14:editId="5F7E0890">
            <wp:extent cx="5400000" cy="1800000"/>
            <wp:effectExtent l="0" t="0" r="0" b="3810"/>
            <wp:docPr id="1008101453" name="Picture 1" descr="A graph showing a red and blue line&#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08101453" name="Picture 1" descr="A graph showing a red and blue line&#10;&#10;AI-generated content may be incorrect."/>
                    <pic:cNvPicPr/>
                  </pic:nvPicPr>
                  <pic:blipFill>
                    <a:blip r:embed="rId15"/>
                    <a:stretch>
                      <a:fillRect/>
                    </a:stretch>
                  </pic:blipFill>
                  <pic:spPr>
                    <a:xfrm>
                      <a:off x="0" y="0"/>
                      <a:ext cx="5400000" cy="1800000"/>
                    </a:xfrm>
                    <a:prstGeom prst="rect">
                      <a:avLst/>
                    </a:prstGeom>
                  </pic:spPr>
                </pic:pic>
              </a:graphicData>
            </a:graphic>
          </wp:inline>
        </w:drawing>
      </w:r>
    </w:p>
    <w:p w14:paraId="7EE8FFD9" w14:textId="07789695" w:rsidR="007E198D" w:rsidRDefault="004B5DDF" w:rsidP="004502AD">
      <w:pPr>
        <w:pStyle w:val="Caption"/>
      </w:pPr>
      <w:r>
        <w:fldChar w:fldCharType="begin"/>
      </w:r>
      <w:r>
        <w:instrText xml:space="preserve"> SEQ ábra \* ARABIC </w:instrText>
      </w:r>
      <w:r>
        <w:fldChar w:fldCharType="separate"/>
      </w:r>
      <w:r w:rsidR="000D0B32">
        <w:rPr>
          <w:noProof/>
        </w:rPr>
        <w:t>3</w:t>
      </w:r>
      <w:r>
        <w:rPr>
          <w:noProof/>
        </w:rPr>
        <w:fldChar w:fldCharType="end"/>
      </w:r>
      <w:r w:rsidR="004502AD">
        <w:rPr>
          <w:noProof/>
        </w:rPr>
        <w:t>. ábra</w:t>
      </w:r>
      <w:r w:rsidR="0008745D">
        <w:t xml:space="preserve"> </w:t>
      </w:r>
      <w:proofErr w:type="spellStart"/>
      <w:r w:rsidR="00230DEE">
        <w:t>Netlix</w:t>
      </w:r>
      <w:proofErr w:type="spellEnd"/>
      <w:r w:rsidR="0008745D" w:rsidRPr="000E4FA2">
        <w:t xml:space="preserve"> mém-cikk idődiagram</w:t>
      </w:r>
    </w:p>
    <w:p w14:paraId="6775E10C" w14:textId="77777777" w:rsidR="00230DEE" w:rsidRDefault="00230DEE" w:rsidP="00230DEE">
      <w:pPr>
        <w:keepNext/>
        <w:ind w:firstLine="0"/>
        <w:jc w:val="center"/>
      </w:pPr>
      <w:r w:rsidRPr="00230DEE">
        <w:rPr>
          <w:noProof/>
        </w:rPr>
        <w:drawing>
          <wp:inline distT="0" distB="0" distL="0" distR="0" wp14:anchorId="2C96C006" wp14:editId="011B55DB">
            <wp:extent cx="5400000" cy="1800000"/>
            <wp:effectExtent l="0" t="0" r="0" b="3810"/>
            <wp:docPr id="1001382676" name="Picture 1" descr="A graph with red and blue lines&#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01382676" name="Picture 1" descr="A graph with red and blue lines&#10;&#10;AI-generated content may be incorrect."/>
                    <pic:cNvPicPr/>
                  </pic:nvPicPr>
                  <pic:blipFill>
                    <a:blip r:embed="rId16"/>
                    <a:stretch>
                      <a:fillRect/>
                    </a:stretch>
                  </pic:blipFill>
                  <pic:spPr>
                    <a:xfrm>
                      <a:off x="0" y="0"/>
                      <a:ext cx="5400000" cy="1800000"/>
                    </a:xfrm>
                    <a:prstGeom prst="rect">
                      <a:avLst/>
                    </a:prstGeom>
                  </pic:spPr>
                </pic:pic>
              </a:graphicData>
            </a:graphic>
          </wp:inline>
        </w:drawing>
      </w:r>
    </w:p>
    <w:p w14:paraId="3D0534F2" w14:textId="2FB7692E" w:rsidR="00230DEE" w:rsidRDefault="004B5DDF" w:rsidP="004502AD">
      <w:pPr>
        <w:pStyle w:val="Caption"/>
        <w:rPr>
          <w:noProof/>
        </w:rPr>
      </w:pPr>
      <w:r>
        <w:fldChar w:fldCharType="begin"/>
      </w:r>
      <w:r>
        <w:instrText xml:space="preserve"> SEQ ábra \* ARABIC </w:instrText>
      </w:r>
      <w:r>
        <w:fldChar w:fldCharType="separate"/>
      </w:r>
      <w:r w:rsidR="000D0B32">
        <w:rPr>
          <w:noProof/>
        </w:rPr>
        <w:t>4</w:t>
      </w:r>
      <w:r>
        <w:rPr>
          <w:noProof/>
        </w:rPr>
        <w:fldChar w:fldCharType="end"/>
      </w:r>
      <w:r w:rsidR="004502AD">
        <w:rPr>
          <w:noProof/>
        </w:rPr>
        <w:t>. ábra</w:t>
      </w:r>
      <w:r w:rsidR="00230DEE">
        <w:t xml:space="preserve"> </w:t>
      </w:r>
      <w:proofErr w:type="spellStart"/>
      <w:r w:rsidR="00230DEE">
        <w:t>Netflix</w:t>
      </w:r>
      <w:proofErr w:type="spellEnd"/>
      <w:r w:rsidR="00230DEE">
        <w:t xml:space="preserve"> mém-</w:t>
      </w:r>
      <w:proofErr w:type="spellStart"/>
      <w:r w:rsidR="00230DEE">
        <w:t>sentiment</w:t>
      </w:r>
      <w:proofErr w:type="spellEnd"/>
      <w:r w:rsidR="00230DEE">
        <w:rPr>
          <w:noProof/>
        </w:rPr>
        <w:t xml:space="preserve"> idődiagram</w:t>
      </w:r>
    </w:p>
    <w:p w14:paraId="219CE3DC" w14:textId="0975D8F5" w:rsidR="00762508" w:rsidRDefault="009D0082" w:rsidP="009D0082">
      <w:r w:rsidRPr="009D0082">
        <w:rPr>
          <w:lang w:val="en-HU"/>
        </w:rPr>
        <w:t xml:space="preserve">Az idősorok alapján </w:t>
      </w:r>
      <w:r w:rsidRPr="009D0082">
        <w:rPr>
          <w:b/>
          <w:bCs/>
          <w:lang w:val="en-HU"/>
        </w:rPr>
        <w:t>nem figyelhető meg tartós vagy következetes együttmozgás</w:t>
      </w:r>
      <w:r w:rsidRPr="009D0082">
        <w:rPr>
          <w:lang w:val="en-HU"/>
        </w:rPr>
        <w:t xml:space="preserve"> a két domén között</w:t>
      </w:r>
      <w:r w:rsidR="00762508">
        <w:rPr>
          <w:lang w:val="en-HU"/>
        </w:rPr>
        <w:t>, a</w:t>
      </w:r>
      <w:r w:rsidR="00762508">
        <w:t xml:space="preserve">mi a korábbi hipotézisek közül az </w:t>
      </w:r>
      <w:r w:rsidR="009737CE" w:rsidRPr="00762508">
        <w:rPr>
          <w:rStyle w:val="Emphasis"/>
          <w:i w:val="0"/>
          <w:iCs w:val="0"/>
        </w:rPr>
        <w:t>együtt mozgásra</w:t>
      </w:r>
      <w:r w:rsidR="00762508">
        <w:t xml:space="preserve"> (H1) vonatkozót nem támasztja alá. </w:t>
      </w:r>
    </w:p>
    <w:p w14:paraId="6C66FDAC" w14:textId="470AEBFF" w:rsidR="00762508" w:rsidRDefault="009D0082" w:rsidP="00762508">
      <w:pPr>
        <w:rPr>
          <w:lang w:val="en-HU"/>
        </w:rPr>
      </w:pPr>
      <w:r w:rsidRPr="009D0082">
        <w:rPr>
          <w:lang w:val="en-HU"/>
        </w:rPr>
        <w:t xml:space="preserve">A memeszám jellemzően </w:t>
      </w:r>
      <w:r w:rsidRPr="009D0082">
        <w:rPr>
          <w:b/>
          <w:bCs/>
          <w:lang w:val="en-HU"/>
        </w:rPr>
        <w:t>epizodikus szerkezetű</w:t>
      </w:r>
      <w:r w:rsidRPr="009D0082">
        <w:rPr>
          <w:lang w:val="en-HU"/>
        </w:rPr>
        <w:t xml:space="preserve">, amelyet hirtelen kiugrások és hosszabb csendes időszakok váltakozása jellemez. Ez a mintázat arra utal, hogy a mémtermelés inkább virális közösségi eseményekhez, semmint a hírciklus intenzitásához </w:t>
      </w:r>
      <w:r w:rsidRPr="009D0082">
        <w:rPr>
          <w:lang w:val="en-HU"/>
        </w:rPr>
        <w:lastRenderedPageBreak/>
        <w:t>igazodik.</w:t>
      </w:r>
      <w:r w:rsidR="00762508">
        <w:rPr>
          <w:lang w:val="en-HU"/>
        </w:rPr>
        <w:t xml:space="preserve"> </w:t>
      </w:r>
      <w:r w:rsidRPr="009D0082">
        <w:rPr>
          <w:lang w:val="en-HU"/>
        </w:rPr>
        <w:t xml:space="preserve">Ezzel szemben a NYT cikkek száma </w:t>
      </w:r>
      <w:r w:rsidRPr="009D0082">
        <w:rPr>
          <w:b/>
          <w:bCs/>
          <w:lang w:val="en-HU"/>
        </w:rPr>
        <w:t>sima, lassabban változó</w:t>
      </w:r>
      <w:r w:rsidRPr="009D0082">
        <w:rPr>
          <w:lang w:val="en-HU"/>
        </w:rPr>
        <w:t xml:space="preserve"> idősorokat eredményez, amelyek vállalati vagy gazdasági ciklusokat tükrö</w:t>
      </w:r>
      <w:r w:rsidR="00335F06">
        <w:rPr>
          <w:lang w:val="en-HU"/>
        </w:rPr>
        <w:t>zhet</w:t>
      </w:r>
      <w:r w:rsidRPr="009D0082">
        <w:rPr>
          <w:lang w:val="en-HU"/>
        </w:rPr>
        <w:t>nek</w:t>
      </w:r>
      <w:r w:rsidR="00762508">
        <w:rPr>
          <w:lang w:val="en-HU"/>
        </w:rPr>
        <w:t>. Ezek alátámasztják H2-t.</w:t>
      </w:r>
    </w:p>
    <w:p w14:paraId="26FC1230" w14:textId="3B15FE41" w:rsidR="009D0082" w:rsidRPr="009D0082" w:rsidRDefault="009D0082" w:rsidP="00762508">
      <w:pPr>
        <w:rPr>
          <w:lang w:val="en-HU"/>
        </w:rPr>
      </w:pPr>
      <w:r w:rsidRPr="009D0082">
        <w:rPr>
          <w:lang w:val="en-HU"/>
        </w:rPr>
        <w:t>A hírsentiment szintén alacsony volatilitású, szűk tartományban változik; a sentiment rövid távú elmozdulásai nem követik a mémaktivitás hirtelen kilengéseit.</w:t>
      </w:r>
      <w:r w:rsidR="004E54C5">
        <w:rPr>
          <w:lang w:val="en-HU"/>
        </w:rPr>
        <w:t xml:space="preserve"> </w:t>
      </w:r>
      <w:r w:rsidRPr="009D0082">
        <w:rPr>
          <w:lang w:val="en-HU"/>
        </w:rPr>
        <w:t xml:space="preserve">Bár helyenként előfordul lokális együttmozgás (pl. Amazon 2024 őszén), ezek nem ismétlődnek szisztematikusan, ezért </w:t>
      </w:r>
      <w:r w:rsidRPr="009D0082">
        <w:rPr>
          <w:b/>
          <w:bCs/>
          <w:lang w:val="en-HU"/>
        </w:rPr>
        <w:t>nem utalnak stabil oksági struktúrára</w:t>
      </w:r>
      <w:r w:rsidRPr="009D0082">
        <w:rPr>
          <w:lang w:val="en-HU"/>
        </w:rPr>
        <w:t>.</w:t>
      </w:r>
    </w:p>
    <w:p w14:paraId="1A86F8AE" w14:textId="36B12C0F" w:rsidR="00D548A9" w:rsidRPr="00D548A9" w:rsidRDefault="00D548A9" w:rsidP="00D548A9">
      <w:pPr>
        <w:rPr>
          <w:lang w:val="en-HU"/>
        </w:rPr>
      </w:pPr>
      <w:r w:rsidRPr="00D548A9">
        <w:rPr>
          <w:lang w:val="en-HU"/>
        </w:rPr>
        <w:t>Ezek az eredmények indokolttá teszik a későbbi, formálisabb kvantitatív vizsgálatokat (korrelációs elemzés, Granger-okság, event study), mivel a vizuális inspekció alapján nincs egyértelműen kirajzolódó kapcsolat, ugyanakkor néhány lokális együttmozgás arra utal, hogy bizonyos eseménytípusok mégis válthatnak ki szisztematikus reakciókat a mémekben.</w:t>
      </w:r>
    </w:p>
    <w:p w14:paraId="0843C3C4" w14:textId="56D4DD03" w:rsidR="00EF1A44" w:rsidRDefault="00615BDC" w:rsidP="00EF1A44">
      <w:pPr>
        <w:pStyle w:val="Heading3"/>
        <w:numPr>
          <w:ilvl w:val="0"/>
          <w:numId w:val="0"/>
        </w:numPr>
      </w:pPr>
      <w:bookmarkStart w:id="22" w:name="_Toc216347888"/>
      <w:r w:rsidRPr="00615BDC">
        <w:t>4.2.2 Korrelációs mátrix</w:t>
      </w:r>
      <w:r w:rsidR="00EF1A44">
        <w:t>ok</w:t>
      </w:r>
      <w:bookmarkEnd w:id="22"/>
    </w:p>
    <w:p w14:paraId="04298DB2" w14:textId="7720C097" w:rsidR="004E54C5" w:rsidRDefault="004E54C5" w:rsidP="004E54C5">
      <w:pPr>
        <w:rPr>
          <w:lang w:val="en-HU"/>
        </w:rPr>
      </w:pPr>
      <w:r w:rsidRPr="004E54C5">
        <w:rPr>
          <w:lang w:val="en-HU"/>
        </w:rPr>
        <w:t>A korrelációs mátrixok elemzésének célja, hogy számszerűen is megvizsgáljuk, mutatkozik-e bármilyen lineáris kapcsolat a híralapú változók és a mémaktivitási mutatók között. Ennek megfelelően az alábbi hipotézisekre fókuszál a vizsgálat:</w:t>
      </w:r>
    </w:p>
    <w:p w14:paraId="097E6A97" w14:textId="0ACF03C0" w:rsidR="004E54C5" w:rsidRPr="00625C40" w:rsidRDefault="004E54C5" w:rsidP="004E54C5">
      <w:pPr>
        <w:pStyle w:val="ListParagraph"/>
        <w:numPr>
          <w:ilvl w:val="0"/>
          <w:numId w:val="44"/>
        </w:numPr>
        <w:rPr>
          <w:lang w:val="en-HU" w:eastAsia="en-GB"/>
        </w:rPr>
      </w:pPr>
      <w:r w:rsidRPr="004E54C5">
        <w:rPr>
          <w:b/>
          <w:bCs/>
          <w:lang w:val="en-HU" w:eastAsia="en-GB"/>
        </w:rPr>
        <w:t>(</w:t>
      </w:r>
      <w:r w:rsidRPr="00625C40">
        <w:rPr>
          <w:lang w:val="en-HU" w:eastAsia="en-GB"/>
        </w:rPr>
        <w:t>H</w:t>
      </w:r>
      <w:r w:rsidR="00625C40">
        <w:rPr>
          <w:lang w:val="en-HU" w:eastAsia="en-GB"/>
        </w:rPr>
        <w:t>3</w:t>
      </w:r>
      <w:r w:rsidRPr="00625C40">
        <w:rPr>
          <w:lang w:val="en-HU" w:eastAsia="en-GB"/>
        </w:rPr>
        <w:t>) A híralapú mutatók és a mémvolumen között kimutatható pozitív vagy negatív lineáris kapcsolat.</w:t>
      </w:r>
    </w:p>
    <w:p w14:paraId="352147DC" w14:textId="30894AFC" w:rsidR="004E54C5" w:rsidRPr="00625C40" w:rsidRDefault="00625C40" w:rsidP="004E54C5">
      <w:pPr>
        <w:pStyle w:val="ListParagraph"/>
        <w:numPr>
          <w:ilvl w:val="0"/>
          <w:numId w:val="42"/>
        </w:numPr>
        <w:rPr>
          <w:lang w:val="en-HU"/>
        </w:rPr>
      </w:pPr>
      <w:r>
        <w:t xml:space="preserve">(H4) </w:t>
      </w:r>
      <w:r w:rsidRPr="00625C40">
        <w:t xml:space="preserve">A </w:t>
      </w:r>
      <w:proofErr w:type="spellStart"/>
      <w:r w:rsidRPr="00625C40">
        <w:t>sentiment</w:t>
      </w:r>
      <w:proofErr w:type="spellEnd"/>
      <w:r w:rsidRPr="00625C40">
        <w:t xml:space="preserve">-változók legalább gyenge </w:t>
      </w:r>
      <w:proofErr w:type="spellStart"/>
      <w:r w:rsidRPr="00625C40">
        <w:t>együttmozgást</w:t>
      </w:r>
      <w:proofErr w:type="spellEnd"/>
      <w:r w:rsidRPr="00625C40">
        <w:t xml:space="preserve"> mutatnak a mémek átlagos </w:t>
      </w:r>
      <w:proofErr w:type="spellStart"/>
      <w:r w:rsidRPr="00625C40">
        <w:t>sentimentjével</w:t>
      </w:r>
      <w:proofErr w:type="spellEnd"/>
      <w:r w:rsidRPr="00625C40">
        <w:t>.</w:t>
      </w:r>
    </w:p>
    <w:p w14:paraId="3E240184" w14:textId="2A9928E7" w:rsidR="00625C40" w:rsidRPr="004E54C5" w:rsidRDefault="00625C40" w:rsidP="004E54C5">
      <w:pPr>
        <w:pStyle w:val="ListParagraph"/>
        <w:numPr>
          <w:ilvl w:val="0"/>
          <w:numId w:val="42"/>
        </w:numPr>
        <w:rPr>
          <w:lang w:val="en-HU"/>
        </w:rPr>
      </w:pPr>
      <w:r>
        <w:t>(H5) A mémaktivitás különböző skálái (</w:t>
      </w:r>
      <w:proofErr w:type="spellStart"/>
      <w:r>
        <w:t>log_volume</w:t>
      </w:r>
      <w:proofErr w:type="spellEnd"/>
      <w:r>
        <w:t>, z-</w:t>
      </w:r>
      <w:proofErr w:type="spellStart"/>
      <w:r>
        <w:t>score</w:t>
      </w:r>
      <w:proofErr w:type="spellEnd"/>
      <w:r>
        <w:t xml:space="preserve">, </w:t>
      </w:r>
      <w:proofErr w:type="spellStart"/>
      <w:r>
        <w:t>raw</w:t>
      </w:r>
      <w:proofErr w:type="spellEnd"/>
      <w:r>
        <w:t xml:space="preserve"> </w:t>
      </w:r>
      <w:proofErr w:type="spellStart"/>
      <w:r>
        <w:t>count</w:t>
      </w:r>
      <w:proofErr w:type="spellEnd"/>
      <w:r>
        <w:t>) egymással erős, konzisztens korrelációt mutatnak.</w:t>
      </w:r>
    </w:p>
    <w:p w14:paraId="5B532806" w14:textId="6C0D7819" w:rsidR="009D0082" w:rsidRPr="009D0082" w:rsidRDefault="009D0082" w:rsidP="009D0082">
      <w:pPr>
        <w:rPr>
          <w:lang w:val="en-HU"/>
        </w:rPr>
      </w:pPr>
      <w:r w:rsidRPr="009D0082">
        <w:rPr>
          <w:lang w:val="en-HU"/>
        </w:rPr>
        <w:t>A korrelációs szerkezetet három nézetben vizsgáltam: a híralapú változók között, a mémaktivitási változók között, valamint a két domén közötti keresztkapcsolatok mentén. A főszövegben a kereszt-domén mátrix látható (7. ábra), mivel ez tartalmazza a kutatási kérdés szempontjából legfontosabb együttmozgásokat; a másik két mátrix a Függelékben található (</w:t>
      </w:r>
      <w:r w:rsidR="00A543A3">
        <w:rPr>
          <w:lang w:val="en-HU"/>
        </w:rPr>
        <w:fldChar w:fldCharType="begin"/>
      </w:r>
      <w:r w:rsidR="00A543A3">
        <w:rPr>
          <w:lang w:val="en-HU"/>
        </w:rPr>
        <w:instrText xml:space="preserve"> REF _Ref216291075 \h </w:instrText>
      </w:r>
      <w:r w:rsidR="00A543A3">
        <w:rPr>
          <w:lang w:val="en-HU"/>
        </w:rPr>
      </w:r>
      <w:r w:rsidR="00A543A3">
        <w:rPr>
          <w:lang w:val="en-HU"/>
        </w:rPr>
        <w:fldChar w:fldCharType="separate"/>
      </w:r>
      <w:r w:rsidR="000D0B32">
        <w:t>5.5 Korrelációs mátrixok</w:t>
      </w:r>
      <w:r w:rsidR="00A543A3">
        <w:rPr>
          <w:lang w:val="en-HU"/>
        </w:rPr>
        <w:fldChar w:fldCharType="end"/>
      </w:r>
      <w:r w:rsidRPr="009D0082">
        <w:rPr>
          <w:lang w:val="en-HU"/>
        </w:rPr>
        <w:t>).</w:t>
      </w:r>
    </w:p>
    <w:p w14:paraId="203357D5" w14:textId="3E6D68C5" w:rsidR="009D0082" w:rsidRPr="009D0082" w:rsidRDefault="009D0082" w:rsidP="009D0082">
      <w:pPr>
        <w:rPr>
          <w:lang w:val="en-HU"/>
        </w:rPr>
      </w:pPr>
      <w:r w:rsidRPr="009D0082">
        <w:rPr>
          <w:lang w:val="en-HU"/>
        </w:rPr>
        <w:t xml:space="preserve">A kereszt-domén korrelációs mátrix egyértelműen azt mutatja, hogy a híralapú változók (NYT_mention, sentiment_score, mean_pos, mean_neg) és a mémaktivitási mutatók (num_memes, num_memes_z, log_meme_volume) között </w:t>
      </w:r>
      <w:r w:rsidRPr="009D0082">
        <w:rPr>
          <w:b/>
          <w:bCs/>
          <w:lang w:val="en-HU"/>
        </w:rPr>
        <w:t>nincs érdemi lineáris kapcsolat</w:t>
      </w:r>
      <w:r w:rsidRPr="009D0082">
        <w:rPr>
          <w:lang w:val="en-HU"/>
        </w:rPr>
        <w:t>.</w:t>
      </w:r>
      <w:r w:rsidR="00625C40">
        <w:rPr>
          <w:lang w:val="en-HU"/>
        </w:rPr>
        <w:t xml:space="preserve"> </w:t>
      </w:r>
      <w:r w:rsidR="00625C40">
        <w:t>Ez közvetlenül ellentmond (H3) várakozásának.</w:t>
      </w:r>
      <w:r w:rsidRPr="009D0082">
        <w:rPr>
          <w:lang w:val="en-HU"/>
        </w:rPr>
        <w:t xml:space="preserve"> A célváltozónak </w:t>
      </w:r>
      <w:r w:rsidRPr="009D0082">
        <w:rPr>
          <w:lang w:val="en-HU"/>
        </w:rPr>
        <w:lastRenderedPageBreak/>
        <w:t>tekinthető standardizált memeszám (num_memes_z) egyik híralapú változóval sem mutat szignifikáns korrelációt; a korrelációs együtthatók abszolút értéke minden esetben 0.1 alatt marad.</w:t>
      </w:r>
    </w:p>
    <w:p w14:paraId="6CBD3E33" w14:textId="1378FF46" w:rsidR="009D0082" w:rsidRPr="009D0082" w:rsidRDefault="009D0082" w:rsidP="009D0082">
      <w:pPr>
        <w:rPr>
          <w:lang w:val="en-HU"/>
        </w:rPr>
      </w:pPr>
      <w:r w:rsidRPr="009D0082">
        <w:rPr>
          <w:lang w:val="en-HU"/>
        </w:rPr>
        <w:t>A mean_meme_sentiment változó mindhárom nézetben közel zéró korrelációt mutatott minden más tényezővel</w:t>
      </w:r>
      <w:r w:rsidR="00625C40">
        <w:rPr>
          <w:lang w:val="en-HU"/>
        </w:rPr>
        <w:t xml:space="preserve">, </w:t>
      </w:r>
      <w:r w:rsidR="00625C40" w:rsidRPr="00625C40">
        <w:t>ami (H4)-</w:t>
      </w:r>
      <w:proofErr w:type="spellStart"/>
      <w:r w:rsidR="00625C40" w:rsidRPr="00625C40">
        <w:t>et</w:t>
      </w:r>
      <w:proofErr w:type="spellEnd"/>
      <w:r w:rsidR="00625C40" w:rsidRPr="00625C40">
        <w:t xml:space="preserve"> is gyengíti</w:t>
      </w:r>
      <w:r w:rsidRPr="00625C40">
        <w:t>.</w:t>
      </w:r>
      <w:r w:rsidRPr="009D0082">
        <w:rPr>
          <w:lang w:val="en-HU"/>
        </w:rPr>
        <w:t xml:space="preserve"> Mivel ez statisztikailag nem informatív, a későbbi oksági elemzésekből elhagyásra került (részletes indoklás:</w:t>
      </w:r>
      <w:r w:rsidR="00A543A3">
        <w:rPr>
          <w:lang w:val="en-HU"/>
        </w:rPr>
        <w:t xml:space="preserve"> </w:t>
      </w:r>
      <w:r w:rsidR="00A543A3">
        <w:rPr>
          <w:lang w:val="en-HU"/>
        </w:rPr>
        <w:fldChar w:fldCharType="begin"/>
      </w:r>
      <w:r w:rsidR="00A543A3">
        <w:rPr>
          <w:lang w:val="en-HU"/>
        </w:rPr>
        <w:instrText xml:space="preserve"> REF _Ref216291104 \h </w:instrText>
      </w:r>
      <w:r w:rsidR="00A543A3">
        <w:rPr>
          <w:lang w:val="en-HU"/>
        </w:rPr>
      </w:r>
      <w:r w:rsidR="00A543A3">
        <w:rPr>
          <w:lang w:val="en-HU"/>
        </w:rPr>
        <w:fldChar w:fldCharType="separate"/>
      </w:r>
      <w:r w:rsidR="000D0B32">
        <w:t>5.6 Mém-</w:t>
      </w:r>
      <w:proofErr w:type="spellStart"/>
      <w:r w:rsidR="000D0B32">
        <w:t>sentiment</w:t>
      </w:r>
      <w:proofErr w:type="spellEnd"/>
      <w:r w:rsidR="000D0B32">
        <w:t xml:space="preserve"> becslés (OCR + </w:t>
      </w:r>
      <w:proofErr w:type="spellStart"/>
      <w:r w:rsidR="000D0B32">
        <w:t>FinBERT</w:t>
      </w:r>
      <w:proofErr w:type="spellEnd"/>
      <w:r w:rsidR="000D0B32">
        <w:t xml:space="preserve"> + CLIP)</w:t>
      </w:r>
      <w:r w:rsidR="00A543A3">
        <w:rPr>
          <w:lang w:val="en-HU"/>
        </w:rPr>
        <w:fldChar w:fldCharType="end"/>
      </w:r>
      <w:r w:rsidRPr="009D0082">
        <w:rPr>
          <w:lang w:val="en-HU"/>
        </w:rPr>
        <w:t>.</w:t>
      </w:r>
    </w:p>
    <w:p w14:paraId="330810BB" w14:textId="5AF4AE50" w:rsidR="009D0082" w:rsidRPr="009D0082" w:rsidRDefault="009D0082" w:rsidP="009D0082">
      <w:pPr>
        <w:rPr>
          <w:lang w:val="en-HU"/>
        </w:rPr>
      </w:pPr>
      <w:r w:rsidRPr="009D0082">
        <w:rPr>
          <w:lang w:val="en-HU"/>
        </w:rPr>
        <w:t xml:space="preserve">A hírsentiment komponensei (mean_pos és mean_neg) egymással gyenge, de konzisztens negatív korrelációt mutatnak (≈ –0.7), ami a mérési skála jellegéből fakad, és nem hordoz tartalmi információt a mémaktivitásra vonatkozóan. A mémváltozók egymással közepes korrelációt mutatnak, </w:t>
      </w:r>
      <w:r w:rsidR="00625C40">
        <w:t xml:space="preserve">ami megfelel (H5) elvárásának. </w:t>
      </w:r>
      <w:r w:rsidR="00625C40">
        <w:rPr>
          <w:lang w:val="en-HU"/>
        </w:rPr>
        <w:t>Ez</w:t>
      </w:r>
      <w:r w:rsidRPr="009D0082">
        <w:rPr>
          <w:lang w:val="en-HU"/>
        </w:rPr>
        <w:t xml:space="preserve"> várható</w:t>
      </w:r>
      <w:r w:rsidR="00625C40">
        <w:rPr>
          <w:lang w:val="en-HU"/>
        </w:rPr>
        <w:t xml:space="preserve"> volt</w:t>
      </w:r>
      <w:r w:rsidRPr="009D0082">
        <w:rPr>
          <w:lang w:val="en-HU"/>
        </w:rPr>
        <w:t>, hiszen ugyanazon jelenség eltérő skáláinak (abszolút darabszám, logaritmizált volumen, standardizált érték) különböző transzformációiról van szó.</w:t>
      </w:r>
    </w:p>
    <w:p w14:paraId="3BC40954" w14:textId="2128CB15" w:rsidR="009D0082" w:rsidRPr="00625C40" w:rsidRDefault="009D0082" w:rsidP="00625C40">
      <w:pPr>
        <w:rPr>
          <w:lang w:val="en-HU"/>
        </w:rPr>
      </w:pPr>
      <w:r>
        <w:rPr>
          <w:lang w:val="en-HU"/>
        </w:rPr>
        <w:t>Tehát</w:t>
      </w:r>
      <w:r w:rsidRPr="009D0082">
        <w:rPr>
          <w:lang w:val="en-HU"/>
        </w:rPr>
        <w:t xml:space="preserve"> a korrelációs mátrix megerősíti az idősoros vizsgálatokból levont megállapítást: </w:t>
      </w:r>
      <w:r w:rsidRPr="00625C40">
        <w:rPr>
          <w:lang w:val="en-HU"/>
        </w:rPr>
        <w:t>nem azonosítható olyan lineáris együttmozgás, amely a médiamegjelenések vagy a hírsentiment közvetlen hatását jelezné a mémek mennyiségére vagy hangulatára.</w:t>
      </w:r>
    </w:p>
    <w:p w14:paraId="36FF9F64" w14:textId="62812128" w:rsidR="00945301" w:rsidRDefault="00945301" w:rsidP="00C606B5">
      <w:pPr>
        <w:keepNext/>
        <w:ind w:firstLine="0"/>
        <w:jc w:val="center"/>
      </w:pPr>
      <w:r w:rsidRPr="00EF1A44">
        <w:rPr>
          <w:noProof/>
        </w:rPr>
        <w:drawing>
          <wp:inline distT="0" distB="0" distL="0" distR="0" wp14:anchorId="6627AE52" wp14:editId="725020EA">
            <wp:extent cx="3539905" cy="2661719"/>
            <wp:effectExtent l="0" t="0" r="3810" b="5715"/>
            <wp:docPr id="1024627078" name="Picture 1" descr="A graph with numbers and symbols&#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24627078" name="Picture 1" descr="A graph with numbers and symbols&#10;&#10;AI-generated content may be incorrect."/>
                    <pic:cNvPicPr/>
                  </pic:nvPicPr>
                  <pic:blipFill>
                    <a:blip r:embed="rId17"/>
                    <a:stretch>
                      <a:fillRect/>
                    </a:stretch>
                  </pic:blipFill>
                  <pic:spPr>
                    <a:xfrm>
                      <a:off x="0" y="0"/>
                      <a:ext cx="3623104" cy="2724278"/>
                    </a:xfrm>
                    <a:prstGeom prst="rect">
                      <a:avLst/>
                    </a:prstGeom>
                  </pic:spPr>
                </pic:pic>
              </a:graphicData>
            </a:graphic>
          </wp:inline>
        </w:drawing>
      </w:r>
    </w:p>
    <w:p w14:paraId="4E9DCD2E" w14:textId="631187D3" w:rsidR="00EF1A44" w:rsidRPr="00945301" w:rsidRDefault="004502AD" w:rsidP="004502AD">
      <w:pPr>
        <w:pStyle w:val="Caption"/>
        <w:rPr>
          <w:lang w:val="en-HU"/>
        </w:rPr>
      </w:pPr>
      <w:r>
        <w:t>7. ábra</w:t>
      </w:r>
      <w:r w:rsidR="00945301">
        <w:t xml:space="preserve"> Releváns változók korrelációs mátrixa</w:t>
      </w:r>
    </w:p>
    <w:p w14:paraId="59F6891A" w14:textId="772A3575" w:rsidR="00615BDC" w:rsidRPr="00615BDC" w:rsidRDefault="00615BDC" w:rsidP="007E198D">
      <w:pPr>
        <w:pStyle w:val="Heading2"/>
      </w:pPr>
      <w:bookmarkStart w:id="23" w:name="_Toc216347889"/>
      <w:r w:rsidRPr="00615BDC">
        <w:lastRenderedPageBreak/>
        <w:t xml:space="preserve">4.3 </w:t>
      </w:r>
      <w:r w:rsidR="0036340A">
        <w:t>Esettanulmány (</w:t>
      </w:r>
      <w:proofErr w:type="spellStart"/>
      <w:r w:rsidRPr="00615BDC">
        <w:t>Event-study</w:t>
      </w:r>
      <w:proofErr w:type="spellEnd"/>
      <w:r w:rsidR="0036340A">
        <w:t xml:space="preserve">) </w:t>
      </w:r>
      <w:r w:rsidRPr="00615BDC">
        <w:t>elemzések</w:t>
      </w:r>
      <w:bookmarkEnd w:id="23"/>
    </w:p>
    <w:p w14:paraId="3A180867" w14:textId="6ADB7B53" w:rsidR="007266DE" w:rsidRDefault="00615BDC" w:rsidP="007266DE">
      <w:pPr>
        <w:pStyle w:val="Heading3"/>
        <w:numPr>
          <w:ilvl w:val="0"/>
          <w:numId w:val="0"/>
        </w:numPr>
      </w:pPr>
      <w:bookmarkStart w:id="24" w:name="_Toc216347890"/>
      <w:r w:rsidRPr="00615BDC">
        <w:t>4.3.1 Eseményhetek azonosítása</w:t>
      </w:r>
      <w:bookmarkEnd w:id="24"/>
      <w:r w:rsidRPr="00615BDC">
        <w:t xml:space="preserve"> </w:t>
      </w:r>
    </w:p>
    <w:p w14:paraId="2599CEDD" w14:textId="7412E7A1" w:rsidR="00C02F51" w:rsidRPr="00C02F51" w:rsidRDefault="00C02F51" w:rsidP="00C02F51">
      <w:pPr>
        <w:rPr>
          <w:lang w:val="en-HU"/>
        </w:rPr>
      </w:pPr>
      <w:r w:rsidRPr="00C02F51">
        <w:rPr>
          <w:lang w:val="en-HU"/>
        </w:rPr>
        <w:t>Az eseményvizsgálatok célja annak feltárása, hogy a hirtelen megjelenő pozitív vagy negatív hírtónus-változások kiváltanak-e szisztematikus reakciót a mémaktivitásban. Ennek megfelelően a vizsgálat az alábbi hipotézisekre fókuszál:</w:t>
      </w:r>
    </w:p>
    <w:p w14:paraId="0DE3A7A5" w14:textId="05312CEC" w:rsidR="00C02F51" w:rsidRDefault="00C02F51" w:rsidP="00C02F51">
      <w:pPr>
        <w:pStyle w:val="ListParagraph"/>
        <w:numPr>
          <w:ilvl w:val="0"/>
          <w:numId w:val="45"/>
        </w:numPr>
      </w:pPr>
      <w:r>
        <w:t>(H6) Negatív hírsokkok a mémvolumen hirtelen, pozitív irányú elmozdulását váltják ki az eseményhetet követően</w:t>
      </w:r>
    </w:p>
    <w:p w14:paraId="06710C8F" w14:textId="77777777" w:rsidR="00C02F51" w:rsidRPr="00C02F51" w:rsidRDefault="00C02F51" w:rsidP="00C02F51">
      <w:pPr>
        <w:pStyle w:val="ListParagraph"/>
        <w:numPr>
          <w:ilvl w:val="0"/>
          <w:numId w:val="45"/>
        </w:numPr>
        <w:rPr>
          <w:lang w:val="en-HU"/>
        </w:rPr>
      </w:pPr>
      <w:r w:rsidRPr="00C02F51">
        <w:rPr>
          <w:lang w:val="en-HU"/>
        </w:rPr>
        <w:t>(H7) Pozitív hírsokkok kisebb vagy mérsékeltebb mémreakcióval járnak, mint a negatív események.</w:t>
      </w:r>
    </w:p>
    <w:p w14:paraId="3BAD8C12" w14:textId="35108995" w:rsidR="00C02F51" w:rsidRPr="00C02F51" w:rsidRDefault="00C02F51" w:rsidP="00C02F51">
      <w:pPr>
        <w:pStyle w:val="ListParagraph"/>
        <w:numPr>
          <w:ilvl w:val="0"/>
          <w:numId w:val="45"/>
        </w:numPr>
        <w:rPr>
          <w:lang w:val="en-HU"/>
        </w:rPr>
      </w:pPr>
      <w:r w:rsidRPr="00C02F51">
        <w:rPr>
          <w:lang w:val="en-HU"/>
        </w:rPr>
        <w:t>(H8) Ha a hírtónus valóban okozó tényező, akkor az Event–Placebo különbség τ = 0 körül szignifikánsan eltér a nullától.</w:t>
      </w:r>
    </w:p>
    <w:p w14:paraId="49C34ED5" w14:textId="77777777" w:rsidR="00C606B5" w:rsidRPr="00C606B5" w:rsidRDefault="00C606B5" w:rsidP="00C606B5">
      <w:pPr>
        <w:rPr>
          <w:lang w:val="en-HU"/>
        </w:rPr>
      </w:pPr>
      <w:r w:rsidRPr="00C606B5">
        <w:rPr>
          <w:lang w:val="en-HU"/>
        </w:rPr>
        <w:t xml:space="preserve">Az eseményvizsgálat alapját vállalatonként külön-külön becsült hírtónus-eloszlások adják. Minden vállalat esetében meghatározásra kerül a mean_pos és mean_neg mutató eloszlása, majd ezek </w:t>
      </w:r>
      <w:r w:rsidRPr="00335F06">
        <w:rPr>
          <w:b/>
          <w:bCs/>
          <w:lang w:val="en-HU"/>
        </w:rPr>
        <w:t>felső tíz százaléka alapján azonosíthatók a pozitív, illetve negatív hírsokkot jelentő hetek</w:t>
      </w:r>
      <w:r w:rsidRPr="00C606B5">
        <w:rPr>
          <w:lang w:val="en-HU"/>
        </w:rPr>
        <w:t>. Pozitív eseménynek minősül minden olyan hét, amelyben a pozitív hangnemet mérő mutató a vállalat saját eloszlásának 90. percentilise fölé esik; negatív eseményt a negatív tónus hasonlóan extrém értékei jelentenek.</w:t>
      </w:r>
    </w:p>
    <w:p w14:paraId="1E497B3C" w14:textId="0A35889E" w:rsidR="007266DE" w:rsidRPr="00C606B5" w:rsidRDefault="00C606B5" w:rsidP="00C606B5">
      <w:pPr>
        <w:rPr>
          <w:lang w:val="en-HU"/>
        </w:rPr>
      </w:pPr>
      <w:r w:rsidRPr="00C606B5">
        <w:rPr>
          <w:lang w:val="en-HU"/>
        </w:rPr>
        <w:t xml:space="preserve">Az események azonosítása vállalaton belül történik, így a definíció a globális médiatrendek helyett az adott vállalat hírintenzitásának rendkívüli kilengéseit ragadja meg. A kiválasztott események köré minden vállalat esetében szimmetrikus, háromhetes eseményablak épül (τ </w:t>
      </w:r>
      <w:r w:rsidRPr="00C606B5">
        <w:rPr>
          <w:rFonts w:ascii="Cambria Math" w:hAnsi="Cambria Math" w:cs="Cambria Math"/>
          <w:lang w:val="en-HU"/>
        </w:rPr>
        <w:t>∈</w:t>
      </w:r>
      <w:r w:rsidRPr="00C606B5">
        <w:rPr>
          <w:lang w:val="en-HU"/>
        </w:rPr>
        <w:t xml:space="preserve"> [−3, +3]), amely az eseményhetet a megelőző és követő hetek kontextusába helyezi</w:t>
      </w:r>
      <w:r>
        <w:rPr>
          <w:lang w:val="en-HU"/>
        </w:rPr>
        <w:t>.</w:t>
      </w:r>
    </w:p>
    <w:p w14:paraId="4D990403" w14:textId="60F7E27A" w:rsidR="00615BDC" w:rsidRDefault="00615BDC" w:rsidP="007266DE">
      <w:pPr>
        <w:pStyle w:val="Heading3"/>
        <w:numPr>
          <w:ilvl w:val="0"/>
          <w:numId w:val="0"/>
        </w:numPr>
      </w:pPr>
      <w:bookmarkStart w:id="25" w:name="_Toc216347891"/>
      <w:r w:rsidRPr="00615BDC">
        <w:t xml:space="preserve">4.3.2 </w:t>
      </w:r>
      <w:r w:rsidR="00C606B5">
        <w:t xml:space="preserve">Konfidencia intervallum </w:t>
      </w:r>
      <w:r w:rsidRPr="00615BDC">
        <w:t>(CI) vizualizációk</w:t>
      </w:r>
      <w:bookmarkEnd w:id="25"/>
    </w:p>
    <w:p w14:paraId="02C81489" w14:textId="77777777" w:rsidR="00DE0986" w:rsidRPr="00DE0986" w:rsidRDefault="00DE0986" w:rsidP="00DE0986">
      <w:pPr>
        <w:rPr>
          <w:lang w:val="en-HU"/>
        </w:rPr>
      </w:pPr>
      <w:r w:rsidRPr="00DE0986">
        <w:rPr>
          <w:lang w:val="en-HU"/>
        </w:rPr>
        <w:t>Az eseményablak minden egyes τ értékére kiszámítjuk a normalizált mémvolument, majd ezeket az értékeket az események között átlagolva előáll az átlagos eseményreakció-görbe. A kimeneti változó vállalaton belüli, z-score alapján normalizált mutató, amely a heti mémvolument a ténylegesen megfigyelt hetek átlagához és szórásához viszonyítja.</w:t>
      </w:r>
    </w:p>
    <w:p w14:paraId="50C86CF6" w14:textId="77777777" w:rsidR="00DE0986" w:rsidRPr="00DE0986" w:rsidRDefault="00DE0986" w:rsidP="00DE0986">
      <w:pPr>
        <w:rPr>
          <w:lang w:val="en-HU"/>
        </w:rPr>
      </w:pPr>
    </w:p>
    <w:p w14:paraId="59162205" w14:textId="3A87DAA0" w:rsidR="00DE0986" w:rsidRPr="00DE0986" w:rsidRDefault="00DE0986" w:rsidP="00DE0986">
      <w:pPr>
        <w:rPr>
          <w:lang w:val="en-HU"/>
        </w:rPr>
      </w:pPr>
      <w:r w:rsidRPr="00DE0986">
        <w:rPr>
          <w:lang w:val="en-HU"/>
        </w:rPr>
        <w:lastRenderedPageBreak/>
        <w:t>Azokban a hetekben, amikor a mémvolumen nulla, viszont sentimentadat nem áll rendelkezésre, a megfigyelést hiányzóként kezeljük. Ez biztosítja, hogy a z-score csak a valódi aktivitási időszakokat tükrözze.</w:t>
      </w:r>
    </w:p>
    <w:p w14:paraId="524A8B64" w14:textId="77777777" w:rsidR="00DE0986" w:rsidRDefault="00DE0986" w:rsidP="00DE0986">
      <w:pPr>
        <w:rPr>
          <w:b/>
          <w:bCs/>
          <w:lang w:val="en-HU"/>
        </w:rPr>
      </w:pPr>
      <w:r w:rsidRPr="00DE0986">
        <w:rPr>
          <w:lang w:val="en-HU"/>
        </w:rPr>
        <w:t>A normalizált értékekhez minden τ ponthoz 95%-os konfidenciaintervallumot számítunk, az átlag és a standard hiba alapján. Ezek az intervallumok azonban csak illusztratív jellegűek, mivel a számítás nem veszi figyelembe, hogy az idősorok egyes egymást követő pontjai között időbeli autokorreláció (azaz egymásra hatás, függőség) is lehet. A módszer célja elsősorban a dinamikus mintázatok vizuális bemutatása, nem pedig formális statisztikai következtetések levonása.</w:t>
      </w:r>
    </w:p>
    <w:p w14:paraId="5B8FB452" w14:textId="08DAF08A" w:rsidR="00C606B5" w:rsidRDefault="00C606B5" w:rsidP="00DE0986">
      <w:pPr>
        <w:pStyle w:val="Heading3"/>
        <w:numPr>
          <w:ilvl w:val="0"/>
          <w:numId w:val="0"/>
        </w:numPr>
        <w:rPr>
          <w:lang w:val="en-HU"/>
        </w:rPr>
      </w:pPr>
      <w:bookmarkStart w:id="26" w:name="_Toc216347892"/>
      <w:r>
        <w:rPr>
          <w:lang w:val="en-HU"/>
        </w:rPr>
        <w:t xml:space="preserve">4.3.3 </w:t>
      </w:r>
      <w:proofErr w:type="spellStart"/>
      <w:r w:rsidRPr="00C606B5">
        <w:t>Event</w:t>
      </w:r>
      <w:proofErr w:type="spellEnd"/>
      <w:r w:rsidRPr="00C606B5">
        <w:rPr>
          <w:lang w:val="en-HU"/>
        </w:rPr>
        <w:t xml:space="preserve"> Study görbék értelmezése</w:t>
      </w:r>
      <w:bookmarkEnd w:id="26"/>
    </w:p>
    <w:p w14:paraId="02F16146" w14:textId="7A896E16" w:rsidR="00066DC2" w:rsidRDefault="00066DC2" w:rsidP="00066DC2">
      <w:r>
        <w:t>A pozitív hírsokkok esetében nem figyelhető meg egyértelmű, tartós emelkedés a mémvolumenben az eseményt követően. A 5. ábra alapján a mémaktivitás inkább az esemény előtti hetekben növekszik, és a csúcs a τ = –1 héten jelentkezik, majd az esemény hetére (τ = 0) visszaesik, és azt követően a z-skála körüli tartományban ingadozik.</w:t>
      </w:r>
    </w:p>
    <w:p w14:paraId="469C11EE" w14:textId="0551377C" w:rsidR="00066DC2" w:rsidRDefault="00066DC2" w:rsidP="00066DC2">
      <w:r>
        <w:t>A negatív események esetén (6. ábra) sem rajzolódik ki markáns „sokkhatás” az esemény hetében. A mémvolumen a τ = –3 és –2 hetekben magasabb, majd a hírtónus romlásának hetében (τ = 0) enyhe visszaesés látható, amit az azt követő hetekben fokozatos, de mérsékelt emelkedés követ.</w:t>
      </w:r>
    </w:p>
    <w:p w14:paraId="4AFFCE35" w14:textId="59591FDA" w:rsidR="00066DC2" w:rsidRDefault="00066DC2" w:rsidP="00066DC2">
      <w:r>
        <w:t>Összességében az adatok alapján sem a pozitív (H5), sem a negatív hírsokkokra vonatkozó hipotézis (H6) nem kap egyértelmű, erős empirikus megerősítést. A becslések körüli 95%-os konfidenciaintervallumok minden időpontban átfedik a 0-t, ami arra utal, hogy a hírsokkok mémvolumenre gyakorolt hatása legfeljebb gyenge és bizonytalan.</w:t>
      </w:r>
    </w:p>
    <w:p w14:paraId="16D7775A" w14:textId="77777777" w:rsidR="00F84296" w:rsidRPr="00F84296" w:rsidRDefault="00143AD3" w:rsidP="00066DC2">
      <w:pPr>
        <w:jc w:val="center"/>
        <w:rPr>
          <w:lang w:val="en-HU"/>
        </w:rPr>
      </w:pPr>
      <w:r w:rsidRPr="00143AD3">
        <w:rPr>
          <w:noProof/>
        </w:rPr>
        <w:drawing>
          <wp:inline distT="0" distB="0" distL="0" distR="0" wp14:anchorId="30777F23" wp14:editId="720254A0">
            <wp:extent cx="3810000" cy="2540000"/>
            <wp:effectExtent l="0" t="0" r="0" b="0"/>
            <wp:docPr id="1041274386" name="Picture 1" descr="A graph with blue lines and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1274386" name="Picture 1" descr="A graph with blue lines and white text&#10;&#10;AI-generated content may be incorrect."/>
                    <pic:cNvPicPr/>
                  </pic:nvPicPr>
                  <pic:blipFill>
                    <a:blip r:embed="rId18"/>
                    <a:stretch>
                      <a:fillRect/>
                    </a:stretch>
                  </pic:blipFill>
                  <pic:spPr>
                    <a:xfrm>
                      <a:off x="0" y="0"/>
                      <a:ext cx="3810000" cy="2540000"/>
                    </a:xfrm>
                    <a:prstGeom prst="rect">
                      <a:avLst/>
                    </a:prstGeom>
                  </pic:spPr>
                </pic:pic>
              </a:graphicData>
            </a:graphic>
          </wp:inline>
        </w:drawing>
      </w:r>
    </w:p>
    <w:p w14:paraId="63CC5852" w14:textId="2D4117DA" w:rsidR="00F84296" w:rsidRDefault="004B5DDF" w:rsidP="004502AD">
      <w:pPr>
        <w:pStyle w:val="Caption"/>
      </w:pPr>
      <w:r>
        <w:lastRenderedPageBreak/>
        <w:fldChar w:fldCharType="begin"/>
      </w:r>
      <w:r>
        <w:instrText xml:space="preserve"> SEQ ábra \* ARABIC </w:instrText>
      </w:r>
      <w:r>
        <w:fldChar w:fldCharType="separate"/>
      </w:r>
      <w:r w:rsidR="000D0B32">
        <w:rPr>
          <w:noProof/>
        </w:rPr>
        <w:t>5</w:t>
      </w:r>
      <w:r>
        <w:rPr>
          <w:noProof/>
        </w:rPr>
        <w:fldChar w:fldCharType="end"/>
      </w:r>
      <w:r w:rsidR="004502AD">
        <w:t xml:space="preserve">. ábra </w:t>
      </w:r>
      <w:r>
        <w:t>Pozitív</w:t>
      </w:r>
      <w:r w:rsidRPr="00574B0D">
        <w:t xml:space="preserve"> esemény</w:t>
      </w:r>
      <w:r>
        <w:t xml:space="preserve"> körüli +- 3 hét</w:t>
      </w:r>
    </w:p>
    <w:p w14:paraId="5FA47835" w14:textId="7F9DCCF2" w:rsidR="00F84296" w:rsidRDefault="00143AD3" w:rsidP="004502AD">
      <w:pPr>
        <w:pStyle w:val="Caption"/>
      </w:pPr>
      <w:r w:rsidRPr="00066DC2">
        <w:rPr>
          <w:b w:val="0"/>
          <w:bCs w:val="0"/>
          <w:noProof/>
        </w:rPr>
        <w:drawing>
          <wp:inline distT="0" distB="0" distL="0" distR="0" wp14:anchorId="01EEFD41" wp14:editId="7DB8E98E">
            <wp:extent cx="3810000" cy="2540000"/>
            <wp:effectExtent l="0" t="0" r="0" b="0"/>
            <wp:docPr id="2026882578" name="Picture 1" descr="A graph with blue lines and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6882578" name="Picture 1" descr="A graph with blue lines and white text&#10;&#10;AI-generated content may be incorrect."/>
                    <pic:cNvPicPr/>
                  </pic:nvPicPr>
                  <pic:blipFill>
                    <a:blip r:embed="rId19"/>
                    <a:stretch>
                      <a:fillRect/>
                    </a:stretch>
                  </pic:blipFill>
                  <pic:spPr>
                    <a:xfrm>
                      <a:off x="0" y="0"/>
                      <a:ext cx="3810000" cy="2540000"/>
                    </a:xfrm>
                    <a:prstGeom prst="rect">
                      <a:avLst/>
                    </a:prstGeom>
                  </pic:spPr>
                </pic:pic>
              </a:graphicData>
            </a:graphic>
          </wp:inline>
        </w:drawing>
      </w:r>
    </w:p>
    <w:p w14:paraId="5D5F43F8" w14:textId="6FD13321" w:rsidR="00143AD3" w:rsidRPr="00615BDC" w:rsidRDefault="004B5DDF" w:rsidP="004502AD">
      <w:pPr>
        <w:pStyle w:val="Caption"/>
      </w:pPr>
      <w:r>
        <w:fldChar w:fldCharType="begin"/>
      </w:r>
      <w:r>
        <w:instrText xml:space="preserve"> SEQ ábra \* ARABIC </w:instrText>
      </w:r>
      <w:r>
        <w:fldChar w:fldCharType="separate"/>
      </w:r>
      <w:r w:rsidR="000D0B32">
        <w:rPr>
          <w:noProof/>
        </w:rPr>
        <w:t>6</w:t>
      </w:r>
      <w:r>
        <w:rPr>
          <w:noProof/>
        </w:rPr>
        <w:fldChar w:fldCharType="end"/>
      </w:r>
      <w:r w:rsidR="004502AD">
        <w:rPr>
          <w:noProof/>
        </w:rPr>
        <w:t>.</w:t>
      </w:r>
      <w:r w:rsidRPr="004B5DDF">
        <w:t xml:space="preserve"> </w:t>
      </w:r>
      <w:r w:rsidR="004502AD">
        <w:t xml:space="preserve">ábra </w:t>
      </w:r>
      <w:r>
        <w:t>Negatív</w:t>
      </w:r>
      <w:r w:rsidRPr="00574B0D">
        <w:t xml:space="preserve"> esemény</w:t>
      </w:r>
      <w:r>
        <w:t xml:space="preserve"> körüli +- 3 hét</w:t>
      </w:r>
    </w:p>
    <w:p w14:paraId="023BCCC6" w14:textId="77777777" w:rsidR="00615BDC" w:rsidRDefault="00615BDC" w:rsidP="007266DE">
      <w:pPr>
        <w:pStyle w:val="Heading3"/>
        <w:numPr>
          <w:ilvl w:val="0"/>
          <w:numId w:val="0"/>
        </w:numPr>
      </w:pPr>
      <w:bookmarkStart w:id="27" w:name="_Toc216347893"/>
      <w:r w:rsidRPr="00615BDC">
        <w:t xml:space="preserve">4.3.3 Placebo benchmark és </w:t>
      </w:r>
      <w:proofErr w:type="spellStart"/>
      <w:r w:rsidRPr="00615BDC">
        <w:t>Event</w:t>
      </w:r>
      <w:proofErr w:type="spellEnd"/>
      <w:r w:rsidRPr="00615BDC">
        <w:t xml:space="preserve"> − Placebo különbség</w:t>
      </w:r>
      <w:bookmarkEnd w:id="27"/>
    </w:p>
    <w:p w14:paraId="705FB440" w14:textId="77777777" w:rsidR="00574B0D" w:rsidRPr="00574B0D" w:rsidRDefault="00574B0D" w:rsidP="00574B0D">
      <w:pPr>
        <w:ind w:firstLine="0"/>
      </w:pPr>
      <w:r w:rsidRPr="00574B0D">
        <w:rPr>
          <w:lang w:val="en-HU"/>
        </w:rPr>
        <w:t>A</w:t>
      </w:r>
      <w:r w:rsidRPr="00574B0D">
        <w:t xml:space="preserve"> becslések érvényességének vizsgálatához placebo-alapú összehasonlítás készült. Minden valódi eseményhez kiválasztásra kerül egy olyan, ugyanahhoz a vállalathoz tartozó hét, amely legalább három héttel távolabb esik az eseménytől, és a </w:t>
      </w:r>
      <w:r w:rsidRPr="000932C0">
        <w:rPr>
          <w:i/>
          <w:iCs/>
        </w:rPr>
        <w:t>New York Times</w:t>
      </w:r>
      <w:r w:rsidRPr="00574B0D">
        <w:t>-említések száma alapján hasonló médiakitettséget mutat. Mivel a placeboazonosítás vállalaton belül történik, a vállalatspecifikus trendek és ciklusok kontroll alatt maradnak.</w:t>
      </w:r>
    </w:p>
    <w:p w14:paraId="2292E93F" w14:textId="77777777" w:rsidR="00574B0D" w:rsidRPr="00574B0D" w:rsidRDefault="00574B0D" w:rsidP="00574B0D">
      <w:pPr>
        <w:ind w:firstLine="0"/>
      </w:pPr>
      <w:r w:rsidRPr="00574B0D">
        <w:t xml:space="preserve">A placebohéthez ugyanúgy felépül az eseményablak, majd az eseményekhez és </w:t>
      </w:r>
      <w:proofErr w:type="spellStart"/>
      <w:r w:rsidRPr="00574B0D">
        <w:t>placebohétekhez</w:t>
      </w:r>
      <w:proofErr w:type="spellEnd"/>
      <w:r w:rsidRPr="00574B0D">
        <w:t xml:space="preserve"> tartozó átlagos reakciógörbék különbsége (</w:t>
      </w:r>
      <w:proofErr w:type="spellStart"/>
      <w:r w:rsidRPr="00574B0D">
        <w:t>Event</w:t>
      </w:r>
      <w:proofErr w:type="spellEnd"/>
      <w:r w:rsidRPr="00574B0D">
        <w:t xml:space="preserve"> − Placebo) kerül értékelésre. Ez a konstrukció teszi lehetővé a hírintenzitás általános hatásának leválasztását a hírtónus hirtelen, szokatlan elmozdulásához köthető sokkhatástól.</w:t>
      </w:r>
    </w:p>
    <w:p w14:paraId="790AE23C" w14:textId="77777777" w:rsidR="00574B0D" w:rsidRPr="00574B0D" w:rsidRDefault="00574B0D" w:rsidP="00574B0D">
      <w:pPr>
        <w:ind w:firstLine="0"/>
      </w:pPr>
      <w:r w:rsidRPr="00574B0D">
        <w:t xml:space="preserve">A </w:t>
      </w:r>
      <w:proofErr w:type="spellStart"/>
      <w:r w:rsidRPr="00574B0D">
        <w:t>placebohétekből</w:t>
      </w:r>
      <w:proofErr w:type="spellEnd"/>
      <w:r w:rsidRPr="00574B0D">
        <w:t xml:space="preserve"> képzett eseményablakok nem mutatnak szisztematikus törést τ = 0 körül. A görbék nagyobb szórást mutatnak, a konfidenciaintervallumok szélesek, és jellemzően átfedik a nullát. Ez azt jelzi, hogy a puszta médiamegjelenési intenzitás nem vált ki eseményszerű reakciót a mémvolumenben.</w:t>
      </w:r>
    </w:p>
    <w:p w14:paraId="31961B86" w14:textId="77777777" w:rsidR="00574B0D" w:rsidRPr="00574B0D" w:rsidRDefault="00574B0D" w:rsidP="00574B0D">
      <w:pPr>
        <w:ind w:firstLine="0"/>
      </w:pPr>
      <w:r w:rsidRPr="00574B0D">
        <w:t xml:space="preserve">Ezzel szemben a tényleges eseménygörbék és a placebo-görbék különbsége a hírtónusváltozás valódi hatását ragadja meg. A negatív hírsokkok esetében a τ = 0 körüli eltérés markánsan pozitív, jól elkülönül a placebohatástól, és rendezett lecsengést mutat </w:t>
      </w:r>
      <w:r w:rsidRPr="00574B0D">
        <w:lastRenderedPageBreak/>
        <w:t>az utóhetekben. A pozitív események hatása kisebb amplitúdójú, de a dinamika továbbra is egyértelműen elkülönül a placebo-görbéktől.</w:t>
      </w:r>
    </w:p>
    <w:p w14:paraId="4BED7CDD" w14:textId="1E5CDE44" w:rsidR="00F84296" w:rsidRDefault="00574B0D" w:rsidP="00574B0D">
      <w:pPr>
        <w:ind w:firstLine="0"/>
      </w:pPr>
      <w:r w:rsidRPr="00574B0D">
        <w:t xml:space="preserve">A placeboelemzés tehát megerősíti, hogy a fő </w:t>
      </w:r>
      <w:proofErr w:type="spellStart"/>
      <w:r w:rsidRPr="00574B0D">
        <w:t>Event</w:t>
      </w:r>
      <w:proofErr w:type="spellEnd"/>
      <w:r w:rsidRPr="00574B0D">
        <w:t xml:space="preserve"> </w:t>
      </w:r>
      <w:proofErr w:type="spellStart"/>
      <w:r w:rsidRPr="00574B0D">
        <w:t>Study</w:t>
      </w:r>
      <w:proofErr w:type="spellEnd"/>
      <w:r w:rsidRPr="00574B0D">
        <w:t xml:space="preserve"> ábrákon megfigyelt dinamika nem vezethető vissza a médiakitettség általános változásaira</w:t>
      </w:r>
      <w:r w:rsidR="00B77A8D">
        <w:t xml:space="preserve">, megerősítve H8-at. </w:t>
      </w:r>
      <w:r w:rsidRPr="00574B0D">
        <w:t>A mémaktivitás fokozódása elsősorban a hírtónus vállalaton belüli, rendkívüli elmozdulásához kapcsolódik, nem pedig a cikkvolumen ingadozásához</w:t>
      </w:r>
      <w:r w:rsidR="00B77A8D">
        <w:t>.</w:t>
      </w:r>
    </w:p>
    <w:p w14:paraId="3463607F" w14:textId="77777777" w:rsidR="00066DC2" w:rsidRDefault="00066DC2" w:rsidP="00066DC2">
      <w:pPr>
        <w:keepNext/>
        <w:ind w:firstLine="0"/>
        <w:jc w:val="center"/>
      </w:pPr>
      <w:r>
        <w:rPr>
          <w:noProof/>
        </w:rPr>
        <w:drawing>
          <wp:inline distT="0" distB="0" distL="0" distR="0" wp14:anchorId="49682145" wp14:editId="1955FF49">
            <wp:extent cx="3726219" cy="2484000"/>
            <wp:effectExtent l="0" t="0" r="0" b="5715"/>
            <wp:docPr id="1132904459" name="Picture 14" descr="A graph with blue lines and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6987497" name="Picture 14" descr="A graph with blue lines and dots&#10;&#10;AI-generated content may be incorrect."/>
                    <pic:cNvPicPr/>
                  </pic:nvPicPr>
                  <pic:blipFill>
                    <a:blip r:embed="rId20">
                      <a:extLst>
                        <a:ext uri="{28A0092B-C50C-407E-A947-70E740481C1C}">
                          <a14:useLocalDpi xmlns:a14="http://schemas.microsoft.com/office/drawing/2010/main" val="0"/>
                        </a:ext>
                      </a:extLst>
                    </a:blip>
                    <a:stretch>
                      <a:fillRect/>
                    </a:stretch>
                  </pic:blipFill>
                  <pic:spPr>
                    <a:xfrm>
                      <a:off x="0" y="0"/>
                      <a:ext cx="3726219" cy="2484000"/>
                    </a:xfrm>
                    <a:prstGeom prst="rect">
                      <a:avLst/>
                    </a:prstGeom>
                  </pic:spPr>
                </pic:pic>
              </a:graphicData>
            </a:graphic>
          </wp:inline>
        </w:drawing>
      </w:r>
    </w:p>
    <w:p w14:paraId="4B024CBA" w14:textId="559119A8" w:rsidR="00066DC2" w:rsidRDefault="00066DC2" w:rsidP="00066DC2">
      <w:pPr>
        <w:pStyle w:val="Caption"/>
      </w:pPr>
      <w:r>
        <w:t>7</w:t>
      </w:r>
      <w:r>
        <w:rPr>
          <w:noProof/>
        </w:rPr>
        <w:t>.</w:t>
      </w:r>
      <w:r w:rsidRPr="004502AD">
        <w:t xml:space="preserve"> </w:t>
      </w:r>
      <w:r>
        <w:t>ábra</w:t>
      </w:r>
      <w:r w:rsidRPr="00574B0D">
        <w:rPr>
          <w:sz w:val="24"/>
          <w:szCs w:val="24"/>
        </w:rPr>
        <w:t xml:space="preserve"> </w:t>
      </w:r>
      <w:r w:rsidRPr="00574B0D">
        <w:t>Placebo (negatív események): eseményablak átlagos reakciója</w:t>
      </w:r>
    </w:p>
    <w:p w14:paraId="283B7F65" w14:textId="77777777" w:rsidR="00F84296" w:rsidRDefault="00F84296" w:rsidP="00F84296">
      <w:pPr>
        <w:keepNext/>
        <w:ind w:firstLine="0"/>
        <w:jc w:val="center"/>
      </w:pPr>
      <w:r w:rsidRPr="00F84296">
        <w:rPr>
          <w:noProof/>
          <w:lang w:val="en-HU"/>
        </w:rPr>
        <w:drawing>
          <wp:inline distT="0" distB="0" distL="0" distR="0" wp14:anchorId="5302FAEE" wp14:editId="2D716BC4">
            <wp:extent cx="3810000" cy="2540000"/>
            <wp:effectExtent l="0" t="0" r="0" b="0"/>
            <wp:docPr id="1511674719" name="Picture 1" descr="A graph with a line and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1674719" name="Picture 1" descr="A graph with a line and a line&#10;&#10;AI-generated content may be incorrect."/>
                    <pic:cNvPicPr/>
                  </pic:nvPicPr>
                  <pic:blipFill>
                    <a:blip r:embed="rId21"/>
                    <a:stretch>
                      <a:fillRect/>
                    </a:stretch>
                  </pic:blipFill>
                  <pic:spPr>
                    <a:xfrm>
                      <a:off x="0" y="0"/>
                      <a:ext cx="3810000" cy="2540000"/>
                    </a:xfrm>
                    <a:prstGeom prst="rect">
                      <a:avLst/>
                    </a:prstGeom>
                  </pic:spPr>
                </pic:pic>
              </a:graphicData>
            </a:graphic>
          </wp:inline>
        </w:drawing>
      </w:r>
    </w:p>
    <w:p w14:paraId="550BCC76" w14:textId="11CE30FD" w:rsidR="00F84296" w:rsidRPr="00F84296" w:rsidRDefault="00066DC2" w:rsidP="004502AD">
      <w:pPr>
        <w:pStyle w:val="Caption"/>
        <w:rPr>
          <w:lang w:val="en-HU"/>
        </w:rPr>
      </w:pPr>
      <w:r>
        <w:t>8</w:t>
      </w:r>
      <w:r w:rsidR="004502AD">
        <w:t xml:space="preserve">. ábra </w:t>
      </w:r>
      <w:r w:rsidR="00574B0D" w:rsidRPr="00574B0D">
        <w:t xml:space="preserve">Negatív hírsokk </w:t>
      </w:r>
      <w:proofErr w:type="spellStart"/>
      <w:r w:rsidR="00574B0D" w:rsidRPr="00574B0D">
        <w:t>Event</w:t>
      </w:r>
      <w:proofErr w:type="spellEnd"/>
      <w:r w:rsidR="00574B0D" w:rsidRPr="00574B0D">
        <w:t>–Placebo különbségfüggvénye</w:t>
      </w:r>
      <w:r w:rsidR="00574B0D" w:rsidRPr="00574B0D">
        <w:rPr>
          <w:lang w:val="en-HU"/>
        </w:rPr>
        <w:t>.</w:t>
      </w:r>
    </w:p>
    <w:p w14:paraId="5B361878" w14:textId="41B59486" w:rsidR="00615BDC" w:rsidRPr="00615BDC" w:rsidRDefault="0036340A" w:rsidP="00574B0D">
      <w:pPr>
        <w:ind w:firstLine="0"/>
      </w:pPr>
      <w:r>
        <w:t xml:space="preserve">További diagnosztikai ellenőrzések a függelékben találhatóak </w:t>
      </w:r>
      <w:r w:rsidR="00765B7F">
        <w:t>(</w:t>
      </w:r>
      <w:r w:rsidR="001959AF">
        <w:fldChar w:fldCharType="begin"/>
      </w:r>
      <w:r w:rsidR="001959AF">
        <w:instrText xml:space="preserve"> REF _Ref216291274 \h </w:instrText>
      </w:r>
      <w:r w:rsidR="001959AF">
        <w:fldChar w:fldCharType="separate"/>
      </w:r>
      <w:r w:rsidR="000D0B32">
        <w:t>5.7. Diagnosztikai elemzések</w:t>
      </w:r>
      <w:r w:rsidR="001959AF">
        <w:fldChar w:fldCharType="end"/>
      </w:r>
      <w:r w:rsidR="00765B7F">
        <w:t>).</w:t>
      </w:r>
      <w:r>
        <w:t xml:space="preserve"> </w:t>
      </w:r>
      <w:r w:rsidR="00615BDC" w:rsidRPr="00615BDC">
        <w:t xml:space="preserve"> </w:t>
      </w:r>
    </w:p>
    <w:p w14:paraId="60779550" w14:textId="4946DF31" w:rsidR="00B77A8D" w:rsidRPr="00B77A8D" w:rsidRDefault="001408A5" w:rsidP="00B77A8D">
      <w:pPr>
        <w:pStyle w:val="Heading2"/>
      </w:pPr>
      <w:bookmarkStart w:id="28" w:name="_Toc216347894"/>
      <w:r>
        <w:rPr>
          <w:rStyle w:val="Strong"/>
          <w:b w:val="0"/>
          <w:bCs w:val="0"/>
        </w:rPr>
        <w:lastRenderedPageBreak/>
        <w:t xml:space="preserve">4.4 </w:t>
      </w:r>
      <w:r w:rsidR="0029553F">
        <w:rPr>
          <w:rStyle w:val="Strong"/>
          <w:b w:val="0"/>
          <w:bCs w:val="0"/>
        </w:rPr>
        <w:t>Kereszt-korreláció a mémvolumen és a hírsűrűség között</w:t>
      </w:r>
      <w:bookmarkEnd w:id="28"/>
    </w:p>
    <w:p w14:paraId="6433EE36" w14:textId="1D5C78E8" w:rsidR="001408A5" w:rsidRDefault="001408A5" w:rsidP="001408A5">
      <w:pPr>
        <w:pStyle w:val="NormalWeb"/>
      </w:pPr>
      <w:r>
        <w:t xml:space="preserve">A </w:t>
      </w:r>
      <w:r w:rsidRPr="000932C0">
        <w:rPr>
          <w:i/>
          <w:iCs/>
        </w:rPr>
        <w:t>New York Times</w:t>
      </w:r>
      <w:r>
        <w:t>-említések és a mémaktivitás időbeli kapcsolatának feltárására keresztkorrelációs elemzés (</w:t>
      </w:r>
      <w:proofErr w:type="spellStart"/>
      <w:r>
        <w:t>Cross-Correlation</w:t>
      </w:r>
      <w:proofErr w:type="spellEnd"/>
      <w:r>
        <w:t xml:space="preserve"> </w:t>
      </w:r>
      <w:proofErr w:type="spellStart"/>
      <w:r>
        <w:t>Function</w:t>
      </w:r>
      <w:proofErr w:type="spellEnd"/>
      <w:r>
        <w:t>, CCF) készült. A módszer célja annak megvizsgálása, hogy a hírek intenzitása és a mémvolumen normalizált (z-</w:t>
      </w:r>
      <w:proofErr w:type="spellStart"/>
      <w:r>
        <w:t>score</w:t>
      </w:r>
      <w:proofErr w:type="spellEnd"/>
      <w:r>
        <w:t xml:space="preserve">) értékei között kimutatható-e olyan időbeli </w:t>
      </w:r>
      <w:proofErr w:type="spellStart"/>
      <w:r>
        <w:t>együttmozgás</w:t>
      </w:r>
      <w:proofErr w:type="spellEnd"/>
      <w:r>
        <w:t>, amely a két folyamat között vezető–követő struktúrára utal. A CCF a NYT-említések különböző késleltetett értékei és a mémvolumen közötti korrelációt méri, így alkalmas a lehetséges lead–</w:t>
      </w:r>
      <w:proofErr w:type="spellStart"/>
      <w:r>
        <w:t>lag</w:t>
      </w:r>
      <w:proofErr w:type="spellEnd"/>
      <w:r>
        <w:t xml:space="preserve"> mintázatok feltárására.</w:t>
      </w:r>
      <w:r w:rsidR="00B77A8D">
        <w:t xml:space="preserve"> Az alábbi hipotézisekre fókuszál:</w:t>
      </w:r>
    </w:p>
    <w:p w14:paraId="08BB1B16" w14:textId="77777777" w:rsidR="00B77A8D" w:rsidRPr="00B77A8D" w:rsidRDefault="00B77A8D" w:rsidP="002B27E2">
      <w:pPr>
        <w:pStyle w:val="NormalWeb"/>
        <w:numPr>
          <w:ilvl w:val="0"/>
          <w:numId w:val="47"/>
        </w:numPr>
        <w:rPr>
          <w:lang w:val="en-HU"/>
        </w:rPr>
      </w:pPr>
      <w:r w:rsidRPr="00B77A8D">
        <w:rPr>
          <w:lang w:val="en-HU"/>
        </w:rPr>
        <w:t>(H9) A híralapú aktivitás (NYT-említések) megelőzi a mémvolument, vagyis a hírek növekedése pozitív késleltetett korrelációval jár.</w:t>
      </w:r>
    </w:p>
    <w:p w14:paraId="2C822F54" w14:textId="3FF8CBB0" w:rsidR="00B77A8D" w:rsidRPr="00F54E56" w:rsidRDefault="00B77A8D" w:rsidP="00F54E56">
      <w:pPr>
        <w:pStyle w:val="NormalWeb"/>
        <w:numPr>
          <w:ilvl w:val="0"/>
          <w:numId w:val="47"/>
        </w:numPr>
        <w:rPr>
          <w:lang w:val="en-HU"/>
        </w:rPr>
      </w:pPr>
      <w:r w:rsidRPr="00B77A8D">
        <w:rPr>
          <w:lang w:val="en-HU"/>
        </w:rPr>
        <w:t>(H10) A mémvolumen időben megelőzi a hírek mennyiségét, azaz a közösségi média aktivitás előrejelezheti a későbbi médiamegjelenések intenzitásá</w:t>
      </w:r>
    </w:p>
    <w:p w14:paraId="3746691B" w14:textId="085DE5B7" w:rsidR="001408A5" w:rsidRDefault="001408A5" w:rsidP="001408A5">
      <w:pPr>
        <w:pStyle w:val="NormalWeb"/>
      </w:pPr>
      <w:r>
        <w:t xml:space="preserve">Az eredmények alapján a keresztkorrelációs értékek egyik vizsgált </w:t>
      </w:r>
      <w:proofErr w:type="spellStart"/>
      <w:r>
        <w:t>lag</w:t>
      </w:r>
      <w:proofErr w:type="spellEnd"/>
      <w:r>
        <w:t xml:space="preserve"> esetében sem mutatnak </w:t>
      </w:r>
      <w:proofErr w:type="spellStart"/>
      <w:r>
        <w:t>statisztikailag</w:t>
      </w:r>
      <w:proofErr w:type="spellEnd"/>
      <w:r>
        <w:t xml:space="preserve"> vagy vizuálisan értelmezhető erős kapcsolatot. A korrelációs értékek minden késleltetésnél közel a nullához adódnak, a hozzájuk tartozó konfidenciaintervallumok pedig szélesek, ami a két változó közötti gyenge és zajos kapcsolatot jelzi. A CCF tehát nem tárt fel olyan egyértelmű mintázatot, amely alapján a hírek időben követnék a mémvolument, vagy fordítva: a nyilvánosság platformon megjelenő aktivitási hullámai előre jeleznék a későbbi médiamegjelenést.</w:t>
      </w:r>
      <w:r w:rsidR="00B77A8D">
        <w:t xml:space="preserve"> Ez sem (H</w:t>
      </w:r>
      <w:proofErr w:type="gramStart"/>
      <w:r w:rsidR="00B77A8D">
        <w:t>9)-</w:t>
      </w:r>
      <w:proofErr w:type="spellStart"/>
      <w:proofErr w:type="gramEnd"/>
      <w:r w:rsidR="00B77A8D">
        <w:t>et</w:t>
      </w:r>
      <w:proofErr w:type="spellEnd"/>
      <w:r w:rsidR="00B77A8D">
        <w:t>, sem (H</w:t>
      </w:r>
      <w:proofErr w:type="gramStart"/>
      <w:r w:rsidR="00B77A8D">
        <w:t>10)-</w:t>
      </w:r>
      <w:proofErr w:type="spellStart"/>
      <w:proofErr w:type="gramEnd"/>
      <w:r w:rsidR="00B77A8D">
        <w:t>et</w:t>
      </w:r>
      <w:proofErr w:type="spellEnd"/>
      <w:r w:rsidR="00B77A8D">
        <w:t xml:space="preserve"> nem támasztja alá.</w:t>
      </w:r>
    </w:p>
    <w:p w14:paraId="2A2289BE" w14:textId="77777777" w:rsidR="00D63544" w:rsidRDefault="001408A5" w:rsidP="001408A5">
      <w:pPr>
        <w:pStyle w:val="NormalWeb"/>
        <w:rPr>
          <w:lang w:val="en-HU"/>
        </w:rPr>
      </w:pPr>
      <w:r>
        <w:t xml:space="preserve">Fontos megjegyezni, hogy a keresztkorreláció a nyers időbeli </w:t>
      </w:r>
      <w:proofErr w:type="spellStart"/>
      <w:r>
        <w:t>együttmozgást</w:t>
      </w:r>
      <w:proofErr w:type="spellEnd"/>
      <w:r>
        <w:t xml:space="preserve"> méri, és nem kontrollál az egyes idősorok </w:t>
      </w:r>
      <w:proofErr w:type="spellStart"/>
      <w:r>
        <w:t>autokorrelációjára</w:t>
      </w:r>
      <w:proofErr w:type="spellEnd"/>
      <w:r>
        <w:t xml:space="preserve">, illetve trendszerkezetére. Így előfordulhat, hogy a valódi, gyenge prediktív kapcsolat a nyers korrelációs függvényben nem jelenik meg, különösen akkor, ha az adatok zajosak vagy a hatás csak feltételes modellezés mellett észlelhető. </w:t>
      </w:r>
      <w:r w:rsidR="00D63544" w:rsidRPr="001408A5">
        <w:rPr>
          <w:lang w:val="en-HU"/>
        </w:rPr>
        <w:t xml:space="preserve">A </w:t>
      </w:r>
      <w:r w:rsidR="00D63544" w:rsidRPr="001408A5">
        <w:rPr>
          <w:i/>
          <w:iCs/>
          <w:lang w:val="en-HU"/>
        </w:rPr>
        <w:t>feltételes modellezés</w:t>
      </w:r>
      <w:r w:rsidR="00D63544" w:rsidRPr="001408A5">
        <w:rPr>
          <w:lang w:val="en-HU"/>
        </w:rPr>
        <w:t xml:space="preserve"> olyan eljárást jelöl, amelyben a modell figyelembe veszi az idősor saját múltbeli mintázatait (például autokorrelációját), és a vizsgált kapcsolatot ezek kontrollálása mellett azonosítja. </w:t>
      </w:r>
    </w:p>
    <w:p w14:paraId="0F74F0DB" w14:textId="0DCAB83C" w:rsidR="0029553F" w:rsidRDefault="00B77A8D" w:rsidP="001408A5">
      <w:pPr>
        <w:pStyle w:val="NormalWeb"/>
      </w:pPr>
      <w:r w:rsidRPr="00B77A8D">
        <w:t xml:space="preserve">A hipotéziseket tehát a keresztkorreláció nem erősítette meg, </w:t>
      </w:r>
      <w:r>
        <w:t xml:space="preserve">ezért szükség volt a </w:t>
      </w:r>
      <w:proofErr w:type="spellStart"/>
      <w:r>
        <w:t>Granger</w:t>
      </w:r>
      <w:proofErr w:type="spellEnd"/>
      <w:r>
        <w:t>-tesztek alkalmazására.</w:t>
      </w:r>
    </w:p>
    <w:p w14:paraId="0BB90FC5" w14:textId="77777777" w:rsidR="0029553F" w:rsidRDefault="0029553F" w:rsidP="004B5DDF">
      <w:pPr>
        <w:pStyle w:val="NormalWeb"/>
        <w:keepNext/>
        <w:jc w:val="center"/>
      </w:pPr>
      <w:r>
        <w:rPr>
          <w:noProof/>
        </w:rPr>
        <w:lastRenderedPageBreak/>
        <w:drawing>
          <wp:inline distT="0" distB="0" distL="0" distR="0" wp14:anchorId="2EA5F89D" wp14:editId="4E156FB5">
            <wp:extent cx="3619254" cy="2412694"/>
            <wp:effectExtent l="0" t="0" r="635" b="635"/>
            <wp:docPr id="724900877" name="Picture 12" descr="A blue line with a poi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4900877" name="Picture 12" descr="A blue line with a point&#10;&#10;AI-generated content may be incorrect."/>
                    <pic:cNvPicPr/>
                  </pic:nvPicPr>
                  <pic:blipFill>
                    <a:blip r:embed="rId22">
                      <a:extLst>
                        <a:ext uri="{28A0092B-C50C-407E-A947-70E740481C1C}">
                          <a14:useLocalDpi xmlns:a14="http://schemas.microsoft.com/office/drawing/2010/main" val="0"/>
                        </a:ext>
                      </a:extLst>
                    </a:blip>
                    <a:stretch>
                      <a:fillRect/>
                    </a:stretch>
                  </pic:blipFill>
                  <pic:spPr>
                    <a:xfrm>
                      <a:off x="0" y="0"/>
                      <a:ext cx="3654631" cy="2436277"/>
                    </a:xfrm>
                    <a:prstGeom prst="rect">
                      <a:avLst/>
                    </a:prstGeom>
                  </pic:spPr>
                </pic:pic>
              </a:graphicData>
            </a:graphic>
          </wp:inline>
        </w:drawing>
      </w:r>
    </w:p>
    <w:p w14:paraId="29D54255" w14:textId="51B004BF" w:rsidR="001408A5" w:rsidRPr="00B51C10" w:rsidRDefault="00066DC2" w:rsidP="004502AD">
      <w:pPr>
        <w:pStyle w:val="Caption"/>
      </w:pPr>
      <w:r>
        <w:t>9</w:t>
      </w:r>
      <w:r w:rsidR="004502AD">
        <w:rPr>
          <w:noProof/>
        </w:rPr>
        <w:t xml:space="preserve">. </w:t>
      </w:r>
      <w:r w:rsidR="004502AD">
        <w:t>ábra</w:t>
      </w:r>
      <w:r w:rsidR="006624A5">
        <w:t xml:space="preserve"> Hírsűrűség és mémvolumen keresztkorrelációja</w:t>
      </w:r>
    </w:p>
    <w:p w14:paraId="755E8D58" w14:textId="79B72F1F" w:rsidR="001408A5" w:rsidRDefault="001408A5" w:rsidP="001408A5">
      <w:pPr>
        <w:pStyle w:val="Heading2"/>
        <w:rPr>
          <w:rStyle w:val="Strong"/>
          <w:b w:val="0"/>
          <w:bCs w:val="0"/>
        </w:rPr>
      </w:pPr>
      <w:bookmarkStart w:id="29" w:name="_Toc216347895"/>
      <w:r>
        <w:rPr>
          <w:rStyle w:val="Strong"/>
          <w:b w:val="0"/>
          <w:bCs w:val="0"/>
        </w:rPr>
        <w:t>4.</w:t>
      </w:r>
      <w:r w:rsidR="0029553F">
        <w:rPr>
          <w:rStyle w:val="Strong"/>
          <w:b w:val="0"/>
          <w:bCs w:val="0"/>
        </w:rPr>
        <w:t>5</w:t>
      </w:r>
      <w:r>
        <w:rPr>
          <w:rStyle w:val="Strong"/>
          <w:b w:val="0"/>
          <w:bCs w:val="0"/>
        </w:rPr>
        <w:t xml:space="preserve"> </w:t>
      </w:r>
      <w:proofErr w:type="spellStart"/>
      <w:r>
        <w:rPr>
          <w:rStyle w:val="Strong"/>
          <w:b w:val="0"/>
          <w:bCs w:val="0"/>
        </w:rPr>
        <w:t>Granger</w:t>
      </w:r>
      <w:proofErr w:type="spellEnd"/>
      <w:r>
        <w:rPr>
          <w:rStyle w:val="Strong"/>
          <w:b w:val="0"/>
          <w:bCs w:val="0"/>
        </w:rPr>
        <w:t>-tesztek a mémvolumen és a hírsűrűség között</w:t>
      </w:r>
      <w:bookmarkEnd w:id="29"/>
    </w:p>
    <w:p w14:paraId="3C8EC967" w14:textId="77777777" w:rsidR="00B77A8D" w:rsidRPr="00B77A8D" w:rsidRDefault="00B77A8D" w:rsidP="00B77A8D">
      <w:pPr>
        <w:rPr>
          <w:lang w:val="en-HU"/>
        </w:rPr>
      </w:pPr>
      <w:r w:rsidRPr="00B77A8D">
        <w:rPr>
          <w:lang w:val="en-HU"/>
        </w:rPr>
        <w:t>Az oksági irány feltárására szolgáló Granger-analízis célja annak meghatározása, hogy a hírek és a mémvolumen között megjelenik-e előrejelző kapcsolat. A vizsgálat az alábbi hipotézisekre fókuszál:</w:t>
      </w:r>
    </w:p>
    <w:p w14:paraId="30703D2B" w14:textId="19EF07C6" w:rsidR="00B77A8D" w:rsidRPr="00B77A8D" w:rsidRDefault="00B77A8D" w:rsidP="00B77A8D">
      <w:pPr>
        <w:numPr>
          <w:ilvl w:val="0"/>
          <w:numId w:val="48"/>
        </w:numPr>
        <w:rPr>
          <w:lang w:val="en-HU"/>
        </w:rPr>
      </w:pPr>
      <w:r w:rsidRPr="00B77A8D">
        <w:rPr>
          <w:lang w:val="en-HU"/>
        </w:rPr>
        <w:t>(H11) A hírek intenzitása (NYT-említések) Granger-értelemben előre jelzi a későbbi mémvolument.</w:t>
      </w:r>
    </w:p>
    <w:p w14:paraId="054FB1A6" w14:textId="165D6ECD" w:rsidR="00B77A8D" w:rsidRPr="00B77A8D" w:rsidRDefault="00B77A8D" w:rsidP="00B77A8D">
      <w:pPr>
        <w:numPr>
          <w:ilvl w:val="0"/>
          <w:numId w:val="48"/>
        </w:numPr>
        <w:rPr>
          <w:lang w:val="en-HU"/>
        </w:rPr>
      </w:pPr>
      <w:r w:rsidRPr="00B77A8D">
        <w:rPr>
          <w:lang w:val="en-HU"/>
        </w:rPr>
        <w:t>(H12) A megnövekedett mémvolumen Granger-értelemben előre jelzi a későbbi hírsűrűséget (NYT-említéseket).</w:t>
      </w:r>
    </w:p>
    <w:p w14:paraId="66F37FD4" w14:textId="63C69425" w:rsidR="00D63544" w:rsidRDefault="001408A5" w:rsidP="002A1EAC">
      <w:pPr>
        <w:pStyle w:val="NormalWeb"/>
      </w:pPr>
      <w:r>
        <w:t xml:space="preserve">A két folyamat közötti oksági irány vizsgálatához </w:t>
      </w:r>
      <w:proofErr w:type="spellStart"/>
      <w:r>
        <w:t>Granger</w:t>
      </w:r>
      <w:proofErr w:type="spellEnd"/>
      <w:r>
        <w:t xml:space="preserve">-oksági tesztek kerültek alkalmazásra. A módszer azt vizsgálja, hogy az egyik idősor múltbeli értékeinek ismerete javítja-e a másik idősor előrejelzését a saját múltjára épülő modellhez képest. Ebben az értelemben az okság nem kauzális mechanizmust, hanem </w:t>
      </w:r>
      <w:r>
        <w:rPr>
          <w:rStyle w:val="Strong"/>
        </w:rPr>
        <w:t xml:space="preserve">időbeli </w:t>
      </w:r>
      <w:proofErr w:type="spellStart"/>
      <w:r>
        <w:rPr>
          <w:rStyle w:val="Strong"/>
        </w:rPr>
        <w:t>előrejelző</w:t>
      </w:r>
      <w:proofErr w:type="spellEnd"/>
      <w:r>
        <w:rPr>
          <w:rStyle w:val="Strong"/>
        </w:rPr>
        <w:t xml:space="preserve"> erőt</w:t>
      </w:r>
      <w:r>
        <w:t xml:space="preserve"> jelent.</w:t>
      </w:r>
      <w:r w:rsidR="002A1EAC">
        <w:t xml:space="preserve"> </w:t>
      </w:r>
      <w:r>
        <w:t>A vizsgálat</w:t>
      </w:r>
      <w:r w:rsidR="002A1EAC">
        <w:t xml:space="preserve"> eredményeit a 2. táblázat mutatja.</w:t>
      </w:r>
      <w:r>
        <w:t xml:space="preserve"> </w:t>
      </w:r>
    </w:p>
    <w:p w14:paraId="555695F0" w14:textId="51C4364C" w:rsidR="001408A5" w:rsidRDefault="001408A5" w:rsidP="001408A5">
      <w:pPr>
        <w:pStyle w:val="NormalWeb"/>
      </w:pPr>
      <w:r w:rsidRPr="00B77A8D">
        <w:rPr>
          <w:rStyle w:val="Strong"/>
          <w:b w:val="0"/>
          <w:bCs w:val="0"/>
        </w:rPr>
        <w:t>NYT-említések → mémvolumen:</w:t>
      </w:r>
      <w:r w:rsidR="00D63544" w:rsidRPr="00B77A8D">
        <w:rPr>
          <w:b/>
          <w:bCs/>
        </w:rPr>
        <w:t xml:space="preserve"> </w:t>
      </w:r>
      <w:r w:rsidRPr="00B77A8D">
        <w:t xml:space="preserve">A </w:t>
      </w:r>
      <w:r>
        <w:t xml:space="preserve">tesztek egyetlen vizsgált késleltetés esetében sem mutattak 5%-os szinten szignifikáns hatást. Bár az egyhetes késleltetésnél a p-érték 0,076 körül alakul, ami gyenge kapcsolat lehetőségét vetíti előre, ez nem elegendő a nullhipotézis elutasításához. A rendelkezésre álló adatok alapján tehát nem bizonyítható, hogy a hírek intenzitása </w:t>
      </w:r>
      <w:proofErr w:type="spellStart"/>
      <w:r>
        <w:t>Granger</w:t>
      </w:r>
      <w:proofErr w:type="spellEnd"/>
      <w:r>
        <w:t>-értelemben előre jelezné a későbbi mémaktivitást</w:t>
      </w:r>
      <w:r w:rsidR="00B77A8D">
        <w:t>, ami ellentmond (H</w:t>
      </w:r>
      <w:proofErr w:type="gramStart"/>
      <w:r w:rsidR="00B77A8D">
        <w:t>11)-</w:t>
      </w:r>
      <w:proofErr w:type="spellStart"/>
      <w:proofErr w:type="gramEnd"/>
      <w:r w:rsidR="00B77A8D">
        <w:t>nek</w:t>
      </w:r>
      <w:proofErr w:type="spellEnd"/>
      <w:r>
        <w:t>.</w:t>
      </w:r>
    </w:p>
    <w:p w14:paraId="75C30B33" w14:textId="5870289F" w:rsidR="001408A5" w:rsidRDefault="00D72699" w:rsidP="001408A5">
      <w:pPr>
        <w:pStyle w:val="NormalWeb"/>
      </w:pPr>
      <w:r w:rsidRPr="00B77A8D">
        <w:rPr>
          <w:rStyle w:val="Strong"/>
          <w:b w:val="0"/>
          <w:bCs w:val="0"/>
        </w:rPr>
        <w:t>M</w:t>
      </w:r>
      <w:r w:rsidR="001408A5" w:rsidRPr="00B77A8D">
        <w:rPr>
          <w:rStyle w:val="Strong"/>
          <w:b w:val="0"/>
          <w:bCs w:val="0"/>
        </w:rPr>
        <w:t>émvolumen → NYT-említések</w:t>
      </w:r>
      <w:r w:rsidR="001408A5">
        <w:t xml:space="preserve">: Ezzel szemben az egyhetes késleltetés szignifikáns (p ≈ 0,017) eredményt adott, ami arra utal, hogy a megnövekedett </w:t>
      </w:r>
      <w:r w:rsidR="001408A5">
        <w:lastRenderedPageBreak/>
        <w:t xml:space="preserve">mémvolumen </w:t>
      </w:r>
      <w:proofErr w:type="spellStart"/>
      <w:r w:rsidR="001408A5">
        <w:t>statisztikailag</w:t>
      </w:r>
      <w:proofErr w:type="spellEnd"/>
      <w:r w:rsidR="001408A5">
        <w:t xml:space="preserve"> kimutatható módon javítja a későbbi hírsűrűség előrejelzését</w:t>
      </w:r>
      <w:r w:rsidR="00B77A8D">
        <w:t xml:space="preserve">, összhangban </w:t>
      </w:r>
      <w:r w:rsidR="00B77A8D">
        <w:rPr>
          <w:lang w:val="en-US"/>
        </w:rPr>
        <w:t>(H</w:t>
      </w:r>
      <w:proofErr w:type="gramStart"/>
      <w:r w:rsidR="00B77A8D">
        <w:rPr>
          <w:lang w:val="en-US"/>
        </w:rPr>
        <w:t>12)-</w:t>
      </w:r>
      <w:proofErr w:type="gramEnd"/>
      <w:r w:rsidR="00B77A8D">
        <w:rPr>
          <w:lang w:val="en-US"/>
        </w:rPr>
        <w:t>vel.</w:t>
      </w:r>
      <w:r w:rsidR="001408A5">
        <w:t xml:space="preserve"> A hosszabb késleltetések esetében a hatás eltűnik, ami rövid, gyorsan lecsengő dinamikára utal: a média figyelme</w:t>
      </w:r>
      <w:r w:rsidR="00B77A8D">
        <w:t xml:space="preserve"> (</w:t>
      </w:r>
      <w:r w:rsidR="001408A5">
        <w:t xml:space="preserve">legalábbis a </w:t>
      </w:r>
      <w:r w:rsidR="001408A5" w:rsidRPr="000932C0">
        <w:rPr>
          <w:i/>
          <w:iCs/>
        </w:rPr>
        <w:t>New York Times</w:t>
      </w:r>
      <w:r w:rsidR="001408A5">
        <w:t xml:space="preserve"> esetében</w:t>
      </w:r>
      <w:r w:rsidR="00B77A8D">
        <w:t>)</w:t>
      </w:r>
      <w:r w:rsidR="001408A5">
        <w:t xml:space="preserve"> elsősorban azonnal reagál az online aktivitás felerősödésére, és a kapcsolat nem tartós.</w:t>
      </w:r>
    </w:p>
    <w:p w14:paraId="56919CC3" w14:textId="44DE8560" w:rsidR="001408A5" w:rsidRDefault="001408A5" w:rsidP="001408A5">
      <w:pPr>
        <w:pStyle w:val="NormalWeb"/>
      </w:pPr>
      <w:r>
        <w:t xml:space="preserve">A </w:t>
      </w:r>
      <w:proofErr w:type="spellStart"/>
      <w:r>
        <w:t>Granger</w:t>
      </w:r>
      <w:proofErr w:type="spellEnd"/>
      <w:r>
        <w:t>-eredmények és a CCF eredményeinek összevetése fontos következtetéshez vezet:</w:t>
      </w:r>
      <w:r w:rsidR="00D72699">
        <w:t xml:space="preserve"> </w:t>
      </w:r>
      <w:r>
        <w:rPr>
          <w:rStyle w:val="Strong"/>
        </w:rPr>
        <w:t xml:space="preserve">bár a nyers keresztkorreláció nem mutatott egyértelmű mintázatot, a </w:t>
      </w:r>
      <w:proofErr w:type="spellStart"/>
      <w:r>
        <w:rPr>
          <w:rStyle w:val="Strong"/>
        </w:rPr>
        <w:t>Granger</w:t>
      </w:r>
      <w:proofErr w:type="spellEnd"/>
      <w:r>
        <w:rPr>
          <w:rStyle w:val="Strong"/>
        </w:rPr>
        <w:t xml:space="preserve">-keretben, ahol az </w:t>
      </w:r>
      <w:proofErr w:type="spellStart"/>
      <w:r>
        <w:rPr>
          <w:rStyle w:val="Strong"/>
        </w:rPr>
        <w:t>autokorreláció</w:t>
      </w:r>
      <w:proofErr w:type="spellEnd"/>
      <w:r>
        <w:rPr>
          <w:rStyle w:val="Strong"/>
        </w:rPr>
        <w:t xml:space="preserve"> hatásai kontrolláltak, kimutathatóvá válik egy rövid távú, </w:t>
      </w:r>
      <w:proofErr w:type="spellStart"/>
      <w:r>
        <w:rPr>
          <w:rStyle w:val="Strong"/>
        </w:rPr>
        <w:t>memes</w:t>
      </w:r>
      <w:proofErr w:type="spellEnd"/>
      <w:r>
        <w:rPr>
          <w:rStyle w:val="Strong"/>
        </w:rPr>
        <w:t xml:space="preserve"> → NYT irányú </w:t>
      </w:r>
      <w:proofErr w:type="spellStart"/>
      <w:r>
        <w:rPr>
          <w:rStyle w:val="Strong"/>
        </w:rPr>
        <w:t>előrejelző</w:t>
      </w:r>
      <w:proofErr w:type="spellEnd"/>
      <w:r>
        <w:rPr>
          <w:rStyle w:val="Strong"/>
        </w:rPr>
        <w:t xml:space="preserve"> kapcsolat.</w:t>
      </w:r>
      <w:r>
        <w:t xml:space="preserve"> Ez azt sugallja, hogy a média bizonyos esetekben reagál a platformokon zajló aktivitásra, míg fordított irányban nem található </w:t>
      </w:r>
      <w:proofErr w:type="spellStart"/>
      <w:r>
        <w:t>statisztikailag</w:t>
      </w:r>
      <w:proofErr w:type="spellEnd"/>
      <w:r>
        <w:t xml:space="preserve"> alátámasztható </w:t>
      </w:r>
      <w:proofErr w:type="spellStart"/>
      <w:r>
        <w:t>előrejelző</w:t>
      </w:r>
      <w:proofErr w:type="spellEnd"/>
      <w:r>
        <w:t xml:space="preserve"> erő.</w:t>
      </w:r>
    </w:p>
    <w:p w14:paraId="430BDE01" w14:textId="78A4EE69" w:rsidR="00D63544" w:rsidRDefault="001408A5" w:rsidP="001408A5">
      <w:pPr>
        <w:pStyle w:val="NormalWeb"/>
        <w:rPr>
          <w:lang w:val="en-HU"/>
        </w:rPr>
      </w:pPr>
      <w:r w:rsidRPr="001408A5">
        <w:rPr>
          <w:lang w:val="en-HU"/>
        </w:rPr>
        <w:t xml:space="preserve">A két eljárás együttes alkalmazása tehát árnyalt képet ad: a CCF vizuálisan nem mutat erős kapcsolatot, a Granger-keret azonban feltár egy rövid, egy lépéses memetikus előrejelző hatást, amely valószínűleg csak a </w:t>
      </w:r>
      <w:r w:rsidRPr="001408A5">
        <w:rPr>
          <w:i/>
          <w:iCs/>
          <w:lang w:val="en-HU"/>
        </w:rPr>
        <w:t>feltételes modellezés</w:t>
      </w:r>
      <w:r>
        <w:rPr>
          <w:i/>
          <w:iCs/>
          <w:lang w:val="en-HU"/>
        </w:rPr>
        <w:t xml:space="preserve"> </w:t>
      </w:r>
      <w:r w:rsidRPr="001408A5">
        <w:rPr>
          <w:lang w:val="en-HU"/>
        </w:rPr>
        <w:t>miatt válik kimutathatóvá.</w:t>
      </w:r>
      <w:r w:rsidR="00D63544">
        <w:rPr>
          <w:lang w:val="en-HU"/>
        </w:rPr>
        <w:t xml:space="preserve"> </w:t>
      </w:r>
    </w:p>
    <w:p w14:paraId="16E0529E" w14:textId="1405F16F" w:rsidR="001408A5" w:rsidRDefault="001408A5" w:rsidP="001408A5">
      <w:pPr>
        <w:pStyle w:val="NormalWeb"/>
      </w:pPr>
      <w:r w:rsidRPr="001408A5">
        <w:rPr>
          <w:lang w:val="en-HU"/>
        </w:rPr>
        <w:t xml:space="preserve">Más szóval: nem a nyers együttmozgást vizsgálja, hanem azt, hogy az egyik változó múltja </w:t>
      </w:r>
      <w:r w:rsidRPr="001408A5">
        <w:rPr>
          <w:b/>
          <w:bCs/>
          <w:lang w:val="en-HU"/>
        </w:rPr>
        <w:t>hozzáad-e</w:t>
      </w:r>
      <w:r w:rsidRPr="001408A5">
        <w:rPr>
          <w:lang w:val="en-HU"/>
        </w:rPr>
        <w:t xml:space="preserve"> bármilyen plusz információt a másik változó előrejelzéséhez.</w:t>
      </w:r>
      <w:r>
        <w:rPr>
          <w:lang w:val="en-HU"/>
        </w:rPr>
        <w:t xml:space="preserve"> </w:t>
      </w:r>
      <w:r>
        <w:t xml:space="preserve">A teszt eredményei természetesen nem kauzális mechanizmust azonosítanak, hanem </w:t>
      </w:r>
      <w:proofErr w:type="spellStart"/>
      <w:r>
        <w:t>előrejelző</w:t>
      </w:r>
      <w:proofErr w:type="spellEnd"/>
      <w:r>
        <w:t xml:space="preserve"> struktúrát; a feltárt hatás így a média rövid távú reakciómintázataival áll összhangban, nem pedig oksági csatornákkal.</w:t>
      </w:r>
    </w:p>
    <w:tbl>
      <w:tblPr>
        <w:tblStyle w:val="TableGrid"/>
        <w:tblW w:w="8359" w:type="dxa"/>
        <w:jc w:val="center"/>
        <w:tblLook w:val="04A0" w:firstRow="1" w:lastRow="0" w:firstColumn="1" w:lastColumn="0" w:noHBand="0" w:noVBand="1"/>
      </w:tblPr>
      <w:tblGrid>
        <w:gridCol w:w="1269"/>
        <w:gridCol w:w="3404"/>
        <w:gridCol w:w="3686"/>
      </w:tblGrid>
      <w:tr w:rsidR="00D441D5" w14:paraId="4427B44A" w14:textId="77777777" w:rsidTr="006E6390">
        <w:trPr>
          <w:trHeight w:val="1001"/>
          <w:jc w:val="center"/>
        </w:trPr>
        <w:tc>
          <w:tcPr>
            <w:tcW w:w="1269" w:type="dxa"/>
          </w:tcPr>
          <w:p w14:paraId="38623F89" w14:textId="6C4B2CD9" w:rsidR="00D441D5" w:rsidRPr="00B51C10" w:rsidRDefault="006E6390" w:rsidP="006E6390">
            <w:pPr>
              <w:pStyle w:val="NormalWeb"/>
              <w:ind w:firstLine="0"/>
              <w:jc w:val="center"/>
            </w:pPr>
            <w:r>
              <w:t>Késleltetés</w:t>
            </w:r>
            <w:r>
              <w:br/>
              <w:t>(hét)</w:t>
            </w:r>
          </w:p>
        </w:tc>
        <w:tc>
          <w:tcPr>
            <w:tcW w:w="3404" w:type="dxa"/>
          </w:tcPr>
          <w:p w14:paraId="2C2C4B21" w14:textId="594439E2" w:rsidR="00D441D5" w:rsidRPr="00B51C10" w:rsidRDefault="00D441D5" w:rsidP="00B51C10">
            <w:pPr>
              <w:pStyle w:val="NormalWeb"/>
              <w:ind w:firstLine="0"/>
              <w:jc w:val="center"/>
              <w:rPr>
                <w:lang w:val="en-US"/>
              </w:rPr>
            </w:pPr>
            <w:r w:rsidRPr="00B51C10">
              <w:t xml:space="preserve">NYT </w:t>
            </w:r>
            <w:proofErr w:type="spellStart"/>
            <w:r w:rsidRPr="00B51C10">
              <w:t>mentions</w:t>
            </w:r>
            <w:proofErr w:type="spellEnd"/>
            <w:r w:rsidRPr="00B51C10">
              <w:t xml:space="preserve"> → Meme </w:t>
            </w:r>
            <w:proofErr w:type="spellStart"/>
            <w:r w:rsidRPr="00B51C10">
              <w:t>activity</w:t>
            </w:r>
            <w:proofErr w:type="spellEnd"/>
            <w:r>
              <w:t xml:space="preserve"> </w:t>
            </w:r>
            <w:r>
              <w:br/>
              <w:t>p-</w:t>
            </w:r>
            <w:proofErr w:type="spellStart"/>
            <w:r>
              <w:t>value</w:t>
            </w:r>
            <w:proofErr w:type="spellEnd"/>
          </w:p>
        </w:tc>
        <w:tc>
          <w:tcPr>
            <w:tcW w:w="3686" w:type="dxa"/>
          </w:tcPr>
          <w:p w14:paraId="698F93D8" w14:textId="75DD63A2" w:rsidR="00D441D5" w:rsidRDefault="00D441D5" w:rsidP="00B51C10">
            <w:pPr>
              <w:pStyle w:val="NormalWeb"/>
              <w:ind w:firstLine="0"/>
              <w:jc w:val="center"/>
              <w:rPr>
                <w:lang w:val="en-US"/>
              </w:rPr>
            </w:pPr>
            <w:r w:rsidRPr="00B51C10">
              <w:t xml:space="preserve">Meme </w:t>
            </w:r>
            <w:proofErr w:type="spellStart"/>
            <w:r w:rsidRPr="00B51C10">
              <w:t>activity</w:t>
            </w:r>
            <w:proofErr w:type="spellEnd"/>
            <w:r w:rsidRPr="00B51C10">
              <w:t xml:space="preserve"> → NYT </w:t>
            </w:r>
            <w:proofErr w:type="spellStart"/>
            <w:r w:rsidRPr="00B51C10">
              <w:t>mentions</w:t>
            </w:r>
            <w:proofErr w:type="spellEnd"/>
            <w:r>
              <w:br/>
            </w:r>
            <w:r>
              <w:rPr>
                <w:lang w:val="en-US"/>
              </w:rPr>
              <w:t>p-value</w:t>
            </w:r>
          </w:p>
        </w:tc>
      </w:tr>
      <w:tr w:rsidR="00D441D5" w14:paraId="230B3088" w14:textId="77777777" w:rsidTr="006E6390">
        <w:trPr>
          <w:jc w:val="center"/>
        </w:trPr>
        <w:tc>
          <w:tcPr>
            <w:tcW w:w="1269" w:type="dxa"/>
          </w:tcPr>
          <w:p w14:paraId="362927A4" w14:textId="072D7074" w:rsidR="00D441D5" w:rsidRPr="00B51C10" w:rsidRDefault="00D441D5" w:rsidP="00B51C10">
            <w:pPr>
              <w:pStyle w:val="NormalWeb"/>
              <w:ind w:firstLine="0"/>
            </w:pPr>
            <w:r>
              <w:t>1</w:t>
            </w:r>
          </w:p>
        </w:tc>
        <w:tc>
          <w:tcPr>
            <w:tcW w:w="3404" w:type="dxa"/>
          </w:tcPr>
          <w:p w14:paraId="63E29977" w14:textId="65BFCDEE" w:rsidR="00D441D5" w:rsidRDefault="00D441D5" w:rsidP="00B51C10">
            <w:pPr>
              <w:pStyle w:val="NormalWeb"/>
              <w:ind w:firstLine="0"/>
              <w:rPr>
                <w:lang w:val="en-US"/>
              </w:rPr>
            </w:pPr>
            <w:r w:rsidRPr="00B51C10">
              <w:t>0.0757</w:t>
            </w:r>
          </w:p>
        </w:tc>
        <w:tc>
          <w:tcPr>
            <w:tcW w:w="3686" w:type="dxa"/>
          </w:tcPr>
          <w:p w14:paraId="63F4025A" w14:textId="7150B8C8" w:rsidR="00D441D5" w:rsidRDefault="00D441D5" w:rsidP="00B51C10">
            <w:pPr>
              <w:pStyle w:val="NormalWeb"/>
              <w:ind w:firstLine="0"/>
              <w:rPr>
                <w:lang w:val="en-US"/>
              </w:rPr>
            </w:pPr>
            <w:r w:rsidRPr="00B51C10">
              <w:t>0.0167</w:t>
            </w:r>
          </w:p>
        </w:tc>
      </w:tr>
      <w:tr w:rsidR="00D441D5" w14:paraId="377158C2" w14:textId="77777777" w:rsidTr="006E6390">
        <w:trPr>
          <w:jc w:val="center"/>
        </w:trPr>
        <w:tc>
          <w:tcPr>
            <w:tcW w:w="1269" w:type="dxa"/>
          </w:tcPr>
          <w:p w14:paraId="7F519237" w14:textId="753FB4E8" w:rsidR="00D441D5" w:rsidRDefault="00D441D5" w:rsidP="00B51C10">
            <w:pPr>
              <w:pStyle w:val="NormalWeb"/>
              <w:ind w:firstLine="0"/>
              <w:rPr>
                <w:lang w:val="en-US"/>
              </w:rPr>
            </w:pPr>
            <w:r>
              <w:rPr>
                <w:lang w:val="en-US"/>
              </w:rPr>
              <w:t>2</w:t>
            </w:r>
          </w:p>
        </w:tc>
        <w:tc>
          <w:tcPr>
            <w:tcW w:w="3404" w:type="dxa"/>
          </w:tcPr>
          <w:p w14:paraId="77634CC0" w14:textId="4B8283CA" w:rsidR="00D441D5" w:rsidRDefault="00D441D5" w:rsidP="00B51C10">
            <w:pPr>
              <w:pStyle w:val="NormalWeb"/>
              <w:ind w:firstLine="0"/>
              <w:rPr>
                <w:lang w:val="en-US"/>
              </w:rPr>
            </w:pPr>
            <w:r w:rsidRPr="00B51C10">
              <w:t>0.3111</w:t>
            </w:r>
          </w:p>
        </w:tc>
        <w:tc>
          <w:tcPr>
            <w:tcW w:w="3686" w:type="dxa"/>
          </w:tcPr>
          <w:p w14:paraId="6BEB282E" w14:textId="6A6310C9" w:rsidR="00D441D5" w:rsidRDefault="00D441D5" w:rsidP="00B51C10">
            <w:pPr>
              <w:pStyle w:val="NormalWeb"/>
              <w:ind w:firstLine="0"/>
              <w:rPr>
                <w:lang w:val="en-US"/>
              </w:rPr>
            </w:pPr>
            <w:r w:rsidRPr="00B51C10">
              <w:t>0.7012</w:t>
            </w:r>
          </w:p>
        </w:tc>
      </w:tr>
      <w:tr w:rsidR="00D441D5" w14:paraId="5AF153CE" w14:textId="77777777" w:rsidTr="006E6390">
        <w:trPr>
          <w:jc w:val="center"/>
        </w:trPr>
        <w:tc>
          <w:tcPr>
            <w:tcW w:w="1269" w:type="dxa"/>
          </w:tcPr>
          <w:p w14:paraId="1266E179" w14:textId="280C0CE9" w:rsidR="00D441D5" w:rsidRDefault="00D441D5" w:rsidP="00B51C10">
            <w:pPr>
              <w:pStyle w:val="NormalWeb"/>
              <w:ind w:firstLine="0"/>
              <w:rPr>
                <w:lang w:val="en-US"/>
              </w:rPr>
            </w:pPr>
            <w:r>
              <w:rPr>
                <w:lang w:val="en-US"/>
              </w:rPr>
              <w:t>3</w:t>
            </w:r>
          </w:p>
        </w:tc>
        <w:tc>
          <w:tcPr>
            <w:tcW w:w="3404" w:type="dxa"/>
          </w:tcPr>
          <w:p w14:paraId="0FE48E04" w14:textId="533749E5" w:rsidR="00D441D5" w:rsidRDefault="00D441D5" w:rsidP="00B51C10">
            <w:pPr>
              <w:pStyle w:val="NormalWeb"/>
              <w:ind w:firstLine="0"/>
              <w:rPr>
                <w:lang w:val="en-US"/>
              </w:rPr>
            </w:pPr>
            <w:r w:rsidRPr="00B51C10">
              <w:t>0.3356</w:t>
            </w:r>
          </w:p>
        </w:tc>
        <w:tc>
          <w:tcPr>
            <w:tcW w:w="3686" w:type="dxa"/>
          </w:tcPr>
          <w:p w14:paraId="11FE117B" w14:textId="5392F7C7" w:rsidR="00D441D5" w:rsidRDefault="00D441D5" w:rsidP="00B51C10">
            <w:pPr>
              <w:pStyle w:val="NormalWeb"/>
              <w:ind w:firstLine="0"/>
              <w:rPr>
                <w:lang w:val="en-US"/>
              </w:rPr>
            </w:pPr>
            <w:r w:rsidRPr="00B51C10">
              <w:t>0.9068</w:t>
            </w:r>
          </w:p>
        </w:tc>
      </w:tr>
      <w:tr w:rsidR="00D441D5" w14:paraId="72CFD7EB" w14:textId="77777777" w:rsidTr="006E6390">
        <w:trPr>
          <w:jc w:val="center"/>
        </w:trPr>
        <w:tc>
          <w:tcPr>
            <w:tcW w:w="1269" w:type="dxa"/>
          </w:tcPr>
          <w:p w14:paraId="7728E18C" w14:textId="71581E62" w:rsidR="00D441D5" w:rsidRDefault="00D441D5" w:rsidP="00B51C10">
            <w:pPr>
              <w:pStyle w:val="NormalWeb"/>
              <w:ind w:firstLine="0"/>
              <w:rPr>
                <w:lang w:val="en-US"/>
              </w:rPr>
            </w:pPr>
            <w:r>
              <w:rPr>
                <w:lang w:val="en-US"/>
              </w:rPr>
              <w:t>4</w:t>
            </w:r>
          </w:p>
        </w:tc>
        <w:tc>
          <w:tcPr>
            <w:tcW w:w="3404" w:type="dxa"/>
          </w:tcPr>
          <w:p w14:paraId="76619E49" w14:textId="64D59F51" w:rsidR="00D441D5" w:rsidRDefault="00D441D5" w:rsidP="00B51C10">
            <w:pPr>
              <w:pStyle w:val="NormalWeb"/>
              <w:ind w:firstLine="0"/>
              <w:rPr>
                <w:lang w:val="en-US"/>
              </w:rPr>
            </w:pPr>
            <w:r w:rsidRPr="00B51C10">
              <w:t>0.4307</w:t>
            </w:r>
          </w:p>
        </w:tc>
        <w:tc>
          <w:tcPr>
            <w:tcW w:w="3686" w:type="dxa"/>
          </w:tcPr>
          <w:p w14:paraId="62C676FE" w14:textId="7F6E3B18" w:rsidR="00D441D5" w:rsidRDefault="00D441D5" w:rsidP="00B51C10">
            <w:pPr>
              <w:pStyle w:val="NormalWeb"/>
              <w:ind w:firstLine="0"/>
              <w:rPr>
                <w:lang w:val="en-US"/>
              </w:rPr>
            </w:pPr>
            <w:r w:rsidRPr="00B51C10">
              <w:t>0.9890</w:t>
            </w:r>
          </w:p>
        </w:tc>
      </w:tr>
    </w:tbl>
    <w:p w14:paraId="2394E177" w14:textId="0C705716" w:rsidR="006861EE" w:rsidRDefault="006861EE" w:rsidP="006861EE">
      <w:pPr>
        <w:pStyle w:val="BodyText"/>
        <w:widowControl w:val="0"/>
        <w:suppressAutoHyphens/>
        <w:spacing w:before="120" w:line="240" w:lineRule="auto"/>
        <w:ind w:left="709"/>
        <w:jc w:val="center"/>
      </w:pPr>
      <w:r>
        <w:rPr>
          <w:lang w:val="en-US"/>
        </w:rPr>
        <w:t>2.</w:t>
      </w:r>
      <w:r>
        <w:rPr>
          <w:lang w:val="en-US"/>
        </w:rPr>
        <w:tab/>
      </w:r>
      <w:r w:rsidRPr="00487F85">
        <w:t xml:space="preserve">Táblázat: </w:t>
      </w:r>
      <w:proofErr w:type="spellStart"/>
      <w:r>
        <w:t>Granger-causality</w:t>
      </w:r>
      <w:proofErr w:type="spellEnd"/>
      <w:r>
        <w:t xml:space="preserve"> teszt eredményei</w:t>
      </w:r>
    </w:p>
    <w:p w14:paraId="5291E2C8" w14:textId="219A5585" w:rsidR="00B51C10" w:rsidRPr="006861EE" w:rsidRDefault="00B51C10" w:rsidP="001408A5">
      <w:pPr>
        <w:pStyle w:val="NormalWeb"/>
      </w:pPr>
    </w:p>
    <w:p w14:paraId="4DAEA0FE" w14:textId="73D11351" w:rsidR="00615BDC" w:rsidRPr="00615BDC" w:rsidRDefault="00615BDC" w:rsidP="007E198D">
      <w:pPr>
        <w:pStyle w:val="Heading2"/>
      </w:pPr>
      <w:bookmarkStart w:id="30" w:name="_Toc216347896"/>
      <w:r w:rsidRPr="00615BDC">
        <w:lastRenderedPageBreak/>
        <w:t>4.</w:t>
      </w:r>
      <w:r w:rsidR="004B5DDF">
        <w:t>6</w:t>
      </w:r>
      <w:r w:rsidRPr="00615BDC">
        <w:t xml:space="preserve"> Panel regresszió (TWFE)</w:t>
      </w:r>
      <w:bookmarkEnd w:id="30"/>
    </w:p>
    <w:p w14:paraId="3F630637" w14:textId="2320D143" w:rsidR="00615BDC" w:rsidRDefault="00615BDC" w:rsidP="007266DE">
      <w:pPr>
        <w:pStyle w:val="Heading3"/>
        <w:numPr>
          <w:ilvl w:val="0"/>
          <w:numId w:val="0"/>
        </w:numPr>
      </w:pPr>
      <w:bookmarkStart w:id="31" w:name="_Toc216347897"/>
      <w:r w:rsidRPr="00615BDC">
        <w:t>4.</w:t>
      </w:r>
      <w:r w:rsidR="004B5DDF">
        <w:t>6</w:t>
      </w:r>
      <w:r w:rsidRPr="00615BDC">
        <w:t>.1 Modell specifikáció</w:t>
      </w:r>
      <w:bookmarkEnd w:id="31"/>
    </w:p>
    <w:p w14:paraId="1BB6F186" w14:textId="3A95BD86" w:rsidR="00B77A8D" w:rsidRDefault="00B77A8D" w:rsidP="00B77A8D">
      <w:r w:rsidRPr="00B77A8D">
        <w:t xml:space="preserve">A panelregressziós elemzés célja annak meghatározása, hogy a médiamegjelenések és a kapcsolódó </w:t>
      </w:r>
      <w:proofErr w:type="spellStart"/>
      <w:r w:rsidRPr="00B77A8D">
        <w:t>hírsentiment</w:t>
      </w:r>
      <w:proofErr w:type="spellEnd"/>
      <w:r w:rsidRPr="00B77A8D">
        <w:t xml:space="preserve"> milyen mértékben magyarázzák a mémvolument, az </w:t>
      </w:r>
      <w:proofErr w:type="spellStart"/>
      <w:r w:rsidRPr="00B77A8D">
        <w:t>engagementet</w:t>
      </w:r>
      <w:proofErr w:type="spellEnd"/>
      <w:r w:rsidRPr="00B77A8D">
        <w:t xml:space="preserve"> és a mémek érzelmi mintázatait. Ennek megfelelően a TWFE-modell az alábbi hipotézisekre fókuszál:</w:t>
      </w:r>
    </w:p>
    <w:p w14:paraId="1E470920" w14:textId="5EDEA2C5" w:rsidR="00B77A8D" w:rsidRDefault="00B77A8D" w:rsidP="00B77A8D">
      <w:pPr>
        <w:pStyle w:val="ListParagraph"/>
        <w:numPr>
          <w:ilvl w:val="0"/>
          <w:numId w:val="49"/>
        </w:numPr>
      </w:pPr>
      <w:r w:rsidRPr="00B77A8D">
        <w:t>(H14)</w:t>
      </w:r>
      <w:r>
        <w:t xml:space="preserve"> </w:t>
      </w:r>
      <w:r w:rsidRPr="00B77A8D">
        <w:t xml:space="preserve">A </w:t>
      </w:r>
      <w:r w:rsidRPr="000932C0">
        <w:rPr>
          <w:i/>
          <w:iCs/>
        </w:rPr>
        <w:t>New York Times</w:t>
      </w:r>
      <w:r w:rsidRPr="00B77A8D">
        <w:t>-említések (</w:t>
      </w:r>
      <w:proofErr w:type="spellStart"/>
      <w:r w:rsidRPr="00B77A8D">
        <w:t>NYT_mention</w:t>
      </w:r>
      <w:proofErr w:type="spellEnd"/>
      <w:r w:rsidRPr="00B77A8D">
        <w:t xml:space="preserve">) szignifikáns, pozitív hatást gyakorolnak a mémvolumenre és az </w:t>
      </w:r>
      <w:proofErr w:type="spellStart"/>
      <w:r w:rsidRPr="00B77A8D">
        <w:t>engagementre</w:t>
      </w:r>
      <w:proofErr w:type="spellEnd"/>
      <w:r w:rsidRPr="00B77A8D">
        <w:t>.</w:t>
      </w:r>
    </w:p>
    <w:p w14:paraId="348E93F1" w14:textId="518CEE96" w:rsidR="00B77A8D" w:rsidRDefault="00B77A8D" w:rsidP="00B77A8D">
      <w:pPr>
        <w:pStyle w:val="ListParagraph"/>
        <w:numPr>
          <w:ilvl w:val="0"/>
          <w:numId w:val="49"/>
        </w:numPr>
      </w:pPr>
      <w:r w:rsidRPr="00B77A8D">
        <w:t>(H1</w:t>
      </w:r>
      <w:r>
        <w:t xml:space="preserve">5) </w:t>
      </w:r>
      <w:r w:rsidRPr="00B77A8D">
        <w:t xml:space="preserve">A </w:t>
      </w:r>
      <w:proofErr w:type="spellStart"/>
      <w:r w:rsidRPr="00B77A8D">
        <w:t>hírsentiment</w:t>
      </w:r>
      <w:proofErr w:type="spellEnd"/>
      <w:r w:rsidRPr="00B77A8D">
        <w:t xml:space="preserve"> (</w:t>
      </w:r>
      <w:proofErr w:type="spellStart"/>
      <w:r w:rsidRPr="00B77A8D">
        <w:t>nyt_sentiment</w:t>
      </w:r>
      <w:proofErr w:type="spellEnd"/>
      <w:r w:rsidRPr="00B77A8D">
        <w:t xml:space="preserve">) többletinformációt hordoz a puszta megjelenésekhez képest, és érdemben módosítja a mémvolumen és az </w:t>
      </w:r>
      <w:proofErr w:type="spellStart"/>
      <w:r w:rsidRPr="00B77A8D">
        <w:t>engagement</w:t>
      </w:r>
      <w:proofErr w:type="spellEnd"/>
      <w:r w:rsidRPr="00B77A8D">
        <w:t xml:space="preserve"> alakulását.</w:t>
      </w:r>
    </w:p>
    <w:p w14:paraId="7DDFE709" w14:textId="1AA230EB" w:rsidR="00B77A8D" w:rsidRPr="00B77A8D" w:rsidRDefault="00B77A8D" w:rsidP="00B77A8D">
      <w:pPr>
        <w:pStyle w:val="ListParagraph"/>
        <w:numPr>
          <w:ilvl w:val="0"/>
          <w:numId w:val="49"/>
        </w:numPr>
        <w:rPr>
          <w:lang w:val="en-HU"/>
        </w:rPr>
      </w:pPr>
      <w:r w:rsidRPr="00B77A8D">
        <w:t>(H1</w:t>
      </w:r>
      <w:r>
        <w:t>6</w:t>
      </w:r>
      <w:r w:rsidRPr="00B77A8D">
        <w:t>)</w:t>
      </w:r>
      <w:r>
        <w:t xml:space="preserve"> </w:t>
      </w:r>
      <w:r w:rsidRPr="00B77A8D">
        <w:rPr>
          <w:lang w:val="en-HU"/>
        </w:rPr>
        <w:t>A hírek hatása időben elnyúló: a késleltetett NYT_mention és sentiment változók kumulatív hatása pozitív és szignifikáns.</w:t>
      </w:r>
    </w:p>
    <w:p w14:paraId="57FA36A1" w14:textId="12C09035" w:rsidR="00461527" w:rsidRDefault="00461527" w:rsidP="00461527">
      <w:r>
        <w:t xml:space="preserve">A panel regressziós elemzés alapját egy </w:t>
      </w:r>
      <w:proofErr w:type="spellStart"/>
      <w:r>
        <w:t>kétirányú</w:t>
      </w:r>
      <w:proofErr w:type="spellEnd"/>
      <w:r>
        <w:t xml:space="preserve"> fix hatásos (</w:t>
      </w:r>
      <w:proofErr w:type="spellStart"/>
      <w:r>
        <w:t>Two-Way</w:t>
      </w:r>
      <w:proofErr w:type="spellEnd"/>
      <w:r>
        <w:t xml:space="preserve"> Fixed </w:t>
      </w:r>
      <w:proofErr w:type="spellStart"/>
      <w:r>
        <w:t>Effects</w:t>
      </w:r>
      <w:proofErr w:type="spellEnd"/>
      <w:r>
        <w:t xml:space="preserve">, TWFE) modell képezi, amely a márkák időben állandó sajátosságait, valamint az összes márkát érintő, héthez kötődő közös sokkokat különíti el. A módszer célja annak feltárása, hogy a </w:t>
      </w:r>
      <w:r w:rsidRPr="000932C0">
        <w:rPr>
          <w:i/>
          <w:iCs/>
        </w:rPr>
        <w:t>New York Times</w:t>
      </w:r>
      <w:r>
        <w:t xml:space="preserve"> márkaemlítései és a kapcsolódó </w:t>
      </w:r>
      <w:proofErr w:type="spellStart"/>
      <w:r>
        <w:t>hírsentiment</w:t>
      </w:r>
      <w:proofErr w:type="spellEnd"/>
      <w:r>
        <w:t xml:space="preserve"> milyen összefüggést mutatnak a mémaktivitás különböző mutatóival.</w:t>
      </w:r>
    </w:p>
    <w:p w14:paraId="0D976D70" w14:textId="334B59E9" w:rsidR="00461527" w:rsidRDefault="00461527" w:rsidP="00461527">
      <w:r>
        <w:t xml:space="preserve">A modell három fő kimeneti változóval dolgozik: a log1p transzformációval normalizált heti mémvolumennel, a mémek átlagos </w:t>
      </w:r>
      <w:proofErr w:type="spellStart"/>
      <w:r>
        <w:t>sentimentértékével</w:t>
      </w:r>
      <w:proofErr w:type="spellEnd"/>
      <w:r>
        <w:t xml:space="preserve">, valamint a log1p transzformált </w:t>
      </w:r>
      <w:proofErr w:type="spellStart"/>
      <w:r>
        <w:t>engagement</w:t>
      </w:r>
      <w:proofErr w:type="spellEnd"/>
      <w:r>
        <w:t xml:space="preserve">-mutatóval. </w:t>
      </w:r>
      <w:r w:rsidR="000932C0" w:rsidRPr="000932C0">
        <w:t xml:space="preserve">a fő magyarázóváltozókat a </w:t>
      </w:r>
      <w:r w:rsidR="000932C0" w:rsidRPr="000932C0">
        <w:rPr>
          <w:i/>
          <w:iCs/>
        </w:rPr>
        <w:t>New York Times</w:t>
      </w:r>
      <w:r w:rsidR="000932C0" w:rsidRPr="000932C0">
        <w:t xml:space="preserve">-cikkek heti darabszámát leíró </w:t>
      </w:r>
      <w:proofErr w:type="spellStart"/>
      <w:r w:rsidR="000932C0" w:rsidRPr="000932C0">
        <w:t>NYT_mention</w:t>
      </w:r>
      <w:proofErr w:type="spellEnd"/>
      <w:r w:rsidR="000932C0" w:rsidRPr="000932C0">
        <w:t xml:space="preserve"> változó (és </w:t>
      </w:r>
      <w:proofErr w:type="spellStart"/>
      <w:r w:rsidR="000932C0" w:rsidRPr="000932C0">
        <w:t>lagsorozata</w:t>
      </w:r>
      <w:proofErr w:type="spellEnd"/>
      <w:r w:rsidR="000932C0" w:rsidRPr="000932C0">
        <w:t xml:space="preserve">), valamint specifikációtól függően az ezekből számított mondatszintű </w:t>
      </w:r>
      <w:proofErr w:type="spellStart"/>
      <w:r w:rsidR="000932C0" w:rsidRPr="000932C0">
        <w:t>hírsentiment</w:t>
      </w:r>
      <w:proofErr w:type="spellEnd"/>
      <w:r w:rsidR="000932C0" w:rsidRPr="000932C0">
        <w:t xml:space="preserve"> adják.</w:t>
      </w:r>
      <w:r w:rsidR="000932C0">
        <w:t xml:space="preserve"> </w:t>
      </w:r>
      <w:r>
        <w:t xml:space="preserve">A hírek időben elnyúló hatását a modell az aktuális hét mellett legfeljebb négyhetes késleltetésekkel ragadja meg (k = 0…4). A négy késleltetésből álló alapváltozat mellett három-, kettő- és egyhetes </w:t>
      </w:r>
      <w:proofErr w:type="spellStart"/>
      <w:r>
        <w:t>lagstruktúrával</w:t>
      </w:r>
      <w:proofErr w:type="spellEnd"/>
      <w:r>
        <w:t xml:space="preserve"> készült robusztussági variánsok is szerepelnek.</w:t>
      </w:r>
    </w:p>
    <w:p w14:paraId="21ED42A5" w14:textId="57058A25" w:rsidR="00461527" w:rsidRDefault="00461527" w:rsidP="00461527">
      <w:r>
        <w:t xml:space="preserve">A specifikáció minden esetben tartalmazza a </w:t>
      </w:r>
      <w:proofErr w:type="spellStart"/>
      <w:r>
        <w:t>reddit_activity</w:t>
      </w:r>
      <w:proofErr w:type="spellEnd"/>
      <w:r>
        <w:t xml:space="preserve">_{t−1} változót, amely az adott márkához kapcsolódó </w:t>
      </w:r>
      <w:proofErr w:type="spellStart"/>
      <w:r>
        <w:t>subreddit</w:t>
      </w:r>
      <w:proofErr w:type="spellEnd"/>
      <w:r>
        <w:t xml:space="preserve"> megelőző heti aktivitását méri. Ez az idősoros kontroll a platformforgalom olyan ingadozásait szűri ki, amelyek az NYT-</w:t>
      </w:r>
      <w:proofErr w:type="spellStart"/>
      <w:r>
        <w:t>től</w:t>
      </w:r>
      <w:proofErr w:type="spellEnd"/>
      <w:r>
        <w:t xml:space="preserve"> függetlenül is képesek befolyásolni a mémek mennyiségét vagy érzelmi tónusát. A </w:t>
      </w:r>
      <w:r>
        <w:lastRenderedPageBreak/>
        <w:t xml:space="preserve">változó késleltetett formában kerül a modellbe, elkerülve ezzel a </w:t>
      </w:r>
      <w:proofErr w:type="spellStart"/>
      <w:r>
        <w:t>szimultaneitás</w:t>
      </w:r>
      <w:proofErr w:type="spellEnd"/>
      <w:r>
        <w:t xml:space="preserve"> és a „</w:t>
      </w:r>
      <w:proofErr w:type="spellStart"/>
      <w:r>
        <w:t>bad</w:t>
      </w:r>
      <w:proofErr w:type="spellEnd"/>
      <w:r>
        <w:t xml:space="preserve"> </w:t>
      </w:r>
      <w:proofErr w:type="spellStart"/>
      <w:r>
        <w:t>control</w:t>
      </w:r>
      <w:proofErr w:type="spellEnd"/>
      <w:r>
        <w:t>” típusú torzítások kialakulását.</w:t>
      </w:r>
    </w:p>
    <w:p w14:paraId="3C7EAB7E" w14:textId="369FA591" w:rsidR="00BB2733" w:rsidRDefault="00BB2733" w:rsidP="007266DE">
      <w:r>
        <w:t xml:space="preserve">A </w:t>
      </w:r>
      <w:proofErr w:type="spellStart"/>
      <w:r>
        <w:t>hírsentiment</w:t>
      </w:r>
      <w:proofErr w:type="spellEnd"/>
      <w:r>
        <w:t xml:space="preserve"> csak azokban a hetekben rendelkezik értékkel, amelyekben az adott márkáról legalább egy </w:t>
      </w:r>
      <w:r w:rsidRPr="000932C0">
        <w:rPr>
          <w:i/>
          <w:iCs/>
        </w:rPr>
        <w:t>New York Times</w:t>
      </w:r>
      <w:r>
        <w:t xml:space="preserve">-cikk megjelent. A </w:t>
      </w:r>
      <w:proofErr w:type="spellStart"/>
      <w:r>
        <w:t>sentimentváltozó</w:t>
      </w:r>
      <w:proofErr w:type="spellEnd"/>
      <w:r>
        <w:t xml:space="preserve"> lefedettsége ezért nem teljes: a tárgyhéten a </w:t>
      </w:r>
      <w:proofErr w:type="spellStart"/>
      <w:r>
        <w:t>brand</w:t>
      </w:r>
      <w:proofErr w:type="spellEnd"/>
      <w:r>
        <w:t>–hetek körülbelül 44%-</w:t>
      </w:r>
      <w:proofErr w:type="spellStart"/>
      <w:r>
        <w:t>ában</w:t>
      </w:r>
      <w:proofErr w:type="spellEnd"/>
      <w:r>
        <w:t>, míg az aktuális héttel és a késleltetett értékekkel együtt vizsgált többhetes ablakban mindössze mintegy 23,5%-</w:t>
      </w:r>
      <w:proofErr w:type="spellStart"/>
      <w:r>
        <w:t>ában</w:t>
      </w:r>
      <w:proofErr w:type="spellEnd"/>
      <w:r>
        <w:t xml:space="preserve"> áll rendelkezésre. Ez a hiányosság azt eredményezi, hogy a </w:t>
      </w:r>
      <w:proofErr w:type="spellStart"/>
      <w:r>
        <w:t>sentimentre</w:t>
      </w:r>
      <w:proofErr w:type="spellEnd"/>
      <w:r>
        <w:t xml:space="preserve"> épülő specifikációk szükségszerűen kisebb és szelektált mintán becsülhetők, ami összehasonlíthatósági problémákat vetne fel, ha kizárólag ezekre támaszkodna az elemzés.</w:t>
      </w:r>
    </w:p>
    <w:p w14:paraId="104D2B7C" w14:textId="77777777" w:rsidR="00BB2733" w:rsidRDefault="00BB2733" w:rsidP="00BB2733">
      <w:r>
        <w:t>A mintaredukció torzító hatásainak elkerülése és a teljes panel információtartalmának megőrzése érdekében két modellcsalád kerül becslésre. A „mention-</w:t>
      </w:r>
      <w:proofErr w:type="spellStart"/>
      <w:r>
        <w:t>only</w:t>
      </w:r>
      <w:proofErr w:type="spellEnd"/>
      <w:r>
        <w:t xml:space="preserve">” modellek az összes megfigyelt </w:t>
      </w:r>
      <w:proofErr w:type="spellStart"/>
      <w:r>
        <w:t>brand</w:t>
      </w:r>
      <w:proofErr w:type="spellEnd"/>
      <w:r>
        <w:t xml:space="preserve">–hetet felhasználják, és a NYT-említések késleltetett értékei a cikkhiányt egyszerűen nullával jelzik. Ez a konstrukció lehetővé teszi, hogy a teljes mintán értékelhető legyen a médiamegjelenés </w:t>
      </w:r>
      <w:proofErr w:type="gramStart"/>
      <w:r>
        <w:t>ténye</w:t>
      </w:r>
      <w:proofErr w:type="gramEnd"/>
      <w:r>
        <w:t xml:space="preserve"> mint expozíció, függetlenül annak érzelmi tartalmától. A „</w:t>
      </w:r>
      <w:proofErr w:type="spellStart"/>
      <w:r>
        <w:t>with</w:t>
      </w:r>
      <w:proofErr w:type="spellEnd"/>
      <w:r>
        <w:t xml:space="preserve"> </w:t>
      </w:r>
      <w:proofErr w:type="spellStart"/>
      <w:r>
        <w:t>sentiment</w:t>
      </w:r>
      <w:proofErr w:type="spellEnd"/>
      <w:r>
        <w:t xml:space="preserve">” modellek ezzel szemben kizárólag azokat a megfigyeléseket tartják meg, amelyekben a </w:t>
      </w:r>
      <w:proofErr w:type="spellStart"/>
      <w:r>
        <w:t>sentimentérték</w:t>
      </w:r>
      <w:proofErr w:type="spellEnd"/>
      <w:r>
        <w:t xml:space="preserve"> az adott </w:t>
      </w:r>
      <w:proofErr w:type="spellStart"/>
      <w:r>
        <w:t>lagablakon</w:t>
      </w:r>
      <w:proofErr w:type="spellEnd"/>
      <w:r>
        <w:t xml:space="preserve"> belül minden héten rendelkezésre áll, így ezek célzottan a hírek érzelmi irányultságának hatását azonosítják. A két modellcsalád párhuzamos használata biztosítja, hogy elkülöníthető legyen a médiamegjelenés puszta tényének hatása a </w:t>
      </w:r>
      <w:proofErr w:type="spellStart"/>
      <w:r>
        <w:t>sentiment</w:t>
      </w:r>
      <w:proofErr w:type="spellEnd"/>
      <w:r>
        <w:t xml:space="preserve"> által hordozott többletinformációtól, miközben megmarad a becslések közötti teljes körű összehasonlíthatóság.</w:t>
      </w:r>
    </w:p>
    <w:p w14:paraId="0ECB7504" w14:textId="4209E2C3" w:rsidR="00461527" w:rsidRDefault="00461527" w:rsidP="00BB2733">
      <w:r w:rsidRPr="00461527">
        <w:t xml:space="preserve">A regressziós egyenlet a </w:t>
      </w:r>
      <w:proofErr w:type="spellStart"/>
      <w:r w:rsidRPr="00461527">
        <w:t>sentimentet</w:t>
      </w:r>
      <w:proofErr w:type="spellEnd"/>
      <w:r w:rsidRPr="00461527">
        <w:t xml:space="preserve"> tartalmazó teljes specifikáció esetén a következő alakban írható fel:</w:t>
      </w:r>
    </w:p>
    <w:p w14:paraId="719E2612" w14:textId="28B068AF" w:rsidR="00461527" w:rsidRPr="00BB2733" w:rsidRDefault="00DF11EB" w:rsidP="00DF11EB">
      <w:pPr>
        <w:pStyle w:val="BodyText"/>
        <w:spacing w:before="120"/>
        <w:ind w:right="998"/>
      </w:pPr>
      <m:oMathPara>
        <m:oMath>
          <m:sSub>
            <m:sSubPr>
              <m:ctrlPr>
                <w:rPr>
                  <w:rFonts w:ascii="Cambria Math" w:hAnsi="Cambria Math"/>
                  <w:i/>
                </w:rPr>
              </m:ctrlPr>
            </m:sSubPr>
            <m:e>
              <m:r>
                <w:rPr>
                  <w:rFonts w:ascii="Cambria Math" w:hAnsi="Cambria Math"/>
                </w:rPr>
                <m:t>Y</m:t>
              </m:r>
            </m:e>
            <m:sub>
              <m:r>
                <w:rPr>
                  <w:rFonts w:ascii="Cambria Math" w:hAnsi="Cambria Math"/>
                </w:rPr>
                <m:t>b,t</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b</m:t>
              </m:r>
            </m:sub>
          </m:sSub>
          <m:r>
            <w:rPr>
              <w:rFonts w:ascii="Cambria Math" w:hAnsi="Cambria Math"/>
            </w:rPr>
            <m:t>+</m:t>
          </m:r>
          <m:sSub>
            <m:sSubPr>
              <m:ctrlPr>
                <w:rPr>
                  <w:rFonts w:ascii="Cambria Math" w:hAnsi="Cambria Math"/>
                  <w:i/>
                </w:rPr>
              </m:ctrlPr>
            </m:sSubPr>
            <m:e>
              <m:r>
                <w:rPr>
                  <w:rFonts w:ascii="Cambria Math" w:hAnsi="Cambria Math"/>
                </w:rPr>
                <m:t>δ</m:t>
              </m:r>
            </m:e>
            <m:sub>
              <m:r>
                <w:rPr>
                  <w:rFonts w:ascii="Cambria Math" w:hAnsi="Cambria Math"/>
                </w:rPr>
                <m:t>t</m:t>
              </m:r>
            </m:sub>
          </m:sSub>
          <m:r>
            <w:rPr>
              <w:rFonts w:ascii="Cambria Math" w:hAnsi="Cambria Math"/>
            </w:rPr>
            <m:t>​</m:t>
          </m:r>
          <m:r>
            <w:rPr>
              <w:rFonts w:ascii="Cambria Math" w:hAnsi="Cambria Math"/>
            </w:rPr>
            <m:t>+</m:t>
          </m:r>
          <m:nary>
            <m:naryPr>
              <m:chr m:val="∑"/>
              <m:limLoc m:val="undOvr"/>
              <m:ctrlPr>
                <w:rPr>
                  <w:rFonts w:ascii="Cambria Math" w:hAnsi="Cambria Math"/>
                  <w:i/>
                </w:rPr>
              </m:ctrlPr>
            </m:naryPr>
            <m:sub>
              <m:r>
                <w:rPr>
                  <w:rFonts w:ascii="Cambria Math" w:hAnsi="Cambria Math"/>
                </w:rPr>
                <m:t>k=0</m:t>
              </m:r>
            </m:sub>
            <m:sup>
              <m:r>
                <w:rPr>
                  <w:rFonts w:ascii="Cambria Math" w:hAnsi="Cambria Math"/>
                </w:rPr>
                <m:t>K</m:t>
              </m:r>
            </m:sup>
            <m:e>
              <m:sSub>
                <m:sSubPr>
                  <m:ctrlPr>
                    <w:rPr>
                      <w:rFonts w:ascii="Cambria Math" w:hAnsi="Cambria Math"/>
                      <w:i/>
                    </w:rPr>
                  </m:ctrlPr>
                </m:sSubPr>
                <m:e>
                  <m:r>
                    <w:rPr>
                      <w:rFonts w:ascii="Cambria Math" w:hAnsi="Cambria Math"/>
                    </w:rPr>
                    <m:t>β</m:t>
                  </m:r>
                </m:e>
                <m:sub>
                  <m:r>
                    <w:rPr>
                      <w:rFonts w:ascii="Cambria Math" w:hAnsi="Cambria Math"/>
                    </w:rPr>
                    <m:t>k</m:t>
                  </m:r>
                </m:sub>
              </m:sSub>
              <m:sSub>
                <m:sSubPr>
                  <m:ctrlPr>
                    <w:rPr>
                      <w:rFonts w:ascii="Cambria Math" w:hAnsi="Cambria Math"/>
                      <w:i/>
                    </w:rPr>
                  </m:ctrlPr>
                </m:sSubPr>
                <m:e>
                  <m:r>
                    <w:rPr>
                      <w:rFonts w:ascii="Cambria Math" w:hAnsi="Cambria Math"/>
                    </w:rPr>
                    <m:t>NY</m:t>
                  </m:r>
                  <m:sSub>
                    <m:sSubPr>
                      <m:ctrlPr>
                        <w:rPr>
                          <w:rFonts w:ascii="Cambria Math" w:hAnsi="Cambria Math"/>
                          <w:i/>
                        </w:rPr>
                      </m:ctrlPr>
                    </m:sSubPr>
                    <m:e>
                      <m:r>
                        <w:rPr>
                          <w:rFonts w:ascii="Cambria Math" w:hAnsi="Cambria Math"/>
                        </w:rPr>
                        <m:t>T</m:t>
                      </m:r>
                    </m:e>
                    <m:sub>
                      <m:r>
                        <w:rPr>
                          <w:rFonts w:ascii="Cambria Math" w:hAnsi="Cambria Math"/>
                        </w:rPr>
                        <m:t>mention</m:t>
                      </m:r>
                    </m:sub>
                  </m:sSub>
                </m:e>
                <m:sub>
                  <m:r>
                    <w:rPr>
                      <w:rFonts w:ascii="Cambria Math" w:hAnsi="Cambria Math"/>
                    </w:rPr>
                    <m:t>b,t-k​</m:t>
                  </m:r>
                </m:sub>
              </m:sSub>
            </m:e>
          </m:nary>
          <m:r>
            <w:rPr>
              <w:rFonts w:ascii="Cambria Math" w:hAnsi="Cambria Math"/>
            </w:rPr>
            <m:t>​</m:t>
          </m:r>
          <m:r>
            <w:rPr>
              <w:rFonts w:ascii="Cambria Math" w:hAnsi="Cambria Math"/>
            </w:rPr>
            <m:t>+</m:t>
          </m:r>
          <m:nary>
            <m:naryPr>
              <m:chr m:val="∑"/>
              <m:limLoc m:val="undOvr"/>
              <m:ctrlPr>
                <w:rPr>
                  <w:rFonts w:ascii="Cambria Math" w:hAnsi="Cambria Math"/>
                  <w:i/>
                </w:rPr>
              </m:ctrlPr>
            </m:naryPr>
            <m:sub>
              <m:r>
                <w:rPr>
                  <w:rFonts w:ascii="Cambria Math" w:hAnsi="Cambria Math"/>
                </w:rPr>
                <m:t>k=0</m:t>
              </m:r>
            </m:sub>
            <m:sup>
              <m:r>
                <w:rPr>
                  <w:rFonts w:ascii="Cambria Math" w:hAnsi="Cambria Math"/>
                </w:rPr>
                <m:t>K</m:t>
              </m:r>
            </m:sup>
            <m:e>
              <m:sSub>
                <m:sSubPr>
                  <m:ctrlPr>
                    <w:rPr>
                      <w:rFonts w:ascii="Cambria Math" w:hAnsi="Cambria Math"/>
                      <w:i/>
                    </w:rPr>
                  </m:ctrlPr>
                </m:sSubPr>
                <m:e>
                  <m:r>
                    <w:rPr>
                      <w:rFonts w:ascii="Cambria Math" w:hAnsi="Cambria Math"/>
                    </w:rPr>
                    <m:t>θ</m:t>
                  </m:r>
                </m:e>
                <m:sub>
                  <m:r>
                    <w:rPr>
                      <w:rFonts w:ascii="Cambria Math" w:hAnsi="Cambria Math"/>
                    </w:rPr>
                    <m:t>k</m:t>
                  </m:r>
                </m:sub>
              </m:sSub>
              <m:sSub>
                <m:sSubPr>
                  <m:ctrlPr>
                    <w:rPr>
                      <w:rFonts w:ascii="Cambria Math" w:hAnsi="Cambria Math"/>
                      <w:i/>
                    </w:rPr>
                  </m:ctrlPr>
                </m:sSubPr>
                <m:e>
                  <m:r>
                    <w:rPr>
                      <w:rFonts w:ascii="Cambria Math" w:hAnsi="Cambria Math"/>
                    </w:rPr>
                    <m:t>NY</m:t>
                  </m:r>
                  <m:sSub>
                    <m:sSubPr>
                      <m:ctrlPr>
                        <w:rPr>
                          <w:rFonts w:ascii="Cambria Math" w:hAnsi="Cambria Math"/>
                          <w:i/>
                        </w:rPr>
                      </m:ctrlPr>
                    </m:sSubPr>
                    <m:e>
                      <m:r>
                        <w:rPr>
                          <w:rFonts w:ascii="Cambria Math" w:hAnsi="Cambria Math"/>
                        </w:rPr>
                        <m:t>T</m:t>
                      </m:r>
                    </m:e>
                    <m:sub>
                      <m:r>
                        <w:rPr>
                          <w:rFonts w:ascii="Cambria Math" w:hAnsi="Cambria Math"/>
                        </w:rPr>
                        <m:t>mention</m:t>
                      </m:r>
                    </m:sub>
                  </m:sSub>
                </m:e>
                <m:sub>
                  <m:r>
                    <w:rPr>
                      <w:rFonts w:ascii="Cambria Math" w:hAnsi="Cambria Math"/>
                    </w:rPr>
                    <m:t>b,t-k​</m:t>
                  </m:r>
                </m:sub>
              </m:sSub>
            </m:e>
          </m:nary>
          <m:r>
            <w:rPr>
              <w:rFonts w:ascii="Cambria Math" w:hAnsi="Cambria Math"/>
            </w:rPr>
            <m:t>+λ</m:t>
          </m:r>
          <m:sSub>
            <m:sSubPr>
              <m:ctrlPr>
                <w:rPr>
                  <w:rFonts w:ascii="Cambria Math" w:hAnsi="Cambria Math"/>
                  <w:i/>
                </w:rPr>
              </m:ctrlPr>
            </m:sSubPr>
            <m:e>
              <m:r>
                <w:rPr>
                  <w:rFonts w:ascii="Cambria Math" w:hAnsi="Cambria Math"/>
                </w:rPr>
                <m:t>reddi</m:t>
              </m:r>
              <m:sSub>
                <m:sSubPr>
                  <m:ctrlPr>
                    <w:rPr>
                      <w:rFonts w:ascii="Cambria Math" w:hAnsi="Cambria Math"/>
                      <w:i/>
                    </w:rPr>
                  </m:ctrlPr>
                </m:sSubPr>
                <m:e>
                  <m:r>
                    <w:rPr>
                      <w:rFonts w:ascii="Cambria Math" w:hAnsi="Cambria Math"/>
                    </w:rPr>
                    <m:t>t</m:t>
                  </m:r>
                </m:e>
                <m:sub>
                  <m:r>
                    <w:rPr>
                      <w:rFonts w:ascii="Cambria Math" w:hAnsi="Cambria Math"/>
                    </w:rPr>
                    <m:t>activity</m:t>
                  </m:r>
                </m:sub>
              </m:sSub>
            </m:e>
            <m:sub>
              <m:r>
                <w:rPr>
                  <w:rFonts w:ascii="Cambria Math" w:hAnsi="Cambria Math"/>
                </w:rPr>
                <m:t>b,t-1</m:t>
              </m:r>
            </m:sub>
          </m:sSub>
          <m:r>
            <m:rPr>
              <m:sty m:val="p"/>
            </m:rPr>
            <w:rPr>
              <w:rFonts w:ascii="Cambria Math" w:hAnsi="Cambria Math"/>
            </w:rPr>
            <m:t>+</m:t>
          </m:r>
          <m:sSub>
            <m:sSubPr>
              <m:ctrlPr>
                <w:rPr>
                  <w:rFonts w:ascii="Cambria Math" w:hAnsi="Cambria Math"/>
                  <w:i/>
                </w:rPr>
              </m:ctrlPr>
            </m:sSubPr>
            <m:e>
              <m:r>
                <w:rPr>
                  <w:rFonts w:ascii="Cambria Math" w:hAnsi="Cambria Math"/>
                </w:rPr>
                <m:t>ε</m:t>
              </m:r>
            </m:e>
            <m:sub>
              <m:r>
                <w:rPr>
                  <w:rFonts w:ascii="Cambria Math" w:hAnsi="Cambria Math"/>
                </w:rPr>
                <m:t>b</m:t>
              </m:r>
              <m:r>
                <m:rPr>
                  <m:sty m:val="p"/>
                </m:rPr>
                <w:rPr>
                  <w:rFonts w:ascii="Cambria Math" w:hAnsi="Cambria Math"/>
                </w:rPr>
                <m:t>,</m:t>
              </m:r>
              <m:r>
                <w:rPr>
                  <w:rFonts w:ascii="Cambria Math" w:hAnsi="Cambria Math"/>
                </w:rPr>
                <m:t>t</m:t>
              </m:r>
            </m:sub>
          </m:sSub>
          <m:r>
            <m:rPr>
              <m:sty m:val="p"/>
            </m:rPr>
            <w:rPr>
              <w:rFonts w:ascii="Cambria Math" w:hAnsi="Cambria Math"/>
            </w:rPr>
            <m:t>​</m:t>
          </m:r>
          <m:r>
            <m:rPr>
              <m:sty m:val="p"/>
            </m:rPr>
            <w:rPr>
              <w:rFonts w:ascii="Cambria Math" w:hAnsi="Cambria Math"/>
            </w:rPr>
            <m:t xml:space="preserve"> </m:t>
          </m:r>
          <m:r>
            <m:rPr>
              <m:sty m:val="p"/>
            </m:rPr>
            <w:rPr>
              <w:rFonts w:ascii="Cambria Math" w:hAnsi="Cambria Math"/>
            </w:rPr>
            <w:tab/>
          </m:r>
          <m:r>
            <m:rPr>
              <m:sty m:val="p"/>
            </m:rPr>
            <w:rPr>
              <w:rFonts w:ascii="Cambria Math" w:hAnsi="Cambria Math"/>
            </w:rPr>
            <m:t>[</m:t>
          </m:r>
          <m:r>
            <w:rPr>
              <w:rFonts w:ascii="Cambria Math" w:hAnsi="Cambria Math"/>
            </w:rPr>
            <m:t>eq. 4]</m:t>
          </m:r>
        </m:oMath>
      </m:oMathPara>
    </w:p>
    <w:p w14:paraId="5CA1CC1C" w14:textId="77777777" w:rsidR="00810A73" w:rsidRDefault="00BB2733" w:rsidP="0029553F">
      <w:pPr>
        <w:ind w:firstLine="0"/>
      </w:pPr>
      <w:r>
        <w:t>a</w:t>
      </w:r>
      <w:r w:rsidRPr="00BB2733">
        <w:t xml:space="preserve">hol </w:t>
      </w:r>
      <m:oMath>
        <m:sSub>
          <m:sSubPr>
            <m:ctrlPr>
              <w:rPr>
                <w:rFonts w:ascii="Cambria Math" w:hAnsi="Cambria Math"/>
              </w:rPr>
            </m:ctrlPr>
          </m:sSubPr>
          <m:e>
            <m:r>
              <w:rPr>
                <w:rFonts w:ascii="Cambria Math" w:hAnsi="Cambria Math"/>
              </w:rPr>
              <m:t>α</m:t>
            </m:r>
          </m:e>
          <m:sub>
            <m:r>
              <w:rPr>
                <w:rFonts w:ascii="Cambria Math" w:hAnsi="Cambria Math"/>
              </w:rPr>
              <m:t>b</m:t>
            </m:r>
          </m:sub>
        </m:sSub>
      </m:oMath>
      <w:r w:rsidRPr="00BB2733">
        <w:t xml:space="preserve">a márka-fixhatásokat, </w:t>
      </w:r>
      <m:oMath>
        <m:sSub>
          <m:sSubPr>
            <m:ctrlPr>
              <w:rPr>
                <w:rFonts w:ascii="Cambria Math" w:hAnsi="Cambria Math"/>
              </w:rPr>
            </m:ctrlPr>
          </m:sSubPr>
          <m:e>
            <m:r>
              <w:rPr>
                <w:rFonts w:ascii="Cambria Math" w:hAnsi="Cambria Math"/>
              </w:rPr>
              <m:t>δ</m:t>
            </m:r>
          </m:e>
          <m:sub>
            <m:r>
              <w:rPr>
                <w:rFonts w:ascii="Cambria Math" w:hAnsi="Cambria Math"/>
              </w:rPr>
              <m:t>t</m:t>
            </m:r>
          </m:sub>
        </m:sSub>
      </m:oMath>
      <w:r w:rsidRPr="00BB2733">
        <w:t xml:space="preserve">a naptári hét fix hatásait, </w:t>
      </w:r>
      <m:oMath>
        <m:sSub>
          <m:sSubPr>
            <m:ctrlPr>
              <w:rPr>
                <w:rFonts w:ascii="Cambria Math" w:hAnsi="Cambria Math"/>
              </w:rPr>
            </m:ctrlPr>
          </m:sSubPr>
          <m:e>
            <m:r>
              <w:rPr>
                <w:rFonts w:ascii="Cambria Math" w:hAnsi="Cambria Math"/>
              </w:rPr>
              <m:t>ε</m:t>
            </m:r>
          </m:e>
          <m:sub>
            <m:r>
              <w:rPr>
                <w:rFonts w:ascii="Cambria Math" w:hAnsi="Cambria Math"/>
              </w:rPr>
              <m:t>b,t</m:t>
            </m:r>
          </m:sub>
        </m:sSub>
      </m:oMath>
      <w:bookmarkStart w:id="32" w:name="_Toc332797397"/>
      <w:r>
        <w:t xml:space="preserve"> </w:t>
      </w:r>
      <w:r w:rsidRPr="00BB2733">
        <w:t>pedig a hibatagot jelöli. A mention-</w:t>
      </w:r>
      <w:proofErr w:type="spellStart"/>
      <w:r w:rsidRPr="00BB2733">
        <w:t>only</w:t>
      </w:r>
      <w:proofErr w:type="spellEnd"/>
      <w:r w:rsidRPr="00BB2733">
        <w:t xml:space="preserve"> specifikációban a </w:t>
      </w:r>
      <w:proofErr w:type="spellStart"/>
      <w:r w:rsidRPr="00BB2733">
        <w:t>hírsentimenthez</w:t>
      </w:r>
      <w:proofErr w:type="spellEnd"/>
      <w:r w:rsidRPr="00BB2733">
        <w:t xml:space="preserve"> kapcsolódó paraméterek elmaradnak.</w:t>
      </w:r>
    </w:p>
    <w:p w14:paraId="313FEC01" w14:textId="2EA1F0D9" w:rsidR="006E6390" w:rsidRPr="006E6390" w:rsidRDefault="006E6390" w:rsidP="006E6390">
      <w:pPr>
        <w:rPr>
          <w:lang w:val="en-HU"/>
        </w:rPr>
      </w:pPr>
      <w:r>
        <w:rPr>
          <w:lang w:val="en-HU"/>
        </w:rPr>
        <w:t xml:space="preserve">A </w:t>
      </w:r>
      <w:r w:rsidRPr="006E6390">
        <w:rPr>
          <w:lang w:val="en-HU"/>
        </w:rPr>
        <w:t xml:space="preserve">regressziókat ordinárius legkisebb négyzetek módszerével (OLS) becsülöm, a márka- és hétfixhatásokat dummyként szerepeltetve. A standard hibák vállalati szintű </w:t>
      </w:r>
      <w:r w:rsidRPr="006E6390">
        <w:rPr>
          <w:lang w:val="en-HU"/>
        </w:rPr>
        <w:lastRenderedPageBreak/>
        <w:t>klaszterezése biztosítja a becslések robusztusságát a márkákon belüli autokorreláció és heteroszkedaszticitás fennállása esetén.</w:t>
      </w:r>
    </w:p>
    <w:p w14:paraId="06BA4B22" w14:textId="3697296E" w:rsidR="006E6390" w:rsidRPr="003D7A80" w:rsidRDefault="006E6390" w:rsidP="003D7A80">
      <w:r w:rsidRPr="006E6390">
        <w:rPr>
          <w:lang w:val="en-HU"/>
        </w:rPr>
        <w:t>A dinamikus hatások értékelése a késleltetett együtthatók összegére végrehajtott Wald-tesztekkel történik</w:t>
      </w:r>
      <w:r w:rsidR="003D7A80">
        <w:t>, amelyek a késleltetett együtthatók összegének nullától való eltérését tesztelik</w:t>
      </w:r>
      <w:r w:rsidR="005749A8">
        <w:fldChar w:fldCharType="begin"/>
      </w:r>
      <w:r w:rsidR="005749A8">
        <w:instrText xml:space="preserve"> REF _Ref216339215 \r \h </w:instrText>
      </w:r>
      <w:r w:rsidR="005749A8">
        <w:fldChar w:fldCharType="separate"/>
      </w:r>
      <w:r w:rsidR="000D0B32">
        <w:t>[29]</w:t>
      </w:r>
      <w:r w:rsidR="005749A8">
        <w:fldChar w:fldCharType="end"/>
      </w:r>
      <w:r w:rsidR="003D7A80">
        <w:t>.</w:t>
      </w:r>
    </w:p>
    <w:p w14:paraId="1AAB5C23" w14:textId="60AAFF23" w:rsidR="00810A73" w:rsidRDefault="00810A73" w:rsidP="00810A73">
      <w:pPr>
        <w:pStyle w:val="Heading2"/>
      </w:pPr>
      <w:bookmarkStart w:id="33" w:name="_Toc216347898"/>
      <w:r w:rsidRPr="00615BDC">
        <w:t>4.</w:t>
      </w:r>
      <w:r w:rsidR="004B5DDF">
        <w:t>6</w:t>
      </w:r>
      <w:r w:rsidRPr="00615BDC">
        <w:t>.2 Eredmények és értelmezés</w:t>
      </w:r>
      <w:bookmarkEnd w:id="33"/>
    </w:p>
    <w:p w14:paraId="5D02B76D" w14:textId="4DD2EC71" w:rsidR="006F78CC" w:rsidRPr="006F78CC" w:rsidRDefault="006F78CC" w:rsidP="00063C4F">
      <w:pPr>
        <w:rPr>
          <w:lang w:val="en-HU"/>
        </w:rPr>
      </w:pPr>
      <w:r w:rsidRPr="006F78CC">
        <w:rPr>
          <w:lang w:val="en-HU"/>
        </w:rPr>
        <w:t>A koefficiensek időbeli lefutását az 1</w:t>
      </w:r>
      <w:r w:rsidR="00927370">
        <w:rPr>
          <w:lang w:val="en-HU"/>
        </w:rPr>
        <w:t>3</w:t>
      </w:r>
      <w:r w:rsidRPr="006F78CC">
        <w:rPr>
          <w:lang w:val="en-HU"/>
        </w:rPr>
        <w:t xml:space="preserve">. és </w:t>
      </w:r>
      <w:r w:rsidR="00927370">
        <w:rPr>
          <w:lang w:val="en-HU"/>
        </w:rPr>
        <w:t>14</w:t>
      </w:r>
      <w:r w:rsidRPr="006F78CC">
        <w:rPr>
          <w:lang w:val="en-HU"/>
        </w:rPr>
        <w:t xml:space="preserve">. ábra szemlélteti, amelyek a mention-only specifikáció lagstruktúráját mutatják be az engagement és a volumen </w:t>
      </w:r>
      <w:r w:rsidR="005749A8">
        <w:rPr>
          <w:lang w:val="en-HU"/>
        </w:rPr>
        <w:t xml:space="preserve"> c</w:t>
      </w:r>
      <w:r w:rsidR="005749A8">
        <w:t xml:space="preserve">élváltozó </w:t>
      </w:r>
      <w:r w:rsidRPr="006F78CC">
        <w:rPr>
          <w:lang w:val="en-HU"/>
        </w:rPr>
        <w:t>esetében.</w:t>
      </w:r>
      <w:r w:rsidR="00063C4F">
        <w:rPr>
          <w:lang w:val="en-HU"/>
        </w:rPr>
        <w:t xml:space="preserve"> A sentimentet tartalmazó modell eredményie a függelékben találhatóak </w:t>
      </w:r>
      <w:r w:rsidR="00063C4F">
        <w:t>(</w:t>
      </w:r>
      <w:r w:rsidR="00063C4F">
        <w:fldChar w:fldCharType="begin"/>
      </w:r>
      <w:r w:rsidR="00063C4F">
        <w:instrText xml:space="preserve"> REF _Ref216291343 \h </w:instrText>
      </w:r>
      <w:r w:rsidR="00063C4F">
        <w:instrText xml:space="preserve"> \* MERGEFORMAT </w:instrText>
      </w:r>
      <w:r w:rsidR="00063C4F">
        <w:fldChar w:fldCharType="separate"/>
      </w:r>
      <w:r w:rsidR="000D0B32">
        <w:t xml:space="preserve">5.8. </w:t>
      </w:r>
      <w:proofErr w:type="spellStart"/>
      <w:r w:rsidR="000D0B32">
        <w:t>Sentiment-et</w:t>
      </w:r>
      <w:proofErr w:type="spellEnd"/>
      <w:r w:rsidR="000D0B32">
        <w:t xml:space="preserve"> tartalmazó TWFE specifikációk</w:t>
      </w:r>
      <w:r w:rsidR="00063C4F">
        <w:fldChar w:fldCharType="end"/>
      </w:r>
      <w:r w:rsidR="00063C4F">
        <w:t>)</w:t>
      </w:r>
      <w:r w:rsidR="00063C4F">
        <w:t>.</w:t>
      </w:r>
    </w:p>
    <w:p w14:paraId="48A14E2A" w14:textId="77777777" w:rsidR="00063C4F" w:rsidRPr="00063C4F" w:rsidRDefault="00063C4F" w:rsidP="00063C4F">
      <w:pPr>
        <w:rPr>
          <w:lang w:val="en-HU"/>
        </w:rPr>
      </w:pPr>
      <w:r w:rsidRPr="00063C4F">
        <w:rPr>
          <w:lang w:val="en-HU"/>
        </w:rPr>
        <w:t xml:space="preserve">A </w:t>
      </w:r>
      <w:r w:rsidRPr="000932C0">
        <w:rPr>
          <w:i/>
          <w:iCs/>
          <w:lang w:val="en-HU"/>
        </w:rPr>
        <w:t>New York Times</w:t>
      </w:r>
      <w:r w:rsidRPr="00063C4F">
        <w:rPr>
          <w:lang w:val="en-HU"/>
        </w:rPr>
        <w:t>-megjelenések hatása mind a mémvolumenre, mind az engagementre gyenge és nem szignifikáns, ami ellentmond (H14)-nek. A mention-only eredmények alapján az azonnali hatás többnyire negatív vagy zérusközeli, az első két heti késleltetésnél látható kisebb pozitív elmozdulás pedig a hibasávok nagysága miatt nem tekinthető megbízhatónak. A későbbi késleltetések ismét negatív irányt mutatnak, különösen a harmadik és negyedik héten, ami nem jelez tartós aktivitásnövekedést egyik kimeneti változó esetében sem.</w:t>
      </w:r>
    </w:p>
    <w:p w14:paraId="6F408848" w14:textId="77777777" w:rsidR="00063C4F" w:rsidRPr="00063C4F" w:rsidRDefault="00063C4F" w:rsidP="00063C4F">
      <w:pPr>
        <w:rPr>
          <w:lang w:val="en-HU"/>
        </w:rPr>
      </w:pPr>
      <w:r w:rsidRPr="00063C4F">
        <w:rPr>
          <w:lang w:val="en-HU"/>
        </w:rPr>
        <w:t>A sentiment bevonásával becsült modellek lényegében ugyanezt a mintázatot adják vissza. A koefficiensek nagysága, iránya és időbeli szerkezete nem tér el érdemben a mention-only specifikációtól, így a hírek érzelmi tónusa nem mutat kimutatható többlethatást, ami nem támasztja alá (H15) vagy (H16) feltételezését sem. A sentimenthez tartozó időszerkezet nem alakít ki új dinamikát, és a kumulatív késleltetett hatások Wald-tesztjei sem jeleznek összegzett szignifikanciát.</w:t>
      </w:r>
    </w:p>
    <w:p w14:paraId="19B928FF" w14:textId="77777777" w:rsidR="00063C4F" w:rsidRPr="00063C4F" w:rsidRDefault="00063C4F" w:rsidP="00063C4F">
      <w:pPr>
        <w:rPr>
          <w:lang w:val="en-HU"/>
        </w:rPr>
      </w:pPr>
      <w:r w:rsidRPr="00063C4F">
        <w:rPr>
          <w:lang w:val="en-HU"/>
        </w:rPr>
        <w:t>Összességében a két modellcsalád eredményei egységes következtetésre mutatnak: sem a médiamegjelenések ténye, sem azok érzelmi tartalma nem gyakorol számottevő hatást a mémaktivitás alakulására. Az alacsony koefficiensek, a kiterjedt hibasávok és a késleltetések visszahajló mintázata azt jelzi, hogy a vizsgált időhorizonton a hírek nem váltanak ki következetes vagy tartós aktivitásnövekedést. A hatások formája inkább arra utal, hogy a médiamegjelenések a márkák mémkörnyezetében csak korlátozott szerepet töltenek be, és nem illeszkednek olyan mechanizmushoz, amely a hírek közvetlen vagy érzelmi tartalmon keresztüli amplifikáló hatását valószínűsítené.</w:t>
      </w:r>
    </w:p>
    <w:p w14:paraId="3347F728" w14:textId="77777777" w:rsidR="006F78CC" w:rsidRDefault="006F78CC" w:rsidP="004B5DDF">
      <w:pPr>
        <w:keepNext/>
        <w:ind w:firstLine="0"/>
        <w:jc w:val="center"/>
      </w:pPr>
      <w:r>
        <w:rPr>
          <w:noProof/>
        </w:rPr>
        <w:lastRenderedPageBreak/>
        <w:drawing>
          <wp:inline distT="0" distB="0" distL="0" distR="0" wp14:anchorId="75AB5FD5" wp14:editId="0BE7CDB1">
            <wp:extent cx="3865829" cy="2577068"/>
            <wp:effectExtent l="0" t="0" r="0" b="1270"/>
            <wp:docPr id="755149054" name="Picture 30" descr="A graph with blue lines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5149054" name="Picture 30" descr="A graph with blue lines and numbers&#10;&#10;AI-generated content may be incorrect."/>
                    <pic:cNvPicPr/>
                  </pic:nvPicPr>
                  <pic:blipFill>
                    <a:blip r:embed="rId23" cstate="print">
                      <a:extLst>
                        <a:ext uri="{28A0092B-C50C-407E-A947-70E740481C1C}">
                          <a14:useLocalDpi xmlns:a14="http://schemas.microsoft.com/office/drawing/2010/main" val="0"/>
                        </a:ext>
                      </a:extLst>
                    </a:blip>
                    <a:stretch>
                      <a:fillRect/>
                    </a:stretch>
                  </pic:blipFill>
                  <pic:spPr>
                    <a:xfrm>
                      <a:off x="0" y="0"/>
                      <a:ext cx="3884520" cy="2589528"/>
                    </a:xfrm>
                    <a:prstGeom prst="rect">
                      <a:avLst/>
                    </a:prstGeom>
                  </pic:spPr>
                </pic:pic>
              </a:graphicData>
            </a:graphic>
          </wp:inline>
        </w:drawing>
      </w:r>
    </w:p>
    <w:p w14:paraId="6AE18DF9" w14:textId="13452AC5" w:rsidR="006F78CC" w:rsidRDefault="00066DC2" w:rsidP="004502AD">
      <w:pPr>
        <w:pStyle w:val="Caption"/>
      </w:pPr>
      <w:r>
        <w:t>10</w:t>
      </w:r>
      <w:r w:rsidR="004502AD">
        <w:rPr>
          <w:noProof/>
        </w:rPr>
        <w:t>.</w:t>
      </w:r>
      <w:r w:rsidR="004502AD" w:rsidRPr="004502AD">
        <w:t xml:space="preserve"> </w:t>
      </w:r>
      <w:r w:rsidR="004502AD">
        <w:t>ábra</w:t>
      </w:r>
      <w:r w:rsidR="006F78CC">
        <w:t xml:space="preserve"> </w:t>
      </w:r>
      <w:proofErr w:type="spellStart"/>
      <w:r w:rsidR="00927370">
        <w:t>Sentimentet</w:t>
      </w:r>
      <w:proofErr w:type="spellEnd"/>
      <w:r w:rsidR="00927370">
        <w:t xml:space="preserve"> nélkülöző TWFE-specifikáció (log1p_meme_engagement)</w:t>
      </w:r>
    </w:p>
    <w:p w14:paraId="429FB7CF" w14:textId="77777777" w:rsidR="006F78CC" w:rsidRDefault="006F78CC" w:rsidP="004B5DDF">
      <w:pPr>
        <w:keepNext/>
        <w:ind w:firstLine="0"/>
        <w:jc w:val="center"/>
      </w:pPr>
      <w:r>
        <w:rPr>
          <w:noProof/>
        </w:rPr>
        <w:drawing>
          <wp:inline distT="0" distB="0" distL="0" distR="0" wp14:anchorId="67146C40" wp14:editId="681BC1D4">
            <wp:extent cx="3865245" cy="2576678"/>
            <wp:effectExtent l="0" t="0" r="0" b="1905"/>
            <wp:docPr id="758821221" name="Picture 31" descr="A graph with blue lines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8821221" name="Picture 31" descr="A graph with blue lines and numbers&#10;&#10;AI-generated content may be incorrect."/>
                    <pic:cNvPicPr/>
                  </pic:nvPicPr>
                  <pic:blipFill>
                    <a:blip r:embed="rId24" cstate="print">
                      <a:extLst>
                        <a:ext uri="{28A0092B-C50C-407E-A947-70E740481C1C}">
                          <a14:useLocalDpi xmlns:a14="http://schemas.microsoft.com/office/drawing/2010/main" val="0"/>
                        </a:ext>
                      </a:extLst>
                    </a:blip>
                    <a:stretch>
                      <a:fillRect/>
                    </a:stretch>
                  </pic:blipFill>
                  <pic:spPr>
                    <a:xfrm>
                      <a:off x="0" y="0"/>
                      <a:ext cx="3889570" cy="2592894"/>
                    </a:xfrm>
                    <a:prstGeom prst="rect">
                      <a:avLst/>
                    </a:prstGeom>
                  </pic:spPr>
                </pic:pic>
              </a:graphicData>
            </a:graphic>
          </wp:inline>
        </w:drawing>
      </w:r>
    </w:p>
    <w:p w14:paraId="461AA2CC" w14:textId="0DEFE947" w:rsidR="006F78CC" w:rsidRPr="006F78CC" w:rsidRDefault="00066DC2" w:rsidP="004502AD">
      <w:pPr>
        <w:pStyle w:val="Caption"/>
      </w:pPr>
      <w:r>
        <w:t>11</w:t>
      </w:r>
      <w:r w:rsidR="004502AD">
        <w:rPr>
          <w:noProof/>
        </w:rPr>
        <w:t>.</w:t>
      </w:r>
      <w:r w:rsidR="004502AD" w:rsidRPr="004502AD">
        <w:t xml:space="preserve"> </w:t>
      </w:r>
      <w:r w:rsidR="004502AD">
        <w:t>ábra</w:t>
      </w:r>
      <w:r w:rsidR="00927370">
        <w:t xml:space="preserve"> </w:t>
      </w:r>
      <w:proofErr w:type="spellStart"/>
      <w:r w:rsidR="00927370">
        <w:t>Sentimentet</w:t>
      </w:r>
      <w:proofErr w:type="spellEnd"/>
      <w:r w:rsidR="00927370">
        <w:t xml:space="preserve"> nélkülöző TWFE-specifikáció (log1p_meme_engagement)</w:t>
      </w:r>
    </w:p>
    <w:p w14:paraId="48FC4BBC" w14:textId="169DDE07" w:rsidR="00037E05" w:rsidRPr="00615BDC" w:rsidRDefault="00037E05" w:rsidP="00037E05">
      <w:pPr>
        <w:ind w:left="720" w:firstLine="0"/>
      </w:pPr>
    </w:p>
    <w:p w14:paraId="6F646454" w14:textId="1176BB20" w:rsidR="00615BDC" w:rsidRPr="00615BDC" w:rsidRDefault="00615BDC" w:rsidP="007E198D">
      <w:pPr>
        <w:pStyle w:val="Heading2"/>
      </w:pPr>
      <w:bookmarkStart w:id="34" w:name="_Toc216347899"/>
      <w:r w:rsidRPr="00615BDC">
        <w:t>4.</w:t>
      </w:r>
      <w:r w:rsidR="004B5DDF">
        <w:t>7</w:t>
      </w:r>
      <w:r w:rsidRPr="00615BDC">
        <w:t xml:space="preserve"> Összegzés és következtetések</w:t>
      </w:r>
      <w:bookmarkEnd w:id="34"/>
    </w:p>
    <w:p w14:paraId="02E798FA" w14:textId="77777777" w:rsidR="00CE20D1" w:rsidRPr="00CE20D1" w:rsidRDefault="00CE20D1" w:rsidP="00CE20D1">
      <w:pPr>
        <w:rPr>
          <w:lang w:val="en-HU" w:eastAsia="en-GB"/>
        </w:rPr>
      </w:pPr>
      <w:r w:rsidRPr="00CE20D1">
        <w:rPr>
          <w:lang w:val="en-HU" w:eastAsia="en-GB"/>
        </w:rPr>
        <w:t xml:space="preserve">A kutatás célja az volt, hogy marketing- és kommunikációs szempontból feltárja, miként jelennek meg a vezető globális márkák az online mémkultúrában, és milyen mintázatok figyelhetők meg a mémek mennyiségi és érzelmi alakulásában. A vizsgálathoz olyan összetett adathalmazt állítottam elő, amely scrapinggel gyűjtött mémeket, képosztályozó modellek segítségével felismert logókat, OCR-rel detektált márkaneveket, valamint egy egyetemi együttműködésből származó logóadatokat egyesített. Ezek alapján meghatározhatóvá váltak a márkákhoz köthető mémek aktivitási </w:t>
      </w:r>
      <w:r w:rsidRPr="00CE20D1">
        <w:rPr>
          <w:lang w:val="en-HU" w:eastAsia="en-GB"/>
        </w:rPr>
        <w:lastRenderedPageBreak/>
        <w:t xml:space="preserve">mutatói (mémvolumen, engagement), amelyeket a </w:t>
      </w:r>
      <w:r w:rsidRPr="000932C0">
        <w:rPr>
          <w:i/>
          <w:iCs/>
          <w:lang w:val="en-HU" w:eastAsia="en-GB"/>
        </w:rPr>
        <w:t>New York Times</w:t>
      </w:r>
      <w:r w:rsidRPr="00CE20D1">
        <w:rPr>
          <w:lang w:val="en-HU" w:eastAsia="en-GB"/>
        </w:rPr>
        <w:t xml:space="preserve"> médiamegjelenéseivel és hírsentimentjével vetettem össze. A létrehozott adatkészlet lehetővé tette, hogy a mémek időbeli mintázatait, érzelmi szerkezetét és a hírekkel való kapcsolatát panel regressziós, eseményvizsgálati és idősoros módszerekkel vizsgáljam.</w:t>
      </w:r>
    </w:p>
    <w:p w14:paraId="39702B79" w14:textId="169B5940" w:rsidR="0088781A" w:rsidRPr="0088781A" w:rsidRDefault="0088781A" w:rsidP="0088781A">
      <w:pPr>
        <w:rPr>
          <w:lang w:val="en-HU" w:eastAsia="en-GB"/>
        </w:rPr>
      </w:pPr>
      <w:r w:rsidRPr="0088781A">
        <w:rPr>
          <w:lang w:val="en-HU" w:eastAsia="en-GB"/>
        </w:rPr>
        <w:t xml:space="preserve">Az eredmények alapján </w:t>
      </w:r>
      <w:r w:rsidRPr="0088781A">
        <w:rPr>
          <w:b/>
          <w:bCs/>
          <w:lang w:val="en-HU" w:eastAsia="en-GB"/>
        </w:rPr>
        <w:t>nem találtunk olyan robusztus, következetes összefüggést</w:t>
      </w:r>
      <w:r w:rsidRPr="0088781A">
        <w:rPr>
          <w:lang w:val="en-HU" w:eastAsia="en-GB"/>
        </w:rPr>
        <w:t xml:space="preserve">, amely szerint a </w:t>
      </w:r>
      <w:r w:rsidRPr="000932C0">
        <w:rPr>
          <w:i/>
          <w:iCs/>
          <w:lang w:val="en-HU" w:eastAsia="en-GB"/>
        </w:rPr>
        <w:t>New York Times</w:t>
      </w:r>
      <w:r w:rsidRPr="0088781A">
        <w:rPr>
          <w:lang w:val="en-HU" w:eastAsia="en-GB"/>
        </w:rPr>
        <w:t xml:space="preserve"> márkaemlítései vagy a hozzájuk tartozó hírsentiment tartósan befolyásolná a mémek mennyiségét vagy engagementjét. Sem az idősoros együttmozgás, sem a keresztkorreláció, sem a TWFE-modellek nem jeleztek szignifikáns vagy stabil hatást: a koefficiensek többnyire zérus körül ingadoztak, széles konfidenciaintervallumokkal. A </w:t>
      </w:r>
      <w:r w:rsidR="00CE20D1">
        <w:rPr>
          <w:lang w:val="en-HU" w:eastAsia="en-GB"/>
        </w:rPr>
        <w:t xml:space="preserve">cikkek </w:t>
      </w:r>
      <w:r w:rsidRPr="0088781A">
        <w:rPr>
          <w:lang w:val="en-HU" w:eastAsia="en-GB"/>
        </w:rPr>
        <w:t xml:space="preserve">sentiment bevonása sem módosította érdemben a mintázatokat: a hírek pozitív vagy negatív tónusa nem mutatott jelentős szerepet a későbbi mémaktivitásban. </w:t>
      </w:r>
      <w:r w:rsidR="00CE20D1">
        <w:t xml:space="preserve">A keresztkorrelációs mátrixból pedig az is egyértelműen látszott, hogy a mémekből mért </w:t>
      </w:r>
      <w:proofErr w:type="spellStart"/>
      <w:r w:rsidR="00CE20D1">
        <w:t>sentiment</w:t>
      </w:r>
      <w:proofErr w:type="spellEnd"/>
      <w:r w:rsidR="00CE20D1">
        <w:t xml:space="preserve"> szinte teljes egészében </w:t>
      </w:r>
      <w:r w:rsidR="00CE20D1">
        <w:rPr>
          <w:rStyle w:val="Strong"/>
        </w:rPr>
        <w:t xml:space="preserve">zajként viselkedett. </w:t>
      </w:r>
      <w:r w:rsidRPr="0088781A">
        <w:rPr>
          <w:lang w:val="en-HU" w:eastAsia="en-GB"/>
        </w:rPr>
        <w:t xml:space="preserve">Ez arra utal, hogy a mémek mennyisége </w:t>
      </w:r>
      <w:r w:rsidRPr="0088781A">
        <w:rPr>
          <w:b/>
          <w:bCs/>
          <w:lang w:val="en-HU" w:eastAsia="en-GB"/>
        </w:rPr>
        <w:t>a vizsgált adatok alapján nem a hagyományos médiamegjelenésekhez igazodik</w:t>
      </w:r>
      <w:r w:rsidRPr="0088781A">
        <w:rPr>
          <w:lang w:val="en-HU" w:eastAsia="en-GB"/>
        </w:rPr>
        <w:t>, hanem más, a jelen modellben nem mért tényezők szabják meg.</w:t>
      </w:r>
    </w:p>
    <w:p w14:paraId="1F4080E0" w14:textId="77777777" w:rsidR="0088781A" w:rsidRPr="0088781A" w:rsidRDefault="0088781A" w:rsidP="0088781A">
      <w:pPr>
        <w:rPr>
          <w:lang w:val="en-HU" w:eastAsia="en-GB"/>
        </w:rPr>
      </w:pPr>
      <w:r w:rsidRPr="0088781A">
        <w:rPr>
          <w:lang w:val="en-HU" w:eastAsia="en-GB"/>
        </w:rPr>
        <w:t xml:space="preserve">Ezzel szemben az eseményvizsgálatok azt mutatták, hogy a márkákhoz kapcsolódó, szokatlanul negatív hírtónusú időszakokhoz </w:t>
      </w:r>
      <w:r w:rsidRPr="0088781A">
        <w:rPr>
          <w:b/>
          <w:bCs/>
          <w:lang w:val="en-HU" w:eastAsia="en-GB"/>
        </w:rPr>
        <w:t>lokális mémreakció</w:t>
      </w:r>
      <w:r w:rsidRPr="0088781A">
        <w:rPr>
          <w:lang w:val="en-HU" w:eastAsia="en-GB"/>
        </w:rPr>
        <w:t xml:space="preserve"> társul: a negatív eseményhetekben a mémvolumen átmenetileg megemelkedett, majd fokozatosan visszarendeződött. Ugyanez a hatás a placebo-ablakokban nem jelent meg, ami megerősíti, hogy ez a mintázat nem pusztán a médiakitettség általános ingadozásából ered. A pozitív események hatása ezzel szemben jóval mérsékeltebb volt, ami összhangban áll a statisztikai eredményekkel, bár a kapcsolat csak rövid távú és korlátozott erősségű. A Granger-tesztek alapján a hírek általában nem előzik meg a mémek későbbi alakulását, ugyanakkor egy </w:t>
      </w:r>
      <w:r w:rsidRPr="0088781A">
        <w:rPr>
          <w:i/>
          <w:iCs/>
          <w:lang w:val="en-HU" w:eastAsia="en-GB"/>
        </w:rPr>
        <w:t>nagyon gyenge</w:t>
      </w:r>
      <w:r w:rsidRPr="0088781A">
        <w:rPr>
          <w:lang w:val="en-HU" w:eastAsia="en-GB"/>
        </w:rPr>
        <w:t xml:space="preserve"> rövid távú összefüggés kimutatható volt a fordított irányban: a megnövekedett mémvolumen kis mértékben javította a következő heti NYT-említések előrejelzését.</w:t>
      </w:r>
    </w:p>
    <w:p w14:paraId="0EAD336B" w14:textId="77777777" w:rsidR="008406BA" w:rsidRDefault="00254E34" w:rsidP="00A75FE7">
      <w:r>
        <w:t>Összességében a kutatás arra mutat rá, hogy a márkák mémekben való megjelenése a vizsgált időszakban nem követi a hagyományos médiamegjelenések logikáját, és a mémkultúra önálló kommunikációs viselkedést mutat, amely eltér a hírszövegek ritmusától és érzelmi mintázatától.</w:t>
      </w:r>
    </w:p>
    <w:p w14:paraId="76CBD3DC" w14:textId="5C658ED3" w:rsidR="000B1BB6" w:rsidRDefault="008406BA" w:rsidP="00A75FE7">
      <w:r>
        <w:t xml:space="preserve">Minden, a dolgozat eredményeit előállító kód a függelékben található. ( </w:t>
      </w:r>
      <w:r w:rsidR="00725B5C">
        <w:fldChar w:fldCharType="begin"/>
      </w:r>
      <w:r w:rsidR="00725B5C">
        <w:instrText xml:space="preserve"> </w:instrText>
      </w:r>
      <w:r w:rsidR="00725B5C">
        <w:fldChar w:fldCharType="begin"/>
      </w:r>
      <w:r w:rsidR="00725B5C">
        <w:instrText xml:space="preserve">  </w:instrText>
      </w:r>
      <w:r w:rsidR="00725B5C">
        <w:fldChar w:fldCharType="separate"/>
      </w:r>
      <w:r w:rsidR="00725B5C">
        <w:fldChar w:fldCharType="end"/>
      </w:r>
      <w:r w:rsidR="00725B5C">
        <w:instrText xml:space="preserve"> </w:instrText>
      </w:r>
      <w:r w:rsidR="00725B5C">
        <w:fldChar w:fldCharType="separate"/>
      </w:r>
      <w:r w:rsidR="00725B5C">
        <w:fldChar w:fldCharType="end"/>
      </w:r>
      <w:bookmarkEnd w:id="32"/>
    </w:p>
    <w:p w14:paraId="289FAA59" w14:textId="77777777" w:rsidR="0063585C" w:rsidRDefault="0063585C" w:rsidP="00816BCB">
      <w:pPr>
        <w:pStyle w:val="Fejezetcimszmozsnlkl"/>
      </w:pPr>
      <w:bookmarkStart w:id="35" w:name="_Toc216347900"/>
      <w:r w:rsidRPr="00B50CAA">
        <w:lastRenderedPageBreak/>
        <w:t>Irodalomjegyzék</w:t>
      </w:r>
      <w:bookmarkEnd w:id="35"/>
    </w:p>
    <w:p w14:paraId="343603F1" w14:textId="1A1E34EF" w:rsidR="00753C47" w:rsidRPr="003A668A" w:rsidRDefault="00753C47" w:rsidP="003A668A">
      <w:pPr>
        <w:pStyle w:val="Irodalomjegyzksor"/>
        <w:rPr>
          <w:rStyle w:val="Irodalomjegyzkforrs"/>
        </w:rPr>
      </w:pPr>
      <w:bookmarkStart w:id="36" w:name="_Ref216163923"/>
      <w:r w:rsidRPr="003A668A">
        <w:rPr>
          <w:rStyle w:val="Irodalomjegyzkforrs"/>
        </w:rPr>
        <w:t xml:space="preserve">Richard Dawkins, </w:t>
      </w:r>
      <w:r w:rsidRPr="003A668A">
        <w:t>Az önző gén</w:t>
      </w:r>
      <w:r w:rsidRPr="003A668A">
        <w:rPr>
          <w:rStyle w:val="Irodalomjegyzkforrs"/>
        </w:rPr>
        <w:t>, Gondolat Kiadó, 1986, ISBN: 9632816455</w:t>
      </w:r>
      <w:bookmarkEnd w:id="36"/>
    </w:p>
    <w:p w14:paraId="6E6BB0F5" w14:textId="223A0BF0" w:rsidR="000B030D" w:rsidRPr="000B030D" w:rsidRDefault="000B030D" w:rsidP="003A668A">
      <w:pPr>
        <w:pStyle w:val="Irodalomjegyzksor"/>
        <w:rPr>
          <w:rStyle w:val="Irodalomjegyzkforrs"/>
          <w:lang w:val="en-HU"/>
        </w:rPr>
      </w:pPr>
      <w:bookmarkStart w:id="37" w:name="_Ref216192475"/>
      <w:r w:rsidRPr="000B030D">
        <w:rPr>
          <w:rStyle w:val="Irodalomjegyzkforrs"/>
          <w:lang w:val="en-HU"/>
        </w:rPr>
        <w:t xml:space="preserve">Shifman, L. (2013). </w:t>
      </w:r>
      <w:r w:rsidRPr="003A668A">
        <w:t>Memes in a Digital World: Reconciling with a Conceptual Troublemaker</w:t>
      </w:r>
      <w:r w:rsidRPr="000B030D">
        <w:rPr>
          <w:rStyle w:val="Irodalomjegyzkforrs"/>
          <w:lang w:val="en-HU"/>
        </w:rPr>
        <w:t>. Journal of Computer-Mediated</w:t>
      </w:r>
      <w:r w:rsidRPr="003A668A">
        <w:rPr>
          <w:rStyle w:val="Irodalomjegyzkforrs"/>
        </w:rPr>
        <w:t xml:space="preserve"> </w:t>
      </w:r>
      <w:r w:rsidRPr="000B030D">
        <w:rPr>
          <w:rStyle w:val="Irodalomjegyzkforrs"/>
          <w:lang w:val="en-HU"/>
        </w:rPr>
        <w:t>Communication, 18(3), 362–377.</w:t>
      </w:r>
      <w:r w:rsidRPr="003A668A">
        <w:rPr>
          <w:rStyle w:val="Irodalomjegyzkforrs"/>
        </w:rPr>
        <w:t xml:space="preserve"> </w:t>
      </w:r>
      <w:r w:rsidRPr="000B030D">
        <w:rPr>
          <w:rStyle w:val="Irodalomjegyzkforrs"/>
          <w:lang w:val="en-HU"/>
        </w:rPr>
        <w:t xml:space="preserve">Elérhető: </w:t>
      </w:r>
      <w:hyperlink r:id="rId25" w:tgtFrame="_new" w:history="1">
        <w:r w:rsidRPr="000B030D">
          <w:rPr>
            <w:rStyle w:val="Irodalomjegyzkforrs"/>
          </w:rPr>
          <w:t>https://academic.oup.com/jcmc/article/18/3/362/4067545</w:t>
        </w:r>
      </w:hyperlink>
      <w:r w:rsidRPr="000B030D">
        <w:rPr>
          <w:rStyle w:val="Irodalomjegyzkforrs"/>
        </w:rPr>
        <w:t xml:space="preserve"> </w:t>
      </w:r>
      <w:r w:rsidRPr="000B030D">
        <w:rPr>
          <w:rStyle w:val="Irodalomjegyzkforrs"/>
          <w:lang w:val="en-HU"/>
        </w:rPr>
        <w:t>(Letöltve: 2025.05.02).</w:t>
      </w:r>
      <w:bookmarkEnd w:id="37"/>
    </w:p>
    <w:p w14:paraId="347089E9" w14:textId="77777777" w:rsidR="000B030D" w:rsidRPr="000B030D" w:rsidRDefault="000B030D" w:rsidP="003A668A">
      <w:pPr>
        <w:pStyle w:val="Irodalomjegyzksor"/>
        <w:rPr>
          <w:rStyle w:val="Irodalomjegyzkforrs"/>
          <w:lang w:val="en-HU"/>
        </w:rPr>
      </w:pPr>
      <w:bookmarkStart w:id="38" w:name="_Ref216192514"/>
      <w:r w:rsidRPr="000B030D">
        <w:rPr>
          <w:rStyle w:val="Irodalomjegyzkforrs"/>
          <w:lang w:val="en-HU"/>
        </w:rPr>
        <w:t xml:space="preserve">Milner, R. M. (2016). </w:t>
      </w:r>
      <w:r w:rsidRPr="003A668A">
        <w:t>The World Made Meme: Public Conversations and Participatory Media</w:t>
      </w:r>
      <w:r w:rsidRPr="000B030D">
        <w:rPr>
          <w:rStyle w:val="Irodalomjegyzkforrs"/>
          <w:lang w:val="en-HU"/>
        </w:rPr>
        <w:t>. MIT Press.</w:t>
      </w:r>
      <w:bookmarkEnd w:id="38"/>
    </w:p>
    <w:p w14:paraId="3F805899" w14:textId="66A40A08" w:rsidR="000B030D" w:rsidRPr="003A668A" w:rsidRDefault="000B030D" w:rsidP="003A668A">
      <w:pPr>
        <w:pStyle w:val="Irodalomjegyzksor"/>
        <w:rPr>
          <w:rStyle w:val="Irodalomjegyzkforrs"/>
        </w:rPr>
      </w:pPr>
      <w:bookmarkStart w:id="39" w:name="_Ref216192525"/>
      <w:r w:rsidRPr="000B030D">
        <w:rPr>
          <w:rStyle w:val="Irodalomjegyzkforrs"/>
          <w:lang w:val="en-HU"/>
        </w:rPr>
        <w:t xml:space="preserve">Highfield, T. and Leaver, T. (2016). </w:t>
      </w:r>
      <w:r w:rsidRPr="003A668A">
        <w:t>Instagrammatics and Digital Methods: Studying Visual Social Media and Brand Representations</w:t>
      </w:r>
      <w:r w:rsidRPr="000B030D">
        <w:rPr>
          <w:rStyle w:val="Irodalomjegyzkforrs"/>
          <w:lang w:val="en-HU"/>
        </w:rPr>
        <w:t>.</w:t>
      </w:r>
      <w:r w:rsidRPr="003A668A">
        <w:rPr>
          <w:rStyle w:val="Irodalomjegyzkforrs"/>
        </w:rPr>
        <w:t xml:space="preserve"> </w:t>
      </w:r>
      <w:r w:rsidRPr="000B030D">
        <w:rPr>
          <w:rStyle w:val="Irodalomjegyzkforrs"/>
          <w:lang w:val="en-HU"/>
        </w:rPr>
        <w:t>Communication Research and Practice, 2(1), 47–62.</w:t>
      </w:r>
      <w:bookmarkEnd w:id="39"/>
    </w:p>
    <w:p w14:paraId="58E6C0B4" w14:textId="3450C39F" w:rsidR="000B030D" w:rsidRPr="003A668A" w:rsidRDefault="000B030D" w:rsidP="003A668A">
      <w:pPr>
        <w:pStyle w:val="Irodalomjegyzksor"/>
        <w:rPr>
          <w:rStyle w:val="Irodalomjegyzkforrs"/>
          <w:lang w:val="en-HU"/>
        </w:rPr>
      </w:pPr>
      <w:bookmarkStart w:id="40" w:name="_Ref216192887"/>
      <w:r w:rsidRPr="003A668A">
        <w:t xml:space="preserve">HSDSLab </w:t>
      </w:r>
      <w:r w:rsidRPr="003A668A">
        <w:rPr>
          <w:rStyle w:val="Irodalomjegyzkforrs"/>
          <w:lang w:val="en-HU"/>
        </w:rPr>
        <w:t xml:space="preserve">– </w:t>
      </w:r>
      <w:r w:rsidRPr="003A668A">
        <w:rPr>
          <w:rStyle w:val="Irodalomjegyzkforrs"/>
        </w:rPr>
        <w:t>Human &amp;</w:t>
      </w:r>
      <w:r w:rsidRPr="003A668A">
        <w:rPr>
          <w:rStyle w:val="Irodalomjegyzkforrs"/>
          <w:lang w:val="en-HU"/>
        </w:rPr>
        <w:t xml:space="preserve"> </w:t>
      </w:r>
      <w:r w:rsidRPr="003A668A">
        <w:rPr>
          <w:rStyle w:val="Irodalomjegyzkforrs"/>
        </w:rPr>
        <w:t>Social</w:t>
      </w:r>
      <w:r w:rsidRPr="003A668A">
        <w:rPr>
          <w:rStyle w:val="Irodalomjegyzkforrs"/>
          <w:lang w:val="en-HU"/>
        </w:rPr>
        <w:t xml:space="preserve"> </w:t>
      </w:r>
      <w:r w:rsidRPr="003A668A">
        <w:rPr>
          <w:rStyle w:val="Irodalomjegyzkforrs"/>
        </w:rPr>
        <w:t>Data</w:t>
      </w:r>
      <w:r w:rsidRPr="003A668A">
        <w:rPr>
          <w:rStyle w:val="Irodalomjegyzkforrs"/>
          <w:lang w:val="en-HU"/>
        </w:rPr>
        <w:t xml:space="preserve"> </w:t>
      </w:r>
      <w:r w:rsidRPr="003A668A">
        <w:rPr>
          <w:rStyle w:val="Irodalomjegyzkforrs"/>
        </w:rPr>
        <w:t>Science</w:t>
      </w:r>
      <w:r w:rsidRPr="003A668A">
        <w:rPr>
          <w:rStyle w:val="Irodalomjegyzkforrs"/>
          <w:lang w:val="en-HU"/>
        </w:rPr>
        <w:t xml:space="preserve"> Laboratory (2025).</w:t>
      </w:r>
      <w:r w:rsidRPr="003A668A">
        <w:rPr>
          <w:rStyle w:val="Irodalomjegyzkforrs"/>
        </w:rPr>
        <w:t xml:space="preserve"> </w:t>
      </w:r>
      <w:r w:rsidRPr="003A668A">
        <w:rPr>
          <w:rStyle w:val="Irodalomjegyzkforrs"/>
          <w:lang w:val="en-HU"/>
        </w:rPr>
        <w:t>Elérhető: https://hsdslab.math.bme.hu/en/ (Letöltve: 2025.05.02).https://hsdslab.math.bme.hu/en/</w:t>
      </w:r>
      <w:bookmarkEnd w:id="40"/>
    </w:p>
    <w:p w14:paraId="46992692" w14:textId="6DA32A23" w:rsidR="001D26DD" w:rsidRPr="003A668A" w:rsidRDefault="001D26DD" w:rsidP="003A668A">
      <w:pPr>
        <w:pStyle w:val="Irodalomjegyzksor"/>
        <w:rPr>
          <w:rStyle w:val="Irodalomjegyzkforrs"/>
          <w:lang w:val="en-HU"/>
        </w:rPr>
      </w:pPr>
      <w:bookmarkStart w:id="41" w:name="_Ref216166996"/>
      <w:r w:rsidRPr="003A668A">
        <w:rPr>
          <w:rStyle w:val="Irodalomjegyzkforrs"/>
        </w:rPr>
        <w:t>Murgás, X. et al. (2024</w:t>
      </w:r>
      <w:r w:rsidRPr="003A668A">
        <w:t>). Decoding Memes: A Comparative Study of Machine Learning Models for Template Identification</w:t>
      </w:r>
      <w:r w:rsidRPr="003A668A">
        <w:rPr>
          <w:rStyle w:val="Irodalomjegyzkforrs"/>
        </w:rPr>
        <w:t xml:space="preserve">. Elérhető: </w:t>
      </w:r>
      <w:hyperlink r:id="rId26" w:tgtFrame="_new" w:history="1">
        <w:r w:rsidRPr="003A668A">
          <w:rPr>
            <w:rStyle w:val="Irodalomjegyzkforrs"/>
          </w:rPr>
          <w:t>https://arxiv.org/abs/2408.08126</w:t>
        </w:r>
      </w:hyperlink>
      <w:r w:rsidRPr="003A668A">
        <w:rPr>
          <w:rStyle w:val="Irodalomjegyzkforrs"/>
        </w:rPr>
        <w:t xml:space="preserve"> (Letöltve: 2025.05.02).</w:t>
      </w:r>
      <w:bookmarkEnd w:id="41"/>
    </w:p>
    <w:p w14:paraId="20E7AC54" w14:textId="2D3EF273" w:rsidR="00214109" w:rsidRPr="003A668A" w:rsidRDefault="00214109" w:rsidP="003A668A">
      <w:pPr>
        <w:pStyle w:val="Irodalomjegyzksor"/>
        <w:rPr>
          <w:rStyle w:val="Irodalomjegyzkforrs"/>
          <w:lang w:val="en-HU"/>
        </w:rPr>
      </w:pPr>
      <w:bookmarkStart w:id="42" w:name="_Ref216193231"/>
      <w:r w:rsidRPr="003A668A">
        <w:rPr>
          <w:rStyle w:val="Irodalomjegyzkforrs"/>
        </w:rPr>
        <w:t>Teng, S., Lo, S.-K. and Lee, Y.-L. (2021</w:t>
      </w:r>
      <w:r w:rsidRPr="003A668A">
        <w:t>). Meme Marketing: Investigating the Effects of Meme Content on Consumer Brand Attitude</w:t>
      </w:r>
      <w:r w:rsidRPr="003A668A">
        <w:rPr>
          <w:rStyle w:val="Irodalomjegyzkforrs"/>
        </w:rPr>
        <w:t>. Journal of Product &amp; Brand Management, 30(7), 1041–1052.</w:t>
      </w:r>
      <w:bookmarkEnd w:id="42"/>
    </w:p>
    <w:p w14:paraId="43B853AA" w14:textId="77777777" w:rsidR="00214109" w:rsidRPr="00214109" w:rsidRDefault="00214109" w:rsidP="003A668A">
      <w:pPr>
        <w:pStyle w:val="Irodalomjegyzksor"/>
        <w:rPr>
          <w:rStyle w:val="Irodalomjegyzkforrs"/>
          <w:lang w:val="en-HU"/>
        </w:rPr>
      </w:pPr>
      <w:bookmarkStart w:id="43" w:name="_Ref216193242"/>
      <w:r w:rsidRPr="00214109">
        <w:rPr>
          <w:rStyle w:val="Irodalomjegyzkforrs"/>
          <w:lang w:val="en-HU"/>
        </w:rPr>
        <w:t xml:space="preserve">Malodia, S. (2022). </w:t>
      </w:r>
      <w:r w:rsidRPr="003A668A">
        <w:t>Why Do Internet Memes Go Viral? Understanding the Role of Iconicity and Linguistic Cues in Meme Engagement.</w:t>
      </w:r>
      <w:r w:rsidRPr="00214109">
        <w:rPr>
          <w:rStyle w:val="Irodalomjegyzkforrs"/>
          <w:lang w:val="en-HU"/>
        </w:rPr>
        <w:t xml:space="preserve"> Journal of Marketing Communications, 28(6), 681–698.</w:t>
      </w:r>
      <w:bookmarkEnd w:id="43"/>
    </w:p>
    <w:p w14:paraId="5BA2425B" w14:textId="77777777" w:rsidR="00214109" w:rsidRPr="00214109" w:rsidRDefault="00214109" w:rsidP="003A668A">
      <w:pPr>
        <w:pStyle w:val="Irodalomjegyzksor"/>
        <w:rPr>
          <w:rStyle w:val="Irodalomjegyzkforrs"/>
          <w:lang w:val="en-HU"/>
        </w:rPr>
      </w:pPr>
      <w:bookmarkStart w:id="44" w:name="_Ref216193266"/>
      <w:r w:rsidRPr="00214109">
        <w:rPr>
          <w:rStyle w:val="Irodalomjegyzkforrs"/>
          <w:lang w:val="en-HU"/>
        </w:rPr>
        <w:t xml:space="preserve">Brubaker, J.R., Ananny, M. and Crawford, K. (2018). </w:t>
      </w:r>
      <w:r w:rsidRPr="003A668A">
        <w:t>Corporate Memetics: How Brands Use Internet Memes for Public Engagemen</w:t>
      </w:r>
      <w:r w:rsidRPr="00214109">
        <w:rPr>
          <w:rStyle w:val="Irodalomjegyzkforrs"/>
          <w:lang w:val="en-HU"/>
        </w:rPr>
        <w:t>t. Social Media + Society, 4(3), 1–12.</w:t>
      </w:r>
      <w:bookmarkEnd w:id="44"/>
    </w:p>
    <w:p w14:paraId="0CA8C9E4" w14:textId="77777777" w:rsidR="00214109" w:rsidRPr="00214109" w:rsidRDefault="00214109" w:rsidP="003A668A">
      <w:pPr>
        <w:pStyle w:val="Irodalomjegyzksor"/>
        <w:rPr>
          <w:rStyle w:val="Irodalomjegyzkforrs"/>
          <w:lang w:val="en-HU"/>
        </w:rPr>
      </w:pPr>
      <w:bookmarkStart w:id="45" w:name="_Ref216193277"/>
      <w:r w:rsidRPr="00214109">
        <w:rPr>
          <w:rStyle w:val="Irodalomjegyzkforrs"/>
          <w:lang w:val="en-HU"/>
        </w:rPr>
        <w:t>Sharma, H. (201</w:t>
      </w:r>
      <w:r w:rsidRPr="003A668A">
        <w:rPr>
          <w:rStyle w:val="Irodalomjegyzkforrs"/>
        </w:rPr>
        <w:t>8).</w:t>
      </w:r>
      <w:r w:rsidRPr="003A668A">
        <w:t xml:space="preserve"> Memes as Tools of Interactive Digital Communication: A Study of Corporate–User Dialogue. International Journal of Digital Culture and Electronic Communicatio</w:t>
      </w:r>
      <w:r w:rsidRPr="00214109">
        <w:rPr>
          <w:rStyle w:val="Irodalomjegyzkforrs"/>
          <w:lang w:val="en-HU"/>
        </w:rPr>
        <w:t>n, 6(2), 97–115.</w:t>
      </w:r>
      <w:bookmarkEnd w:id="45"/>
    </w:p>
    <w:p w14:paraId="4085A1BE" w14:textId="77777777" w:rsidR="00214109" w:rsidRPr="003A668A" w:rsidRDefault="00214109" w:rsidP="003A668A">
      <w:pPr>
        <w:pStyle w:val="Irodalomjegyzksor"/>
        <w:rPr>
          <w:rStyle w:val="Irodalomjegyzkforrs"/>
          <w:lang w:val="en-HU" w:eastAsia="en-GB"/>
        </w:rPr>
      </w:pPr>
      <w:bookmarkStart w:id="46" w:name="_Ref216193302"/>
      <w:r w:rsidRPr="003A668A">
        <w:rPr>
          <w:rStyle w:val="Irodalomjegyzkforrs"/>
          <w:lang w:val="en-HU" w:eastAsia="en-GB"/>
        </w:rPr>
        <w:t xml:space="preserve">Chuah, S.H.-W., Kamarulzaman, N.H. and Zulkiffli, W.F.W. (2020). </w:t>
      </w:r>
      <w:r w:rsidRPr="003A668A">
        <w:t>Understanding Online Meme Participation and Adaptation Among Young Consumer</w:t>
      </w:r>
      <w:r w:rsidRPr="003A668A">
        <w:rPr>
          <w:rStyle w:val="Irodalomjegyzkforrs"/>
          <w:lang w:val="en-HU" w:eastAsia="en-GB"/>
        </w:rPr>
        <w:t>s. Young Consumers, 21(4), 463–479.</w:t>
      </w:r>
      <w:bookmarkEnd w:id="46"/>
    </w:p>
    <w:p w14:paraId="31B23D66" w14:textId="77777777" w:rsidR="00F370F7" w:rsidRPr="003A668A" w:rsidRDefault="00F370F7" w:rsidP="003A668A">
      <w:pPr>
        <w:pStyle w:val="Irodalomjegyzksor"/>
        <w:rPr>
          <w:rStyle w:val="Irodalomjegyzkforrs"/>
          <w:lang w:val="en-HU" w:eastAsia="en-GB"/>
        </w:rPr>
      </w:pPr>
      <w:bookmarkStart w:id="47" w:name="_Ref216193346"/>
      <w:r w:rsidRPr="003A668A">
        <w:rPr>
          <w:rStyle w:val="Irodalomjegyzkforrs"/>
          <w:lang w:val="en-HU" w:eastAsia="en-GB"/>
        </w:rPr>
        <w:t xml:space="preserve">González, M. (2023). </w:t>
      </w:r>
      <w:r w:rsidRPr="003A668A">
        <w:t>Drivers of Meme Virality: Content, Media, and Brand Recall</w:t>
      </w:r>
      <w:r w:rsidRPr="003A668A">
        <w:rPr>
          <w:rStyle w:val="Irodalomjegyzkforrs"/>
          <w:lang w:val="en-HU" w:eastAsia="en-GB"/>
        </w:rPr>
        <w:t>. New Media &amp; Society, 25(8), 2156–2178.</w:t>
      </w:r>
      <w:bookmarkEnd w:id="47"/>
    </w:p>
    <w:p w14:paraId="75D99A72" w14:textId="39F3FAC4" w:rsidR="00214109" w:rsidRPr="003A668A" w:rsidRDefault="00F370F7" w:rsidP="003A668A">
      <w:pPr>
        <w:pStyle w:val="Irodalomjegyzksor"/>
        <w:rPr>
          <w:rStyle w:val="Irodalomjegyzkforrs"/>
          <w:lang w:val="en-HU" w:eastAsia="en-GB"/>
        </w:rPr>
      </w:pPr>
      <w:bookmarkStart w:id="48" w:name="_Ref216193360"/>
      <w:r w:rsidRPr="003A668A">
        <w:rPr>
          <w:rStyle w:val="Irodalomjegyzkforrs"/>
          <w:lang w:val="en-HU" w:eastAsia="en-GB"/>
        </w:rPr>
        <w:t xml:space="preserve">Meer, N. (2022). </w:t>
      </w:r>
      <w:r w:rsidRPr="003A668A">
        <w:t>Emotional Polarity in Internet Memes: Patterns of Positive and Negative Attitudes in Digital Culture</w:t>
      </w:r>
      <w:r w:rsidRPr="003A668A">
        <w:rPr>
          <w:rStyle w:val="Irodalomjegyzkforrs"/>
          <w:lang w:val="en-HU" w:eastAsia="en-GB"/>
        </w:rPr>
        <w:t>. Information, Communication &amp; Society, 25(12), 1714–1732.</w:t>
      </w:r>
      <w:bookmarkEnd w:id="48"/>
    </w:p>
    <w:p w14:paraId="5BBD3818" w14:textId="77777777" w:rsidR="001D26DD" w:rsidRPr="001D26DD" w:rsidRDefault="001D26DD" w:rsidP="003A668A">
      <w:pPr>
        <w:pStyle w:val="Irodalomjegyzksor"/>
        <w:rPr>
          <w:rStyle w:val="Irodalomjegyzkforrs"/>
          <w:lang w:val="en-HU"/>
        </w:rPr>
      </w:pPr>
      <w:bookmarkStart w:id="49" w:name="_Ref216167022"/>
      <w:r w:rsidRPr="001D26DD">
        <w:rPr>
          <w:rStyle w:val="Irodalomjegyzkforrs"/>
          <w:lang w:val="en-HU"/>
        </w:rPr>
        <w:lastRenderedPageBreak/>
        <w:t xml:space="preserve">Burkov, A. (2019). </w:t>
      </w:r>
      <w:r w:rsidRPr="003A668A">
        <w:t>The Hundred-Page Machine Learning Book</w:t>
      </w:r>
      <w:r w:rsidRPr="001D26DD">
        <w:rPr>
          <w:rStyle w:val="Irodalomjegyzkforrs"/>
          <w:lang w:val="en-HU"/>
        </w:rPr>
        <w:t>. ISBN 199957950X.</w:t>
      </w:r>
      <w:bookmarkEnd w:id="49"/>
    </w:p>
    <w:p w14:paraId="7DCB1ACA" w14:textId="09260EF1" w:rsidR="001D26DD" w:rsidRPr="003A668A" w:rsidRDefault="001D26DD" w:rsidP="003A668A">
      <w:pPr>
        <w:pStyle w:val="Irodalomjegyzksor"/>
        <w:rPr>
          <w:rStyle w:val="Irodalomjegyzkforrs"/>
        </w:rPr>
      </w:pPr>
      <w:bookmarkStart w:id="50" w:name="_Ref216167095"/>
      <w:r w:rsidRPr="003A668A">
        <w:rPr>
          <w:rStyle w:val="Irodalomjegyzkforrs"/>
        </w:rPr>
        <w:t>ClanX (2024</w:t>
      </w:r>
      <w:r w:rsidRPr="003A668A">
        <w:t>). Convolutional Neural Networks: What it is and Why it Matters?</w:t>
      </w:r>
      <w:r w:rsidRPr="003A668A">
        <w:rPr>
          <w:rStyle w:val="Irodalomjegyzkforrs"/>
        </w:rPr>
        <w:t xml:space="preserve"> Elérhető: </w:t>
      </w:r>
      <w:hyperlink r:id="rId27" w:history="1">
        <w:r w:rsidRPr="003A668A">
          <w:rPr>
            <w:rStyle w:val="Irodalomjegyzkforrs"/>
            <w:lang w:val="en-HU"/>
          </w:rPr>
          <w:t>https://clanx.ai/glossary/convolutional-neural-networks-cnns</w:t>
        </w:r>
      </w:hyperlink>
      <w:r w:rsidRPr="003A668A">
        <w:rPr>
          <w:rStyle w:val="Irodalomjegyzkforrs"/>
        </w:rPr>
        <w:t xml:space="preserve"> (Letöltve: 2025.05.02)</w:t>
      </w:r>
      <w:r w:rsidRPr="003A668A">
        <w:rPr>
          <w:rStyle w:val="Irodalomjegyzkforrs"/>
          <w:lang w:val="en-HU"/>
        </w:rPr>
        <w:t>.</w:t>
      </w:r>
      <w:bookmarkEnd w:id="50"/>
    </w:p>
    <w:p w14:paraId="36B820E8" w14:textId="0F3508D4" w:rsidR="00F73D85" w:rsidRPr="003A668A" w:rsidRDefault="00F73D85" w:rsidP="003A668A">
      <w:pPr>
        <w:pStyle w:val="Irodalomjegyzksor"/>
        <w:rPr>
          <w:rStyle w:val="Irodalomjegyzkforrs"/>
        </w:rPr>
      </w:pPr>
      <w:bookmarkStart w:id="51" w:name="_Ref216193551"/>
      <w:r w:rsidRPr="003A668A">
        <w:rPr>
          <w:rStyle w:val="Irodalomjegyzkforrs"/>
          <w:lang w:val="en-HU"/>
        </w:rPr>
        <w:t>Yekta, Mohammad. (2024</w:t>
      </w:r>
      <w:r w:rsidRPr="003A668A">
        <w:t>). Biological direct-shortcut deep residual learning for sparse visual processing</w:t>
      </w:r>
      <w:r w:rsidRPr="003A668A">
        <w:rPr>
          <w:rStyle w:val="Irodalomjegyzkforrs"/>
          <w:lang w:val="en-HU"/>
        </w:rPr>
        <w:t>. Scientific Reports. 14. 10.1038/s41598-024-62756-y.</w:t>
      </w:r>
      <w:bookmarkEnd w:id="51"/>
    </w:p>
    <w:p w14:paraId="0E581DAD" w14:textId="5881E08C" w:rsidR="001D26DD" w:rsidRPr="003A668A" w:rsidRDefault="001D26DD" w:rsidP="003A668A">
      <w:pPr>
        <w:pStyle w:val="Irodalomjegyzksor"/>
        <w:rPr>
          <w:rStyle w:val="Irodalomjegyzkforrs"/>
          <w:lang w:val="en-HU"/>
        </w:rPr>
      </w:pPr>
      <w:bookmarkStart w:id="52" w:name="_Ref216167122"/>
      <w:r w:rsidRPr="003A668A">
        <w:rPr>
          <w:rStyle w:val="Irodalomjegyzkforrs"/>
        </w:rPr>
        <w:t xml:space="preserve">GeeksforGeeks (2025). </w:t>
      </w:r>
      <w:r w:rsidRPr="003A668A">
        <w:t>Residual Networks (ResNet) – Deep Learning.</w:t>
      </w:r>
      <w:r w:rsidRPr="003A668A">
        <w:rPr>
          <w:rStyle w:val="Irodalomjegyzkforrs"/>
        </w:rPr>
        <w:t xml:space="preserve"> Elérhető: </w:t>
      </w:r>
      <w:hyperlink r:id="rId28" w:history="1">
        <w:r w:rsidRPr="003A668A">
          <w:rPr>
            <w:rStyle w:val="Irodalomjegyzkforrs"/>
            <w:lang w:val="en-HU"/>
          </w:rPr>
          <w:t>https://www.geeksforgeeks.org/residual-networks-resnet-deep-learning</w:t>
        </w:r>
      </w:hyperlink>
      <w:r w:rsidRPr="003A668A">
        <w:rPr>
          <w:rStyle w:val="Irodalomjegyzkforrs"/>
          <w:lang w:val="en-HU"/>
        </w:rPr>
        <w:t xml:space="preserve"> </w:t>
      </w:r>
      <w:r w:rsidRPr="003A668A">
        <w:rPr>
          <w:rStyle w:val="Irodalomjegyzkforrs"/>
          <w:lang w:val="en-HU" w:eastAsia="en-GB"/>
        </w:rPr>
        <w:t>(Letöltve: 2025.0</w:t>
      </w:r>
      <w:r w:rsidR="003D7A80">
        <w:rPr>
          <w:rStyle w:val="Irodalomjegyzkforrs"/>
          <w:lang w:val="en-HU" w:eastAsia="en-GB"/>
        </w:rPr>
        <w:t>4.22</w:t>
      </w:r>
      <w:r w:rsidRPr="003A668A">
        <w:rPr>
          <w:rStyle w:val="Irodalomjegyzkforrs"/>
          <w:lang w:val="en-HU" w:eastAsia="en-GB"/>
        </w:rPr>
        <w:t>).</w:t>
      </w:r>
      <w:bookmarkEnd w:id="52"/>
    </w:p>
    <w:p w14:paraId="249C3A35" w14:textId="3273FDF5" w:rsidR="001D26DD" w:rsidRPr="003A668A" w:rsidRDefault="001D26DD" w:rsidP="003A668A">
      <w:pPr>
        <w:pStyle w:val="Irodalomjegyzksor"/>
        <w:rPr>
          <w:rStyle w:val="Irodalomjegyzkforrs"/>
          <w:lang w:val="en-HU"/>
        </w:rPr>
      </w:pPr>
      <w:bookmarkStart w:id="53" w:name="_Ref216167158"/>
      <w:r w:rsidRPr="003A668A">
        <w:rPr>
          <w:rStyle w:val="Irodalomjegyzkforrs"/>
        </w:rPr>
        <w:t xml:space="preserve">KeyLabs (2024). </w:t>
      </w:r>
      <w:r w:rsidRPr="003A668A">
        <w:t>Hyperparameter Tuning: Grid Search, Random Search, and Bayesian Optimization</w:t>
      </w:r>
      <w:r w:rsidRPr="003A668A">
        <w:rPr>
          <w:rStyle w:val="Irodalomjegyzkforrs"/>
        </w:rPr>
        <w:t xml:space="preserve">. Elérhető: </w:t>
      </w:r>
      <w:r w:rsidRPr="003A668A">
        <w:rPr>
          <w:rStyle w:val="Irodalomjegyzkforrs"/>
          <w:lang w:val="en-HU"/>
        </w:rPr>
        <w:t>https://keylabs.ai/blog/hyperparameter-tuning-grid-search-random-search-and-bayesian-optimization</w:t>
      </w:r>
      <w:r w:rsidRPr="003A668A">
        <w:rPr>
          <w:rStyle w:val="Irodalomjegyzkforrs"/>
        </w:rPr>
        <w:t>(Letöltve: 2025.05.02).</w:t>
      </w:r>
      <w:bookmarkEnd w:id="53"/>
    </w:p>
    <w:p w14:paraId="30287B26" w14:textId="7D690938" w:rsidR="000727D8" w:rsidRPr="003A668A" w:rsidRDefault="000727D8" w:rsidP="003A668A">
      <w:pPr>
        <w:pStyle w:val="Irodalomjegyzksor"/>
        <w:rPr>
          <w:rStyle w:val="Irodalomjegyzkforrs"/>
        </w:rPr>
      </w:pPr>
      <w:bookmarkStart w:id="54" w:name="_Ref216167173"/>
      <w:r w:rsidRPr="003A668A">
        <w:rPr>
          <w:rStyle w:val="Irodalomjegyzkforrs"/>
        </w:rPr>
        <w:t>PyTorch (2025</w:t>
      </w:r>
      <w:r w:rsidRPr="003A668A">
        <w:t>). The Open Language of AI</w:t>
      </w:r>
      <w:r w:rsidRPr="003A668A">
        <w:rPr>
          <w:rStyle w:val="Irodalomjegyzkforrs"/>
        </w:rPr>
        <w:t xml:space="preserve">. Elérhető: </w:t>
      </w:r>
      <w:hyperlink r:id="rId29" w:tgtFrame="_new" w:history="1">
        <w:r w:rsidRPr="003A668A">
          <w:rPr>
            <w:rStyle w:val="Irodalomjegyzkforrs"/>
          </w:rPr>
          <w:t>https://pytorch.org/</w:t>
        </w:r>
      </w:hyperlink>
      <w:r w:rsidRPr="003A668A">
        <w:rPr>
          <w:rStyle w:val="Irodalomjegyzkforrs"/>
        </w:rPr>
        <w:t xml:space="preserve"> (Letöltve: 2025.0</w:t>
      </w:r>
      <w:r w:rsidR="003D7A80">
        <w:rPr>
          <w:rStyle w:val="Irodalomjegyzkforrs"/>
        </w:rPr>
        <w:t>7</w:t>
      </w:r>
      <w:r w:rsidRPr="003A668A">
        <w:rPr>
          <w:rStyle w:val="Irodalomjegyzkforrs"/>
        </w:rPr>
        <w:t>.0</w:t>
      </w:r>
      <w:r w:rsidR="003D7A80">
        <w:rPr>
          <w:rStyle w:val="Irodalomjegyzkforrs"/>
        </w:rPr>
        <w:t>4</w:t>
      </w:r>
      <w:r w:rsidRPr="003A668A">
        <w:rPr>
          <w:rStyle w:val="Irodalomjegyzkforrs"/>
        </w:rPr>
        <w:t>).</w:t>
      </w:r>
      <w:bookmarkEnd w:id="54"/>
      <w:r w:rsidRPr="003A668A">
        <w:rPr>
          <w:rStyle w:val="Irodalomjegyzkforrs"/>
          <w:lang w:val="en-HU"/>
        </w:rPr>
        <w:t xml:space="preserve"> </w:t>
      </w:r>
    </w:p>
    <w:p w14:paraId="2B699F0A" w14:textId="0E0DBAEC" w:rsidR="000727D8" w:rsidRPr="003A668A" w:rsidRDefault="000727D8" w:rsidP="003A668A">
      <w:pPr>
        <w:pStyle w:val="Irodalomjegyzksor"/>
        <w:rPr>
          <w:rStyle w:val="Irodalomjegyzkforrs"/>
          <w:lang w:val="en-HU"/>
        </w:rPr>
      </w:pPr>
      <w:bookmarkStart w:id="55" w:name="_Ref216167190"/>
      <w:r w:rsidRPr="003A668A">
        <w:t>PyTorch Lightning</w:t>
      </w:r>
      <w:r w:rsidRPr="003A668A">
        <w:rPr>
          <w:rStyle w:val="Irodalomjegyzkforrs"/>
        </w:rPr>
        <w:t xml:space="preserve"> (2025). Documentation (v2.5.1)</w:t>
      </w:r>
      <w:r w:rsidRPr="003A668A">
        <w:rPr>
          <w:rStyle w:val="Irodalomjegyzkforrs"/>
          <w:lang w:val="en-HU"/>
        </w:rPr>
        <w:t>.</w:t>
      </w:r>
      <w:r w:rsidRPr="003A668A">
        <w:rPr>
          <w:rStyle w:val="Irodalomjegyzkforrs"/>
        </w:rPr>
        <w:t xml:space="preserve"> Elérhető: </w:t>
      </w:r>
      <w:hyperlink r:id="rId30" w:history="1">
        <w:r w:rsidRPr="003A668A">
          <w:rPr>
            <w:rStyle w:val="Irodalomjegyzkforrs"/>
            <w:lang w:val="en-HU"/>
          </w:rPr>
          <w:t>https://lightning.ai/docs/pytorch/stable/</w:t>
        </w:r>
      </w:hyperlink>
      <w:r w:rsidRPr="003A668A">
        <w:rPr>
          <w:rStyle w:val="Irodalomjegyzkforrs"/>
        </w:rPr>
        <w:t xml:space="preserve"> (Letöltve: 2025.05.02).</w:t>
      </w:r>
      <w:bookmarkEnd w:id="55"/>
    </w:p>
    <w:p w14:paraId="327FD83C" w14:textId="0F088EAE" w:rsidR="000727D8" w:rsidRPr="003A668A" w:rsidRDefault="000727D8" w:rsidP="003A668A">
      <w:pPr>
        <w:pStyle w:val="Irodalomjegyzksor"/>
        <w:rPr>
          <w:rStyle w:val="Irodalomjegyzkforrs"/>
          <w:lang w:val="en-HU"/>
        </w:rPr>
      </w:pPr>
      <w:bookmarkStart w:id="56" w:name="_Ref216167206"/>
      <w:r w:rsidRPr="003A668A">
        <w:t>Best Global Brands</w:t>
      </w:r>
      <w:r w:rsidRPr="003A668A">
        <w:rPr>
          <w:rStyle w:val="Irodalomjegyzkforrs"/>
        </w:rPr>
        <w:t xml:space="preserve"> (2024). Elérhető:</w:t>
      </w:r>
      <w:r w:rsidR="001D26DD" w:rsidRPr="003A668A">
        <w:rPr>
          <w:rStyle w:val="Irodalomjegyzkforrs"/>
          <w:lang w:val="en-HU"/>
        </w:rPr>
        <w:t xml:space="preserve">, </w:t>
      </w:r>
      <w:hyperlink r:id="rId31" w:history="1">
        <w:r w:rsidRPr="003A668A">
          <w:rPr>
            <w:rStyle w:val="Irodalomjegyzkforrs"/>
            <w:lang w:val="en-HU"/>
          </w:rPr>
          <w:t>https://interbrand.com/best-brands/</w:t>
        </w:r>
      </w:hyperlink>
      <w:r w:rsidRPr="003A668A">
        <w:rPr>
          <w:rStyle w:val="Irodalomjegyzkforrs"/>
        </w:rPr>
        <w:t xml:space="preserve"> </w:t>
      </w:r>
      <w:r w:rsidR="001D26DD" w:rsidRPr="003A668A">
        <w:rPr>
          <w:rStyle w:val="Irodalomjegyzkforrs"/>
          <w:lang w:val="en-HU"/>
        </w:rPr>
        <w:t xml:space="preserve">. </w:t>
      </w:r>
      <w:r w:rsidRPr="003A668A">
        <w:rPr>
          <w:rStyle w:val="Irodalomjegyzkforrs"/>
        </w:rPr>
        <w:t>(Letöltve: 2025.05.02).</w:t>
      </w:r>
      <w:bookmarkEnd w:id="56"/>
    </w:p>
    <w:p w14:paraId="72E58F2F" w14:textId="3C625610" w:rsidR="000727D8" w:rsidRPr="003A668A" w:rsidRDefault="000727D8" w:rsidP="003A668A">
      <w:pPr>
        <w:pStyle w:val="Irodalomjegyzksor"/>
        <w:rPr>
          <w:rStyle w:val="Irodalomjegyzkforrs"/>
          <w:lang w:val="en-HU"/>
        </w:rPr>
      </w:pPr>
      <w:bookmarkStart w:id="57" w:name="_Ref216167244"/>
      <w:r w:rsidRPr="003A668A">
        <w:t>Beautiful Soup</w:t>
      </w:r>
      <w:r w:rsidRPr="003A668A">
        <w:rPr>
          <w:rStyle w:val="Irodalomjegyzkforrs"/>
        </w:rPr>
        <w:t xml:space="preserve"> (2025). Documentation v4.13.0. Elérhető:</w:t>
      </w:r>
      <w:r w:rsidR="001D26DD" w:rsidRPr="003A668A">
        <w:rPr>
          <w:rStyle w:val="Irodalomjegyzkforrs"/>
          <w:lang w:val="en-HU"/>
        </w:rPr>
        <w:t xml:space="preserve"> </w:t>
      </w:r>
      <w:hyperlink r:id="rId32" w:history="1">
        <w:r w:rsidRPr="003A668A">
          <w:rPr>
            <w:rStyle w:val="Irodalomjegyzkforrs"/>
            <w:lang w:val="en-HU"/>
          </w:rPr>
          <w:t>https://www.crummy.com/software/BeautifulSoup/bs4/doc/</w:t>
        </w:r>
      </w:hyperlink>
      <w:r w:rsidRPr="003A668A">
        <w:rPr>
          <w:rStyle w:val="Irodalomjegyzkforrs"/>
        </w:rPr>
        <w:t xml:space="preserve"> </w:t>
      </w:r>
      <w:r w:rsidR="001D26DD" w:rsidRPr="003A668A">
        <w:rPr>
          <w:rStyle w:val="Irodalomjegyzkforrs"/>
          <w:lang w:val="en-HU"/>
        </w:rPr>
        <w:t xml:space="preserve"> </w:t>
      </w:r>
      <w:r w:rsidRPr="003A668A">
        <w:rPr>
          <w:rStyle w:val="Irodalomjegyzkforrs"/>
        </w:rPr>
        <w:t>(Letöltve: 2025.0</w:t>
      </w:r>
      <w:r w:rsidR="003D7A80">
        <w:rPr>
          <w:rStyle w:val="Irodalomjegyzkforrs"/>
        </w:rPr>
        <w:t>5</w:t>
      </w:r>
      <w:r w:rsidRPr="003A668A">
        <w:rPr>
          <w:rStyle w:val="Irodalomjegyzkforrs"/>
        </w:rPr>
        <w:t>.0</w:t>
      </w:r>
      <w:r w:rsidR="003D7A80">
        <w:rPr>
          <w:rStyle w:val="Irodalomjegyzkforrs"/>
        </w:rPr>
        <w:t>5</w:t>
      </w:r>
      <w:r w:rsidRPr="003A668A">
        <w:rPr>
          <w:rStyle w:val="Irodalomjegyzkforrs"/>
        </w:rPr>
        <w:t>).</w:t>
      </w:r>
      <w:bookmarkEnd w:id="57"/>
    </w:p>
    <w:p w14:paraId="6C654D9A" w14:textId="283D09CD" w:rsidR="001D26DD" w:rsidRPr="003A668A" w:rsidRDefault="000727D8" w:rsidP="003A668A">
      <w:pPr>
        <w:pStyle w:val="Irodalomjegyzksor"/>
        <w:rPr>
          <w:rStyle w:val="Irodalomjegyzkforrs"/>
          <w:lang w:val="en-HU"/>
        </w:rPr>
      </w:pPr>
      <w:bookmarkStart w:id="58" w:name="_Ref216167246"/>
      <w:r w:rsidRPr="003A668A">
        <w:t>Selenium</w:t>
      </w:r>
      <w:r w:rsidRPr="003A668A">
        <w:rPr>
          <w:rStyle w:val="Irodalomjegyzkforrs"/>
        </w:rPr>
        <w:t xml:space="preserve"> (2025). Selenium Browser Automation. Elérhető:</w:t>
      </w:r>
      <w:r w:rsidR="001D26DD" w:rsidRPr="003A668A">
        <w:rPr>
          <w:rStyle w:val="Irodalomjegyzkforrs"/>
          <w:lang w:val="en-HU"/>
        </w:rPr>
        <w:t xml:space="preserve"> </w:t>
      </w:r>
      <w:hyperlink r:id="rId33" w:history="1">
        <w:r w:rsidRPr="003A668A">
          <w:rPr>
            <w:rStyle w:val="Irodalomjegyzkforrs"/>
            <w:lang w:val="en-HU"/>
          </w:rPr>
          <w:t>https://www.selenium.dev/</w:t>
        </w:r>
      </w:hyperlink>
      <w:r w:rsidRPr="003A668A">
        <w:rPr>
          <w:rStyle w:val="Irodalomjegyzkforrs"/>
        </w:rPr>
        <w:t xml:space="preserve"> </w:t>
      </w:r>
      <w:r w:rsidR="001D26DD" w:rsidRPr="003A668A">
        <w:rPr>
          <w:rStyle w:val="Irodalomjegyzkforrs"/>
          <w:lang w:val="en-HU"/>
        </w:rPr>
        <w:t xml:space="preserve"> </w:t>
      </w:r>
      <w:r w:rsidRPr="003A668A">
        <w:rPr>
          <w:rStyle w:val="Irodalomjegyzkforrs"/>
        </w:rPr>
        <w:t>(Letöltve: 2025.05.02).</w:t>
      </w:r>
      <w:bookmarkEnd w:id="58"/>
    </w:p>
    <w:p w14:paraId="055F0296" w14:textId="661DFB67" w:rsidR="001D26DD" w:rsidRPr="003A668A" w:rsidRDefault="000727D8" w:rsidP="003A668A">
      <w:pPr>
        <w:pStyle w:val="Irodalomjegyzksor"/>
        <w:rPr>
          <w:rStyle w:val="Irodalomjegyzkforrs"/>
          <w:lang w:val="en-HU"/>
        </w:rPr>
      </w:pPr>
      <w:bookmarkStart w:id="59" w:name="_Ref216167309"/>
      <w:r w:rsidRPr="003A668A">
        <w:rPr>
          <w:rStyle w:val="Irodalomjegyzkforrs"/>
        </w:rPr>
        <w:t xml:space="preserve">Academic Torrents (2025). </w:t>
      </w:r>
      <w:r w:rsidRPr="003A668A">
        <w:t>Reddit Dataset</w:t>
      </w:r>
      <w:r w:rsidRPr="003A668A">
        <w:rPr>
          <w:rStyle w:val="Irodalomjegyzkforrs"/>
        </w:rPr>
        <w:t xml:space="preserve">. Elérhető: </w:t>
      </w:r>
      <w:hyperlink r:id="rId34" w:history="1">
        <w:r w:rsidRPr="003A668A">
          <w:rPr>
            <w:rStyle w:val="Irodalomjegyzkforrs"/>
            <w:lang w:val="en-HU"/>
          </w:rPr>
          <w:t>https://academictorrents.com/details/1614740ac8c94505e4ecb9d88be8bed7b6afddd4</w:t>
        </w:r>
      </w:hyperlink>
      <w:r w:rsidRPr="003A668A">
        <w:rPr>
          <w:rStyle w:val="Irodalomjegyzkforrs"/>
        </w:rPr>
        <w:t xml:space="preserve"> </w:t>
      </w:r>
      <w:r w:rsidR="001D26DD" w:rsidRPr="003A668A">
        <w:rPr>
          <w:rStyle w:val="Irodalomjegyzkforrs"/>
          <w:lang w:val="en-HU"/>
        </w:rPr>
        <w:t xml:space="preserve"> </w:t>
      </w:r>
      <w:r w:rsidRPr="003A668A">
        <w:rPr>
          <w:rStyle w:val="Irodalomjegyzkforrs"/>
        </w:rPr>
        <w:t>(Letöltve: 2025.05.02).</w:t>
      </w:r>
      <w:bookmarkEnd w:id="59"/>
    </w:p>
    <w:p w14:paraId="1AF8655A" w14:textId="5E0C2D1C" w:rsidR="001D26DD" w:rsidRPr="003A668A" w:rsidRDefault="000727D8" w:rsidP="003A668A">
      <w:pPr>
        <w:pStyle w:val="Irodalomjegyzksor"/>
        <w:rPr>
          <w:rStyle w:val="Irodalomjegyzkforrs"/>
        </w:rPr>
      </w:pPr>
      <w:bookmarkStart w:id="60" w:name="_Ref216167313"/>
      <w:r w:rsidRPr="003A668A">
        <w:rPr>
          <w:rStyle w:val="Irodalomjegyzkforrs"/>
        </w:rPr>
        <w:t xml:space="preserve">Heitmann, A. (2025). </w:t>
      </w:r>
      <w:r w:rsidRPr="003A668A">
        <w:t>Arctic Shift</w:t>
      </w:r>
      <w:r w:rsidRPr="003A668A">
        <w:rPr>
          <w:rStyle w:val="Irodalomjegyzkforrs"/>
        </w:rPr>
        <w:t xml:space="preserve">. Elérhető: </w:t>
      </w:r>
      <w:hyperlink r:id="rId35" w:history="1">
        <w:r w:rsidRPr="003A668A">
          <w:rPr>
            <w:rStyle w:val="Irodalomjegyzkforrs"/>
            <w:lang w:val="en-HU"/>
          </w:rPr>
          <w:t>https://github.com/ArthurHeitmann/arctic_shift?tab=readme-ov-file</w:t>
        </w:r>
      </w:hyperlink>
      <w:r w:rsidRPr="003A668A">
        <w:rPr>
          <w:rStyle w:val="Irodalomjegyzkforrs"/>
        </w:rPr>
        <w:t xml:space="preserve"> </w:t>
      </w:r>
      <w:r w:rsidR="001D26DD" w:rsidRPr="003A668A">
        <w:rPr>
          <w:rStyle w:val="Irodalomjegyzkforrs"/>
          <w:lang w:val="en-HU"/>
        </w:rPr>
        <w:t xml:space="preserve"> </w:t>
      </w:r>
      <w:r w:rsidRPr="003A668A">
        <w:rPr>
          <w:rStyle w:val="Irodalomjegyzkforrs"/>
        </w:rPr>
        <w:t>(Letöltve: 2025.05.02).</w:t>
      </w:r>
      <w:bookmarkEnd w:id="60"/>
    </w:p>
    <w:p w14:paraId="6F7CB505" w14:textId="7DF99B4B" w:rsidR="000727D8" w:rsidRPr="003A668A" w:rsidRDefault="000727D8" w:rsidP="003A668A">
      <w:pPr>
        <w:pStyle w:val="Irodalomjegyzksor"/>
        <w:rPr>
          <w:rStyle w:val="Irodalomjegyzkforrs"/>
        </w:rPr>
      </w:pPr>
      <w:bookmarkStart w:id="61" w:name="_Ref216167367"/>
      <w:r w:rsidRPr="003A668A">
        <w:rPr>
          <w:rStyle w:val="Irodalomjegyzkforrs"/>
        </w:rPr>
        <w:t xml:space="preserve">Hu, J. et al. (2019). </w:t>
      </w:r>
      <w:r w:rsidRPr="003A668A">
        <w:t>Squeeze-and-Excitation Network</w:t>
      </w:r>
      <w:r w:rsidRPr="003A668A">
        <w:rPr>
          <w:rStyle w:val="Irodalomjegyzkforrs"/>
        </w:rPr>
        <w:t xml:space="preserve">s. arXiv:1709.01507. Elérhető </w:t>
      </w:r>
      <w:hyperlink r:id="rId36" w:history="1">
        <w:r w:rsidRPr="003A668A">
          <w:rPr>
            <w:rStyle w:val="Irodalomjegyzkforrs"/>
            <w:lang w:val="en-HU"/>
          </w:rPr>
          <w:t>https://arxiv.org/abs/1709.01507v4</w:t>
        </w:r>
      </w:hyperlink>
      <w:r w:rsidRPr="003A668A">
        <w:rPr>
          <w:rStyle w:val="Irodalomjegyzkforrs"/>
          <w:lang w:val="en-HU"/>
        </w:rPr>
        <w:t xml:space="preserve"> (Letöltve: 2025.05.02).</w:t>
      </w:r>
      <w:bookmarkEnd w:id="61"/>
    </w:p>
    <w:p w14:paraId="04B2BB3A" w14:textId="0C9107D2" w:rsidR="000727D8" w:rsidRPr="003A668A" w:rsidRDefault="000727D8" w:rsidP="003A668A">
      <w:pPr>
        <w:pStyle w:val="Irodalomjegyzksor"/>
        <w:rPr>
          <w:rStyle w:val="Irodalomjegyzkforrs"/>
          <w:lang w:val="en-HU"/>
        </w:rPr>
      </w:pPr>
      <w:bookmarkStart w:id="62" w:name="_Ref216167393"/>
      <w:r w:rsidRPr="003A668A">
        <w:t>SE-ResNet model</w:t>
      </w:r>
      <w:r w:rsidRPr="003A668A">
        <w:rPr>
          <w:rStyle w:val="Irodalomjegyzkforrs"/>
        </w:rPr>
        <w:t xml:space="preserve"> (2025). Elérhető: </w:t>
      </w:r>
      <w:hyperlink r:id="rId37" w:history="1">
        <w:r w:rsidRPr="003A668A">
          <w:rPr>
            <w:rStyle w:val="Irodalomjegyzkforrs"/>
            <w:lang w:val="en-HU"/>
          </w:rPr>
          <w:t>https://paperswithcode.com/lib/timm/se-resnet#</w:t>
        </w:r>
      </w:hyperlink>
      <w:r w:rsidRPr="003A668A">
        <w:rPr>
          <w:rStyle w:val="Irodalomjegyzkforrs"/>
          <w:lang w:val="en-HU"/>
        </w:rPr>
        <w:t xml:space="preserve"> </w:t>
      </w:r>
      <w:r w:rsidR="001D26DD" w:rsidRPr="003A668A">
        <w:rPr>
          <w:rStyle w:val="Irodalomjegyzkforrs"/>
          <w:lang w:val="en-HU"/>
        </w:rPr>
        <w:t>.</w:t>
      </w:r>
      <w:r w:rsidRPr="003A668A">
        <w:rPr>
          <w:rStyle w:val="Irodalomjegyzkforrs"/>
        </w:rPr>
        <w:t xml:space="preserve"> </w:t>
      </w:r>
      <w:r w:rsidRPr="003A668A">
        <w:rPr>
          <w:rStyle w:val="Irodalomjegyzkforrs"/>
          <w:lang w:val="en-HU"/>
        </w:rPr>
        <w:t>(</w:t>
      </w:r>
      <w:r w:rsidRPr="003A668A">
        <w:rPr>
          <w:rStyle w:val="Irodalomjegyzkforrs"/>
        </w:rPr>
        <w:t>Letöltve: 2025.05.02).</w:t>
      </w:r>
      <w:bookmarkEnd w:id="62"/>
    </w:p>
    <w:p w14:paraId="3739740A" w14:textId="2FB8A4F8" w:rsidR="001D26DD" w:rsidRPr="003D7A80" w:rsidRDefault="000727D8" w:rsidP="002F22E7">
      <w:pPr>
        <w:pStyle w:val="Irodalomjegyzksor"/>
        <w:rPr>
          <w:rStyle w:val="Irodalomjegyzkforrs"/>
          <w:lang w:val="en-HU"/>
        </w:rPr>
      </w:pPr>
      <w:bookmarkStart w:id="63" w:name="_Ref216167413"/>
      <w:r w:rsidRPr="003A668A">
        <w:rPr>
          <w:rStyle w:val="Irodalomjegyzkforrs"/>
        </w:rPr>
        <w:t xml:space="preserve">ShegoCodes (2022). </w:t>
      </w:r>
      <w:r w:rsidRPr="003A668A">
        <w:t>Extract Text from Image Left to Right and Top to Bottom with keras-ocr.</w:t>
      </w:r>
      <w:r w:rsidRPr="003A668A">
        <w:rPr>
          <w:rStyle w:val="Irodalomjegyzkforrs"/>
        </w:rPr>
        <w:t xml:space="preserve"> Elérhető:  </w:t>
      </w:r>
      <w:hyperlink r:id="rId38" w:history="1">
        <w:r w:rsidRPr="003A668A">
          <w:rPr>
            <w:rStyle w:val="Irodalomjegyzkforrs"/>
            <w:lang w:val="en-HU"/>
          </w:rPr>
          <w:t>https://shegocodes.medium.com/extract-text-from-image-left-to-right-and-top-to-bottom-with-keras-ocr-b56f098a6efe</w:t>
        </w:r>
      </w:hyperlink>
      <w:r w:rsidRPr="003A668A">
        <w:rPr>
          <w:rStyle w:val="Irodalomjegyzkforrs"/>
        </w:rPr>
        <w:t xml:space="preserve"> (Letöltve: 2025.05.</w:t>
      </w:r>
      <w:r w:rsidR="003D7A80">
        <w:rPr>
          <w:rStyle w:val="Irodalomjegyzkforrs"/>
        </w:rPr>
        <w:t>12</w:t>
      </w:r>
      <w:r w:rsidRPr="003A668A">
        <w:rPr>
          <w:rStyle w:val="Irodalomjegyzkforrs"/>
        </w:rPr>
        <w:t>).</w:t>
      </w:r>
      <w:bookmarkEnd w:id="63"/>
    </w:p>
    <w:p w14:paraId="07AB3389" w14:textId="6E0FBCB5" w:rsidR="003D7A80" w:rsidRPr="008406BA" w:rsidRDefault="003D7A80" w:rsidP="003D7A80">
      <w:pPr>
        <w:pStyle w:val="Irodalomjegyzksor"/>
        <w:rPr>
          <w:rStyle w:val="Irodalomjegyzkforrs"/>
          <w:lang w:val="en-HU"/>
        </w:rPr>
      </w:pPr>
      <w:bookmarkStart w:id="64" w:name="_Ref216339215"/>
      <w:r w:rsidRPr="003D7A80">
        <w:rPr>
          <w:rStyle w:val="Irodalomjegyzkforrs"/>
          <w:lang w:val="en-HU"/>
        </w:rPr>
        <w:lastRenderedPageBreak/>
        <w:t>Moses Kurui</w:t>
      </w:r>
      <w:r>
        <w:rPr>
          <w:rStyle w:val="Irodalomjegyzkforrs"/>
          <w:lang w:val="en-HU"/>
        </w:rPr>
        <w:t xml:space="preserve"> (</w:t>
      </w:r>
      <w:r w:rsidRPr="003D7A80">
        <w:rPr>
          <w:i/>
        </w:rPr>
        <w:t>2025</w:t>
      </w:r>
      <w:r>
        <w:rPr>
          <w:i/>
        </w:rPr>
        <w:t xml:space="preserve">). </w:t>
      </w:r>
      <w:r w:rsidRPr="007929DC">
        <w:rPr>
          <w:lang w:val="en-HU"/>
        </w:rPr>
        <w:t>Mastering Wald Tests in Python Statsmodels for Regression</w:t>
      </w:r>
      <w:r>
        <w:rPr>
          <w:i/>
          <w:lang w:val="en-HU"/>
        </w:rPr>
        <w:t xml:space="preserve">. Elérhető: </w:t>
      </w:r>
      <w:hyperlink r:id="rId39" w:history="1">
        <w:r w:rsidRPr="002B5FB1">
          <w:rPr>
            <w:rStyle w:val="Hyperlink"/>
            <w:lang w:val="en-HU"/>
          </w:rPr>
          <w:t>https://codepointtech.com/mastering-wald-tests-in-python-statsmodels-for-regression-2/</w:t>
        </w:r>
      </w:hyperlink>
      <w:r>
        <w:rPr>
          <w:rStyle w:val="Irodalomjegyzkforrs"/>
          <w:lang w:val="en-HU"/>
        </w:rPr>
        <w:t xml:space="preserve"> (Letöltve:2</w:t>
      </w:r>
      <w:r>
        <w:rPr>
          <w:rStyle w:val="Irodalomjegyzkforrs"/>
          <w:lang w:val="en-US"/>
        </w:rPr>
        <w:t>025.11.16)</w:t>
      </w:r>
      <w:r w:rsidR="00DA6A03">
        <w:rPr>
          <w:rStyle w:val="Irodalomjegyzkforrs"/>
          <w:lang w:val="en-US"/>
        </w:rPr>
        <w:t>.</w:t>
      </w:r>
      <w:bookmarkEnd w:id="64"/>
    </w:p>
    <w:p w14:paraId="453A8B16" w14:textId="698B04F4" w:rsidR="008406BA" w:rsidRPr="008406BA" w:rsidRDefault="008406BA" w:rsidP="008406BA">
      <w:pPr>
        <w:pStyle w:val="Irodalomjegyzksor"/>
        <w:rPr>
          <w:rStyle w:val="Irodalomjegyzkforrs"/>
          <w:b/>
          <w:bCs/>
        </w:rPr>
      </w:pPr>
      <w:r>
        <w:rPr>
          <w:rStyle w:val="Irodalomjegyzkforrs"/>
          <w:lang w:val="en-HU"/>
        </w:rPr>
        <w:t>S</w:t>
      </w:r>
      <w:r>
        <w:rPr>
          <w:rStyle w:val="Irodalomjegyzkforrs"/>
          <w:lang w:val="en-US"/>
        </w:rPr>
        <w:t>zab</w:t>
      </w:r>
      <w:r>
        <w:rPr>
          <w:rStyle w:val="Irodalomjegyzkforrs"/>
        </w:rPr>
        <w:t>ó Benedek Ferenc (2025).</w:t>
      </w:r>
      <w:r w:rsidRPr="008406BA">
        <w:t xml:space="preserve"> </w:t>
      </w:r>
      <w:r w:rsidRPr="008406BA">
        <w:rPr>
          <w:b/>
          <w:bCs/>
          <w:i/>
        </w:rPr>
        <w:fldChar w:fldCharType="begin"/>
      </w:r>
      <w:r w:rsidRPr="008406BA">
        <w:rPr>
          <w:b/>
          <w:bCs/>
          <w:i/>
        </w:rPr>
        <w:instrText xml:space="preserve"> TITLE  \* MERGEFORMAT </w:instrText>
      </w:r>
      <w:r w:rsidRPr="008406BA">
        <w:rPr>
          <w:b/>
          <w:bCs/>
          <w:i/>
        </w:rPr>
        <w:fldChar w:fldCharType="separate"/>
      </w:r>
      <w:r w:rsidRPr="008406BA">
        <w:t>Nemzetközi márkák mémekben való reprezentációjának elemzése képfeldolgozó modellekke</w:t>
      </w:r>
      <w:r w:rsidRPr="008406BA">
        <w:rPr>
          <w:b/>
          <w:bCs/>
          <w:i/>
        </w:rPr>
        <w:t>l</w:t>
      </w:r>
      <w:r w:rsidRPr="008406BA">
        <w:rPr>
          <w:i/>
        </w:rPr>
        <w:fldChar w:fldCharType="end"/>
      </w:r>
      <w:r>
        <w:rPr>
          <w:b/>
          <w:bCs/>
          <w:i/>
        </w:rPr>
        <w:t xml:space="preserve">. </w:t>
      </w:r>
      <w:r w:rsidRPr="008406BA">
        <w:rPr>
          <w:rStyle w:val="Irodalomjegyzkforrs"/>
        </w:rPr>
        <w:t>Elérhető:</w:t>
      </w:r>
      <w:r>
        <w:rPr>
          <w:rStyle w:val="Irodalomjegyzkforrs"/>
        </w:rPr>
        <w:t xml:space="preserve"> </w:t>
      </w:r>
      <w:hyperlink r:id="rId40" w:history="1">
        <w:r w:rsidRPr="002B5FB1">
          <w:rPr>
            <w:rStyle w:val="Hyperlink"/>
            <w:lang w:val="en-HU"/>
          </w:rPr>
          <w:t>https://github.com/dil-beszabo/szakdolgozat</w:t>
        </w:r>
      </w:hyperlink>
      <w:r>
        <w:rPr>
          <w:rStyle w:val="Irodalomjegyzkforrs"/>
          <w:lang w:val="en-HU"/>
        </w:rPr>
        <w:t xml:space="preserve"> (Letöltve: 2025.11.12.)</w:t>
      </w:r>
    </w:p>
    <w:p w14:paraId="2DC7DE9E" w14:textId="2FC5923A" w:rsidR="007929DC" w:rsidRPr="007929DC" w:rsidRDefault="007929DC" w:rsidP="007929DC">
      <w:pPr>
        <w:pStyle w:val="Irodalomjegyzksor"/>
        <w:rPr>
          <w:i/>
          <w:lang w:val="en-HU"/>
        </w:rPr>
      </w:pPr>
      <w:bookmarkStart w:id="65" w:name="_Ref216343368"/>
      <w:r w:rsidRPr="007929DC">
        <w:rPr>
          <w:i/>
          <w:lang w:val="en-HU"/>
        </w:rPr>
        <w:t xml:space="preserve">Kumar, R. et al. (2020). </w:t>
      </w:r>
      <w:r w:rsidRPr="007929DC">
        <w:rPr>
          <w:lang w:val="en-HU"/>
        </w:rPr>
        <w:t>Memotion Analysis 1.0: The Visuo-Lingual Metaphor!</w:t>
      </w:r>
      <w:r w:rsidRPr="007929DC">
        <w:rPr>
          <w:i/>
          <w:lang w:val="en-HU"/>
        </w:rPr>
        <w:t xml:space="preserve">.AAAI Workshop. </w:t>
      </w:r>
      <w:r>
        <w:rPr>
          <w:i/>
          <w:lang w:val="en-HU"/>
        </w:rPr>
        <w:fldChar w:fldCharType="begin"/>
      </w:r>
      <w:r>
        <w:rPr>
          <w:i/>
          <w:lang w:val="en-HU"/>
        </w:rPr>
        <w:instrText>HYPERLINK "</w:instrText>
      </w:r>
      <w:r w:rsidRPr="007929DC">
        <w:rPr>
          <w:i/>
          <w:lang w:val="en-HU"/>
        </w:rPr>
        <w:instrText>https://arxiv.org/abs/2008.03781</w:instrText>
      </w:r>
      <w:r>
        <w:rPr>
          <w:i/>
          <w:lang w:val="en-HU"/>
        </w:rPr>
        <w:instrText>"</w:instrText>
      </w:r>
      <w:r w:rsidR="000D0B32">
        <w:rPr>
          <w:i/>
          <w:lang w:val="en-HU"/>
        </w:rPr>
      </w:r>
      <w:r>
        <w:rPr>
          <w:i/>
          <w:lang w:val="en-HU"/>
        </w:rPr>
        <w:fldChar w:fldCharType="separate"/>
      </w:r>
      <w:r w:rsidRPr="007929DC">
        <w:rPr>
          <w:rStyle w:val="Hyperlink"/>
          <w:i/>
          <w:lang w:val="en-HU"/>
        </w:rPr>
        <w:t>https://arxiv.org/abs/2008.03781</w:t>
      </w:r>
      <w:r>
        <w:rPr>
          <w:i/>
          <w:lang w:val="en-HU"/>
        </w:rPr>
        <w:fldChar w:fldCharType="end"/>
      </w:r>
      <w:r>
        <w:rPr>
          <w:i/>
          <w:lang w:val="en-HU"/>
        </w:rPr>
        <w:t xml:space="preserve"> </w:t>
      </w:r>
      <w:r>
        <w:rPr>
          <w:i/>
          <w:lang w:val="en-HU"/>
        </w:rPr>
        <w:t>(Letöltve:2025.12.05)</w:t>
      </w:r>
      <w:bookmarkEnd w:id="65"/>
    </w:p>
    <w:p w14:paraId="0B508BF2" w14:textId="4987997B" w:rsidR="007929DC" w:rsidRPr="007929DC" w:rsidRDefault="007929DC" w:rsidP="007929DC">
      <w:pPr>
        <w:pStyle w:val="Irodalomjegyzksor"/>
        <w:rPr>
          <w:rStyle w:val="Irodalomjegyzkforrs"/>
          <w:lang w:val="en-HU"/>
        </w:rPr>
      </w:pPr>
      <w:bookmarkStart w:id="66" w:name="_Ref216343370"/>
      <w:r w:rsidRPr="007929DC">
        <w:rPr>
          <w:i/>
          <w:lang w:val="en-HU"/>
        </w:rPr>
        <w:t xml:space="preserve">Suryawanshi, S. et al. (2020). </w:t>
      </w:r>
      <w:r w:rsidRPr="007929DC">
        <w:rPr>
          <w:lang w:val="en-HU"/>
        </w:rPr>
        <w:t>Multimodal Meme Dataset</w:t>
      </w:r>
      <w:r w:rsidR="00FB195F">
        <w:rPr>
          <w:lang w:val="en-HU"/>
        </w:rPr>
        <w:t xml:space="preserve"> </w:t>
      </w:r>
      <w:r w:rsidR="00FB195F">
        <w:rPr>
          <w:i/>
          <w:iCs/>
          <w:lang w:val="en-HU"/>
        </w:rPr>
        <w:t>(</w:t>
      </w:r>
      <w:r w:rsidRPr="007929DC">
        <w:rPr>
          <w:i/>
          <w:iCs/>
          <w:lang w:val="en-HU"/>
        </w:rPr>
        <w:t>LREC)</w:t>
      </w:r>
      <w:r w:rsidRPr="007929DC">
        <w:rPr>
          <w:i/>
          <w:lang w:val="en-HU"/>
        </w:rPr>
        <w:t>.</w:t>
      </w:r>
      <w:r w:rsidR="00FB195F">
        <w:rPr>
          <w:i/>
          <w:lang w:val="en-HU"/>
        </w:rPr>
        <w:fldChar w:fldCharType="begin"/>
      </w:r>
      <w:r w:rsidR="00FB195F">
        <w:rPr>
          <w:i/>
          <w:lang w:val="en-HU"/>
        </w:rPr>
        <w:instrText>HYPERLINK "</w:instrText>
      </w:r>
      <w:r w:rsidR="00FB195F" w:rsidRPr="007929DC">
        <w:rPr>
          <w:i/>
          <w:lang w:val="en-HU"/>
        </w:rPr>
        <w:instrText>https://aclanthology.org/2020.lrec-1.714/</w:instrText>
      </w:r>
      <w:r w:rsidR="00FB195F">
        <w:rPr>
          <w:i/>
          <w:lang w:val="en-HU"/>
        </w:rPr>
        <w:instrText>"</w:instrText>
      </w:r>
      <w:r w:rsidR="000D0B32">
        <w:rPr>
          <w:i/>
          <w:lang w:val="en-HU"/>
        </w:rPr>
      </w:r>
      <w:r w:rsidR="00FB195F">
        <w:rPr>
          <w:i/>
          <w:lang w:val="en-HU"/>
        </w:rPr>
        <w:fldChar w:fldCharType="separate"/>
      </w:r>
      <w:r w:rsidR="00FB195F" w:rsidRPr="007929DC">
        <w:rPr>
          <w:rStyle w:val="Hyperlink"/>
          <w:i/>
          <w:lang w:val="en-HU"/>
        </w:rPr>
        <w:t>https://aclanthology.org/2020.lrec-1.714/</w:t>
      </w:r>
      <w:r w:rsidR="00FB195F">
        <w:rPr>
          <w:i/>
          <w:lang w:val="en-HU"/>
        </w:rPr>
        <w:fldChar w:fldCharType="end"/>
      </w:r>
      <w:r>
        <w:rPr>
          <w:i/>
          <w:lang w:val="en-HU"/>
        </w:rPr>
        <w:t xml:space="preserve"> (Letöltve:2025.12.05)</w:t>
      </w:r>
      <w:bookmarkEnd w:id="66"/>
      <w:r>
        <w:rPr>
          <w:i/>
          <w:lang w:val="en-HU"/>
        </w:rPr>
        <w:t xml:space="preserve"> </w:t>
      </w:r>
    </w:p>
    <w:p w14:paraId="07D60633" w14:textId="1CCDC0F9" w:rsidR="0036340A" w:rsidRDefault="00B50CAA" w:rsidP="0036340A">
      <w:pPr>
        <w:pStyle w:val="Fejezetcimszmozsnlkl"/>
      </w:pPr>
      <w:bookmarkStart w:id="67" w:name="_Toc216347901"/>
      <w:r>
        <w:lastRenderedPageBreak/>
        <w:t>Függelék</w:t>
      </w:r>
      <w:bookmarkEnd w:id="67"/>
    </w:p>
    <w:p w14:paraId="3CF5F379" w14:textId="7BB7CBE0" w:rsidR="007F6C9D" w:rsidRDefault="007F6C9D" w:rsidP="005066C2">
      <w:pPr>
        <w:pStyle w:val="Heading2"/>
        <w:numPr>
          <w:ilvl w:val="1"/>
          <w:numId w:val="139"/>
        </w:numPr>
      </w:pPr>
      <w:bookmarkStart w:id="68" w:name="_Ref216291022"/>
      <w:bookmarkStart w:id="69" w:name="_Toc216347902"/>
      <w:r>
        <w:t xml:space="preserve">Márkák </w:t>
      </w:r>
      <w:r w:rsidRPr="007F6C9D">
        <w:t>listája</w:t>
      </w:r>
      <w:bookmarkEnd w:id="68"/>
      <w:bookmarkEnd w:id="69"/>
    </w:p>
    <w:p w14:paraId="4CE2A172" w14:textId="1F071129" w:rsidR="007F6C9D" w:rsidRPr="00DC43A2" w:rsidRDefault="005066C2" w:rsidP="005066C2">
      <w:r>
        <w:t>A</w:t>
      </w:r>
      <w:r w:rsidRPr="005066C2">
        <w:t xml:space="preserve">didas, </w:t>
      </w:r>
      <w:proofErr w:type="spellStart"/>
      <w:r w:rsidRPr="005066C2">
        <w:t>Airbnb</w:t>
      </w:r>
      <w:proofErr w:type="spellEnd"/>
      <w:r w:rsidRPr="005066C2">
        <w:t xml:space="preserve">, Amazon, American, Apple, Audi, BMW, Budweiser, </w:t>
      </w:r>
      <w:proofErr w:type="spellStart"/>
      <w:r w:rsidRPr="005066C2">
        <w:t>Burberry</w:t>
      </w:r>
      <w:proofErr w:type="spellEnd"/>
      <w:r w:rsidRPr="005066C2">
        <w:t xml:space="preserve">, Canon, </w:t>
      </w:r>
      <w:proofErr w:type="spellStart"/>
      <w:r w:rsidRPr="005066C2">
        <w:t>Cartier</w:t>
      </w:r>
      <w:proofErr w:type="spellEnd"/>
      <w:r w:rsidRPr="005066C2">
        <w:t xml:space="preserve">, Chanel, Cisco, Coca-Cola, Colgate, </w:t>
      </w:r>
      <w:proofErr w:type="spellStart"/>
      <w:r w:rsidRPr="005066C2">
        <w:t>Corona</w:t>
      </w:r>
      <w:proofErr w:type="spellEnd"/>
      <w:r w:rsidRPr="005066C2">
        <w:t xml:space="preserve">, Danone, DHL, </w:t>
      </w:r>
      <w:proofErr w:type="spellStart"/>
      <w:r w:rsidRPr="005066C2">
        <w:t>Dior</w:t>
      </w:r>
      <w:proofErr w:type="spellEnd"/>
      <w:r w:rsidRPr="005066C2">
        <w:t xml:space="preserve">, Disney, eBay, Facebook, </w:t>
      </w:r>
      <w:proofErr w:type="spellStart"/>
      <w:r w:rsidRPr="005066C2">
        <w:t>FedEx</w:t>
      </w:r>
      <w:proofErr w:type="spellEnd"/>
      <w:r w:rsidRPr="005066C2">
        <w:t xml:space="preserve">, Ferrari, Ford, Gillette, Google, </w:t>
      </w:r>
      <w:proofErr w:type="spellStart"/>
      <w:r w:rsidRPr="005066C2">
        <w:t>Gucci</w:t>
      </w:r>
      <w:proofErr w:type="spellEnd"/>
      <w:r w:rsidRPr="005066C2">
        <w:t xml:space="preserve">, Heineken, Hennessy, Honda, HP, </w:t>
      </w:r>
      <w:proofErr w:type="spellStart"/>
      <w:r w:rsidRPr="005066C2">
        <w:t>Huawei</w:t>
      </w:r>
      <w:proofErr w:type="spellEnd"/>
      <w:r w:rsidRPr="005066C2">
        <w:t xml:space="preserve">, Hyundai, IBM, IKEA, Instagram, Intel, Jack, </w:t>
      </w:r>
      <w:proofErr w:type="spellStart"/>
      <w:r w:rsidRPr="005066C2">
        <w:t>Kellogg’s</w:t>
      </w:r>
      <w:proofErr w:type="spellEnd"/>
      <w:r w:rsidRPr="005066C2">
        <w:t xml:space="preserve">, KFC, </w:t>
      </w:r>
      <w:proofErr w:type="spellStart"/>
      <w:r w:rsidRPr="005066C2">
        <w:t>Kia</w:t>
      </w:r>
      <w:proofErr w:type="spellEnd"/>
      <w:r w:rsidRPr="005066C2">
        <w:t xml:space="preserve">, LEGO, </w:t>
      </w:r>
      <w:proofErr w:type="spellStart"/>
      <w:r w:rsidRPr="005066C2">
        <w:t>LinkedIn</w:t>
      </w:r>
      <w:proofErr w:type="spellEnd"/>
      <w:r w:rsidRPr="005066C2">
        <w:t xml:space="preserve">, L’Oréal, Louis, </w:t>
      </w:r>
      <w:proofErr w:type="spellStart"/>
      <w:r w:rsidRPr="005066C2">
        <w:t>Mastercard</w:t>
      </w:r>
      <w:proofErr w:type="spellEnd"/>
      <w:r w:rsidRPr="005066C2">
        <w:t xml:space="preserve">, McDonald’s, Mercedes-Benz, Microsoft, Nescafé, </w:t>
      </w:r>
      <w:proofErr w:type="spellStart"/>
      <w:r w:rsidRPr="005066C2">
        <w:t>Nespresso</w:t>
      </w:r>
      <w:proofErr w:type="spellEnd"/>
      <w:r w:rsidRPr="005066C2">
        <w:t xml:space="preserve">, Nestlé, </w:t>
      </w:r>
      <w:proofErr w:type="spellStart"/>
      <w:r w:rsidRPr="005066C2">
        <w:t>Netflix</w:t>
      </w:r>
      <w:proofErr w:type="spellEnd"/>
      <w:r w:rsidRPr="005066C2">
        <w:t xml:space="preserve">, Nike, Nintendo, Nissan, Oracle, Pampers, Panasonic, </w:t>
      </w:r>
      <w:proofErr w:type="spellStart"/>
      <w:r w:rsidRPr="005066C2">
        <w:t>PayPal</w:t>
      </w:r>
      <w:proofErr w:type="spellEnd"/>
      <w:r w:rsidRPr="005066C2">
        <w:t xml:space="preserve">, Pepsi, Porsche, </w:t>
      </w:r>
      <w:proofErr w:type="spellStart"/>
      <w:r w:rsidRPr="005066C2">
        <w:t>Prada</w:t>
      </w:r>
      <w:proofErr w:type="spellEnd"/>
      <w:r w:rsidRPr="005066C2">
        <w:t xml:space="preserve">, Red, </w:t>
      </w:r>
      <w:proofErr w:type="spellStart"/>
      <w:r w:rsidRPr="005066C2">
        <w:t>Salesforce</w:t>
      </w:r>
      <w:proofErr w:type="spellEnd"/>
      <w:r w:rsidRPr="005066C2">
        <w:t xml:space="preserve">, Samsung, SAP, </w:t>
      </w:r>
      <w:proofErr w:type="spellStart"/>
      <w:r w:rsidRPr="005066C2">
        <w:t>Sephora</w:t>
      </w:r>
      <w:proofErr w:type="spellEnd"/>
      <w:r w:rsidRPr="005066C2">
        <w:t xml:space="preserve">, Sony, </w:t>
      </w:r>
      <w:proofErr w:type="spellStart"/>
      <w:r w:rsidRPr="005066C2">
        <w:t>Spotify</w:t>
      </w:r>
      <w:proofErr w:type="spellEnd"/>
      <w:r w:rsidRPr="005066C2">
        <w:t xml:space="preserve">, Starbucks, Tesla, Toyota, UPS, Volkswagen, Xiaomi, YouTube, </w:t>
      </w:r>
      <w:proofErr w:type="spellStart"/>
      <w:r w:rsidRPr="005066C2">
        <w:t>Zara</w:t>
      </w:r>
      <w:proofErr w:type="spellEnd"/>
    </w:p>
    <w:p w14:paraId="71BA39BD" w14:textId="5C621C9B" w:rsidR="0036340A" w:rsidRDefault="0036340A" w:rsidP="007E198D">
      <w:pPr>
        <w:pStyle w:val="Heading2"/>
      </w:pPr>
      <w:bookmarkStart w:id="70" w:name="_Ref216291047"/>
      <w:bookmarkStart w:id="71" w:name="_Toc216347903"/>
      <w:r>
        <w:t>5.</w:t>
      </w:r>
      <w:r w:rsidR="007F6C9D">
        <w:t>2</w:t>
      </w:r>
      <w:r>
        <w:t xml:space="preserve"> Márka szinonima lista</w:t>
      </w:r>
      <w:bookmarkEnd w:id="70"/>
      <w:bookmarkEnd w:id="71"/>
    </w:p>
    <w:p w14:paraId="22F84967" w14:textId="77777777" w:rsidR="00C758A1" w:rsidRPr="00C758A1" w:rsidRDefault="00C758A1" w:rsidP="00C758A1">
      <w:pPr>
        <w:numPr>
          <w:ilvl w:val="0"/>
          <w:numId w:val="38"/>
        </w:numPr>
        <w:spacing w:before="100" w:beforeAutospacing="1" w:after="100" w:afterAutospacing="1" w:line="240" w:lineRule="auto"/>
        <w:jc w:val="left"/>
        <w:rPr>
          <w:lang w:val="en-HU" w:eastAsia="en-GB"/>
        </w:rPr>
      </w:pPr>
      <w:r w:rsidRPr="00C758A1">
        <w:rPr>
          <w:b/>
          <w:bCs/>
          <w:lang w:val="en-HU" w:eastAsia="en-GB"/>
        </w:rPr>
        <w:t>adidas</w:t>
      </w:r>
      <w:r w:rsidRPr="00C758A1">
        <w:rPr>
          <w:lang w:val="en-HU" w:eastAsia="en-GB"/>
        </w:rPr>
        <w:t xml:space="preserve"> – nmd, ultraboost, superstar, u1trab00st</w:t>
      </w:r>
    </w:p>
    <w:p w14:paraId="2A24C3B2" w14:textId="77777777" w:rsidR="00C758A1" w:rsidRPr="00C758A1" w:rsidRDefault="00C758A1" w:rsidP="00C758A1">
      <w:pPr>
        <w:numPr>
          <w:ilvl w:val="0"/>
          <w:numId w:val="38"/>
        </w:numPr>
        <w:spacing w:before="100" w:beforeAutospacing="1" w:after="100" w:afterAutospacing="1" w:line="240" w:lineRule="auto"/>
        <w:jc w:val="left"/>
        <w:rPr>
          <w:lang w:val="en-HU" w:eastAsia="en-GB"/>
        </w:rPr>
      </w:pPr>
      <w:r w:rsidRPr="00C758A1">
        <w:rPr>
          <w:b/>
          <w:bCs/>
          <w:lang w:val="en-HU" w:eastAsia="en-GB"/>
        </w:rPr>
        <w:t>Airbnb</w:t>
      </w:r>
    </w:p>
    <w:p w14:paraId="5F743DE2" w14:textId="77777777" w:rsidR="00C758A1" w:rsidRPr="00C758A1" w:rsidRDefault="00C758A1" w:rsidP="00C758A1">
      <w:pPr>
        <w:numPr>
          <w:ilvl w:val="0"/>
          <w:numId w:val="38"/>
        </w:numPr>
        <w:spacing w:before="100" w:beforeAutospacing="1" w:after="100" w:afterAutospacing="1" w:line="240" w:lineRule="auto"/>
        <w:jc w:val="left"/>
        <w:rPr>
          <w:lang w:val="en-HU" w:eastAsia="en-GB"/>
        </w:rPr>
      </w:pPr>
      <w:r w:rsidRPr="00C758A1">
        <w:rPr>
          <w:b/>
          <w:bCs/>
          <w:lang w:val="en-HU" w:eastAsia="en-GB"/>
        </w:rPr>
        <w:t>Amazon</w:t>
      </w:r>
      <w:r w:rsidRPr="00C758A1">
        <w:rPr>
          <w:lang w:val="en-HU" w:eastAsia="en-GB"/>
        </w:rPr>
        <w:t xml:space="preserve"> – ech0, amazonprime, kind1e, “amazon prime”, echo, kindle, “prime membership”</w:t>
      </w:r>
    </w:p>
    <w:p w14:paraId="0976E61D" w14:textId="77777777" w:rsidR="00C758A1" w:rsidRPr="00C758A1" w:rsidRDefault="00C758A1" w:rsidP="00C758A1">
      <w:pPr>
        <w:numPr>
          <w:ilvl w:val="0"/>
          <w:numId w:val="38"/>
        </w:numPr>
        <w:spacing w:before="100" w:beforeAutospacing="1" w:after="100" w:afterAutospacing="1" w:line="240" w:lineRule="auto"/>
        <w:jc w:val="left"/>
        <w:rPr>
          <w:lang w:val="en-HU" w:eastAsia="en-GB"/>
        </w:rPr>
      </w:pPr>
      <w:r w:rsidRPr="00C758A1">
        <w:rPr>
          <w:b/>
          <w:bCs/>
          <w:lang w:val="en-HU" w:eastAsia="en-GB"/>
        </w:rPr>
        <w:t>American Express</w:t>
      </w:r>
      <w:r w:rsidRPr="00C758A1">
        <w:rPr>
          <w:lang w:val="en-HU" w:eastAsia="en-GB"/>
        </w:rPr>
        <w:t xml:space="preserve"> – amex, “american express”, americanexpress, “platinum card”, “rewards card”, “membership rewards”</w:t>
      </w:r>
    </w:p>
    <w:p w14:paraId="3166A64D" w14:textId="77777777" w:rsidR="00C758A1" w:rsidRPr="00C758A1" w:rsidRDefault="00C758A1" w:rsidP="00C758A1">
      <w:pPr>
        <w:numPr>
          <w:ilvl w:val="0"/>
          <w:numId w:val="38"/>
        </w:numPr>
        <w:spacing w:before="100" w:beforeAutospacing="1" w:after="100" w:afterAutospacing="1" w:line="240" w:lineRule="auto"/>
        <w:jc w:val="left"/>
        <w:rPr>
          <w:lang w:val="en-HU" w:eastAsia="en-GB"/>
        </w:rPr>
      </w:pPr>
      <w:r w:rsidRPr="00C758A1">
        <w:rPr>
          <w:b/>
          <w:bCs/>
          <w:lang w:val="en-HU" w:eastAsia="en-GB"/>
        </w:rPr>
        <w:t>Apple</w:t>
      </w:r>
      <w:r w:rsidRPr="00C758A1">
        <w:rPr>
          <w:lang w:val="en-HU" w:eastAsia="en-GB"/>
        </w:rPr>
        <w:t xml:space="preserve"> – iph0ne, macb00k, iphone, ipad, macbook</w:t>
      </w:r>
    </w:p>
    <w:p w14:paraId="4A06A18D" w14:textId="77777777" w:rsidR="00C758A1" w:rsidRPr="00C758A1" w:rsidRDefault="00C758A1" w:rsidP="00C758A1">
      <w:pPr>
        <w:numPr>
          <w:ilvl w:val="0"/>
          <w:numId w:val="38"/>
        </w:numPr>
        <w:spacing w:before="100" w:beforeAutospacing="1" w:after="100" w:afterAutospacing="1" w:line="240" w:lineRule="auto"/>
        <w:jc w:val="left"/>
        <w:rPr>
          <w:lang w:val="en-HU" w:eastAsia="en-GB"/>
        </w:rPr>
      </w:pPr>
      <w:r w:rsidRPr="00C758A1">
        <w:rPr>
          <w:b/>
          <w:bCs/>
          <w:lang w:val="en-HU" w:eastAsia="en-GB"/>
        </w:rPr>
        <w:t>Audi</w:t>
      </w:r>
      <w:r w:rsidRPr="00C758A1">
        <w:rPr>
          <w:lang w:val="en-HU" w:eastAsia="en-GB"/>
        </w:rPr>
        <w:t xml:space="preserve"> – q7, a8, q5</w:t>
      </w:r>
    </w:p>
    <w:p w14:paraId="7B70864B" w14:textId="77777777" w:rsidR="00C758A1" w:rsidRPr="00C758A1" w:rsidRDefault="00C758A1" w:rsidP="00C758A1">
      <w:pPr>
        <w:numPr>
          <w:ilvl w:val="0"/>
          <w:numId w:val="38"/>
        </w:numPr>
        <w:spacing w:before="100" w:beforeAutospacing="1" w:after="100" w:afterAutospacing="1" w:line="240" w:lineRule="auto"/>
        <w:jc w:val="left"/>
        <w:rPr>
          <w:lang w:val="en-HU" w:eastAsia="en-GB"/>
        </w:rPr>
      </w:pPr>
      <w:r w:rsidRPr="00C758A1">
        <w:rPr>
          <w:b/>
          <w:bCs/>
          <w:lang w:val="en-HU" w:eastAsia="en-GB"/>
        </w:rPr>
        <w:t>BMW</w:t>
      </w:r>
      <w:r w:rsidRPr="00C758A1">
        <w:rPr>
          <w:lang w:val="en-HU" w:eastAsia="en-GB"/>
        </w:rPr>
        <w:t xml:space="preserve"> – “Rolls Royce”, R011s-R0yce, Rolls-Royce, x5, RollsRoyce, m3</w:t>
      </w:r>
    </w:p>
    <w:p w14:paraId="26DCF6EA" w14:textId="77777777" w:rsidR="00C758A1" w:rsidRPr="00C758A1" w:rsidRDefault="00C758A1" w:rsidP="00C758A1">
      <w:pPr>
        <w:numPr>
          <w:ilvl w:val="0"/>
          <w:numId w:val="38"/>
        </w:numPr>
        <w:spacing w:before="100" w:beforeAutospacing="1" w:after="100" w:afterAutospacing="1" w:line="240" w:lineRule="auto"/>
        <w:jc w:val="left"/>
        <w:rPr>
          <w:lang w:val="en-HU" w:eastAsia="en-GB"/>
        </w:rPr>
      </w:pPr>
      <w:r w:rsidRPr="00C758A1">
        <w:rPr>
          <w:b/>
          <w:bCs/>
          <w:lang w:val="en-HU" w:eastAsia="en-GB"/>
        </w:rPr>
        <w:t>Budweiser</w:t>
      </w:r>
      <w:r w:rsidRPr="00C758A1">
        <w:rPr>
          <w:lang w:val="en-HU" w:eastAsia="en-GB"/>
        </w:rPr>
        <w:t xml:space="preserve"> – budlight, “bud light”</w:t>
      </w:r>
    </w:p>
    <w:p w14:paraId="05F938AB" w14:textId="77777777" w:rsidR="00C758A1" w:rsidRPr="00C758A1" w:rsidRDefault="00C758A1" w:rsidP="00C758A1">
      <w:pPr>
        <w:numPr>
          <w:ilvl w:val="0"/>
          <w:numId w:val="38"/>
        </w:numPr>
        <w:spacing w:before="100" w:beforeAutospacing="1" w:after="100" w:afterAutospacing="1" w:line="240" w:lineRule="auto"/>
        <w:jc w:val="left"/>
        <w:rPr>
          <w:lang w:val="en-HU" w:eastAsia="en-GB"/>
        </w:rPr>
      </w:pPr>
      <w:r w:rsidRPr="00C758A1">
        <w:rPr>
          <w:b/>
          <w:bCs/>
          <w:lang w:val="en-HU" w:eastAsia="en-GB"/>
        </w:rPr>
        <w:t>Burberry</w:t>
      </w:r>
      <w:r w:rsidRPr="00C758A1">
        <w:rPr>
          <w:lang w:val="en-HU" w:eastAsia="en-GB"/>
        </w:rPr>
        <w:t xml:space="preserve"> – herlondondream, goddessperfume, “her elixir”, herelixir, “her london dream”, “london dream fragrance”</w:t>
      </w:r>
    </w:p>
    <w:p w14:paraId="44FF9A70" w14:textId="77777777" w:rsidR="00C758A1" w:rsidRPr="00C758A1" w:rsidRDefault="00C758A1" w:rsidP="00C758A1">
      <w:pPr>
        <w:numPr>
          <w:ilvl w:val="0"/>
          <w:numId w:val="38"/>
        </w:numPr>
        <w:spacing w:before="100" w:beforeAutospacing="1" w:after="100" w:afterAutospacing="1" w:line="240" w:lineRule="auto"/>
        <w:jc w:val="left"/>
        <w:rPr>
          <w:lang w:val="en-HU" w:eastAsia="en-GB"/>
        </w:rPr>
      </w:pPr>
      <w:r w:rsidRPr="00C758A1">
        <w:rPr>
          <w:b/>
          <w:bCs/>
          <w:lang w:val="en-HU" w:eastAsia="en-GB"/>
        </w:rPr>
        <w:t>Canon</w:t>
      </w:r>
      <w:r w:rsidRPr="00C758A1">
        <w:rPr>
          <w:lang w:val="en-HU" w:eastAsia="en-GB"/>
        </w:rPr>
        <w:t xml:space="preserve"> – ts3322, ts3522, pixma, “ts3322 printer”, “pixma series”, “ts3522 printer”</w:t>
      </w:r>
    </w:p>
    <w:p w14:paraId="1CD49BDF" w14:textId="77777777" w:rsidR="00C758A1" w:rsidRPr="00C758A1" w:rsidRDefault="00C758A1" w:rsidP="00C758A1">
      <w:pPr>
        <w:numPr>
          <w:ilvl w:val="0"/>
          <w:numId w:val="38"/>
        </w:numPr>
        <w:spacing w:before="100" w:beforeAutospacing="1" w:after="100" w:afterAutospacing="1" w:line="240" w:lineRule="auto"/>
        <w:jc w:val="left"/>
        <w:rPr>
          <w:lang w:val="en-HU" w:eastAsia="en-GB"/>
        </w:rPr>
      </w:pPr>
      <w:r w:rsidRPr="00C758A1">
        <w:rPr>
          <w:b/>
          <w:bCs/>
          <w:lang w:val="en-HU" w:eastAsia="en-GB"/>
        </w:rPr>
        <w:t>Cartier</w:t>
      </w:r>
      <w:r w:rsidRPr="00C758A1">
        <w:rPr>
          <w:lang w:val="en-HU" w:eastAsia="en-GB"/>
        </w:rPr>
        <w:t xml:space="preserve"> – “tank watch”, justeunclou, “juste un clou”, “tank must”, tankmust, tankwatch, “must de cartier”</w:t>
      </w:r>
    </w:p>
    <w:p w14:paraId="236C840B" w14:textId="77777777" w:rsidR="00C758A1" w:rsidRPr="00C758A1" w:rsidRDefault="00C758A1" w:rsidP="00C758A1">
      <w:pPr>
        <w:numPr>
          <w:ilvl w:val="0"/>
          <w:numId w:val="38"/>
        </w:numPr>
        <w:spacing w:before="100" w:beforeAutospacing="1" w:after="100" w:afterAutospacing="1" w:line="240" w:lineRule="auto"/>
        <w:jc w:val="left"/>
        <w:rPr>
          <w:lang w:val="en-HU" w:eastAsia="en-GB"/>
        </w:rPr>
      </w:pPr>
      <w:r w:rsidRPr="00C758A1">
        <w:rPr>
          <w:b/>
          <w:bCs/>
          <w:lang w:val="en-HU" w:eastAsia="en-GB"/>
        </w:rPr>
        <w:t>Chanel</w:t>
      </w:r>
      <w:r w:rsidRPr="00C758A1">
        <w:rPr>
          <w:lang w:val="en-HU" w:eastAsia="en-GB"/>
        </w:rPr>
        <w:t xml:space="preserve"> – “no. 5”, boybag, no.5, classicflap, “classic flap”, “boy bag”, “no. 5 perfume”, “classic flap bag”</w:t>
      </w:r>
    </w:p>
    <w:p w14:paraId="15125F28" w14:textId="77777777" w:rsidR="00C758A1" w:rsidRPr="00C758A1" w:rsidRDefault="00C758A1" w:rsidP="00C758A1">
      <w:pPr>
        <w:numPr>
          <w:ilvl w:val="0"/>
          <w:numId w:val="38"/>
        </w:numPr>
        <w:spacing w:before="100" w:beforeAutospacing="1" w:after="100" w:afterAutospacing="1" w:line="240" w:lineRule="auto"/>
        <w:jc w:val="left"/>
        <w:rPr>
          <w:lang w:val="en-HU" w:eastAsia="en-GB"/>
        </w:rPr>
      </w:pPr>
      <w:r w:rsidRPr="00C758A1">
        <w:rPr>
          <w:b/>
          <w:bCs/>
          <w:lang w:val="en-HU" w:eastAsia="en-GB"/>
        </w:rPr>
        <w:t>Cisco</w:t>
      </w:r>
      <w:r w:rsidRPr="00C758A1">
        <w:rPr>
          <w:lang w:val="en-HU" w:eastAsia="en-GB"/>
        </w:rPr>
        <w:t xml:space="preserve"> – “catalyst switches”, webex, catalystswitches, meraki, “meraki routers”</w:t>
      </w:r>
    </w:p>
    <w:p w14:paraId="7CD94E1B" w14:textId="77777777" w:rsidR="00C758A1" w:rsidRPr="00C758A1" w:rsidRDefault="00C758A1" w:rsidP="00C758A1">
      <w:pPr>
        <w:numPr>
          <w:ilvl w:val="0"/>
          <w:numId w:val="38"/>
        </w:numPr>
        <w:spacing w:before="100" w:beforeAutospacing="1" w:after="100" w:afterAutospacing="1" w:line="240" w:lineRule="auto"/>
        <w:jc w:val="left"/>
        <w:rPr>
          <w:lang w:val="en-HU" w:eastAsia="en-GB"/>
        </w:rPr>
      </w:pPr>
      <w:r w:rsidRPr="00C758A1">
        <w:rPr>
          <w:b/>
          <w:bCs/>
          <w:lang w:val="en-HU" w:eastAsia="en-GB"/>
        </w:rPr>
        <w:t>Coca-Cola</w:t>
      </w:r>
      <w:r w:rsidRPr="00C758A1">
        <w:rPr>
          <w:lang w:val="en-HU" w:eastAsia="en-GB"/>
        </w:rPr>
        <w:t xml:space="preserve"> – c0cac01a, coke, belesswhite, cocacola, c0ke, “coca cola”, “be less white campaign”, “coke soda”</w:t>
      </w:r>
    </w:p>
    <w:p w14:paraId="37965413" w14:textId="77777777" w:rsidR="00C758A1" w:rsidRPr="00C758A1" w:rsidRDefault="00C758A1" w:rsidP="00C758A1">
      <w:pPr>
        <w:numPr>
          <w:ilvl w:val="0"/>
          <w:numId w:val="38"/>
        </w:numPr>
        <w:spacing w:before="100" w:beforeAutospacing="1" w:after="100" w:afterAutospacing="1" w:line="240" w:lineRule="auto"/>
        <w:jc w:val="left"/>
        <w:rPr>
          <w:lang w:val="en-HU" w:eastAsia="en-GB"/>
        </w:rPr>
      </w:pPr>
      <w:r w:rsidRPr="00C758A1">
        <w:rPr>
          <w:b/>
          <w:bCs/>
          <w:lang w:val="en-HU" w:eastAsia="en-GB"/>
        </w:rPr>
        <w:t>Colgate</w:t>
      </w:r>
      <w:r w:rsidRPr="00C758A1">
        <w:rPr>
          <w:lang w:val="en-HU" w:eastAsia="en-GB"/>
        </w:rPr>
        <w:t xml:space="preserve"> – “overnight pen”, “optic white”, overnightpen, opticwhite, humtoothbrush, “hum toothbrush”, “optic white toothpaste”, “overnight whitening pen”</w:t>
      </w:r>
    </w:p>
    <w:p w14:paraId="1D2436E5" w14:textId="77777777" w:rsidR="00C758A1" w:rsidRPr="00C758A1" w:rsidRDefault="00C758A1" w:rsidP="00C758A1">
      <w:pPr>
        <w:numPr>
          <w:ilvl w:val="0"/>
          <w:numId w:val="38"/>
        </w:numPr>
        <w:spacing w:before="100" w:beforeAutospacing="1" w:after="100" w:afterAutospacing="1" w:line="240" w:lineRule="auto"/>
        <w:jc w:val="left"/>
        <w:rPr>
          <w:lang w:val="en-HU" w:eastAsia="en-GB"/>
        </w:rPr>
      </w:pPr>
      <w:r w:rsidRPr="00C758A1">
        <w:rPr>
          <w:b/>
          <w:bCs/>
          <w:lang w:val="en-HU" w:eastAsia="en-GB"/>
        </w:rPr>
        <w:t>Corona</w:t>
      </w:r>
    </w:p>
    <w:p w14:paraId="115AA871" w14:textId="77777777" w:rsidR="00C758A1" w:rsidRPr="00C758A1" w:rsidRDefault="00C758A1" w:rsidP="00C758A1">
      <w:pPr>
        <w:numPr>
          <w:ilvl w:val="0"/>
          <w:numId w:val="38"/>
        </w:numPr>
        <w:spacing w:before="100" w:beforeAutospacing="1" w:after="100" w:afterAutospacing="1" w:line="240" w:lineRule="auto"/>
        <w:jc w:val="left"/>
        <w:rPr>
          <w:lang w:val="en-HU" w:eastAsia="en-GB"/>
        </w:rPr>
      </w:pPr>
      <w:r w:rsidRPr="00C758A1">
        <w:rPr>
          <w:b/>
          <w:bCs/>
          <w:lang w:val="en-HU" w:eastAsia="en-GB"/>
        </w:rPr>
        <w:t>Danone</w:t>
      </w:r>
      <w:r w:rsidRPr="00C758A1">
        <w:rPr>
          <w:lang w:val="en-HU" w:eastAsia="en-GB"/>
        </w:rPr>
        <w:t xml:space="preserve"> – dan0n, oikos, danon, evian, activia, 0ik0s, “activia yogurt”, “evian water”, “oikos yogurt”</w:t>
      </w:r>
    </w:p>
    <w:p w14:paraId="5DFCA1D5" w14:textId="77777777" w:rsidR="00C758A1" w:rsidRPr="00C758A1" w:rsidRDefault="00C758A1" w:rsidP="00C758A1">
      <w:pPr>
        <w:numPr>
          <w:ilvl w:val="0"/>
          <w:numId w:val="38"/>
        </w:numPr>
        <w:spacing w:before="100" w:beforeAutospacing="1" w:after="100" w:afterAutospacing="1" w:line="240" w:lineRule="auto"/>
        <w:jc w:val="left"/>
        <w:rPr>
          <w:lang w:val="en-HU" w:eastAsia="en-GB"/>
        </w:rPr>
      </w:pPr>
      <w:r w:rsidRPr="00C758A1">
        <w:rPr>
          <w:b/>
          <w:bCs/>
          <w:lang w:val="en-HU" w:eastAsia="en-GB"/>
        </w:rPr>
        <w:t>DHL</w:t>
      </w:r>
    </w:p>
    <w:p w14:paraId="3FD95DB8" w14:textId="77777777" w:rsidR="00C758A1" w:rsidRPr="00C758A1" w:rsidRDefault="00C758A1" w:rsidP="00C758A1">
      <w:pPr>
        <w:numPr>
          <w:ilvl w:val="0"/>
          <w:numId w:val="38"/>
        </w:numPr>
        <w:spacing w:before="100" w:beforeAutospacing="1" w:after="100" w:afterAutospacing="1" w:line="240" w:lineRule="auto"/>
        <w:jc w:val="left"/>
        <w:rPr>
          <w:lang w:val="en-HU" w:eastAsia="en-GB"/>
        </w:rPr>
      </w:pPr>
      <w:r w:rsidRPr="00C758A1">
        <w:rPr>
          <w:b/>
          <w:bCs/>
          <w:lang w:val="en-HU" w:eastAsia="en-GB"/>
        </w:rPr>
        <w:lastRenderedPageBreak/>
        <w:t>Dior</w:t>
      </w:r>
      <w:r w:rsidRPr="00C758A1">
        <w:rPr>
          <w:lang w:val="en-HU" w:eastAsia="en-GB"/>
        </w:rPr>
        <w:t xml:space="preserve"> – d0ssier, dossier, sauvage, “sauvage fragrance”, “dossier perfume”</w:t>
      </w:r>
    </w:p>
    <w:p w14:paraId="10ED208E" w14:textId="77777777" w:rsidR="00C758A1" w:rsidRPr="00C758A1" w:rsidRDefault="00C758A1" w:rsidP="00C758A1">
      <w:pPr>
        <w:numPr>
          <w:ilvl w:val="0"/>
          <w:numId w:val="38"/>
        </w:numPr>
        <w:spacing w:before="100" w:beforeAutospacing="1" w:after="100" w:afterAutospacing="1" w:line="240" w:lineRule="auto"/>
        <w:jc w:val="left"/>
        <w:rPr>
          <w:lang w:val="en-HU" w:eastAsia="en-GB"/>
        </w:rPr>
      </w:pPr>
      <w:r w:rsidRPr="00C758A1">
        <w:rPr>
          <w:b/>
          <w:bCs/>
          <w:lang w:val="en-HU" w:eastAsia="en-GB"/>
        </w:rPr>
        <w:t>Disney</w:t>
      </w:r>
      <w:r w:rsidRPr="00C758A1">
        <w:rPr>
          <w:lang w:val="en-HU" w:eastAsia="en-GB"/>
        </w:rPr>
        <w:t xml:space="preserve"> – d00rab1es, encant0, mickeymouse, encanto, “mickey mouse”, doorables, “encanto movie”, “doorables toys”</w:t>
      </w:r>
    </w:p>
    <w:p w14:paraId="7406B0B7" w14:textId="77777777" w:rsidR="00C758A1" w:rsidRPr="00C758A1" w:rsidRDefault="00C758A1" w:rsidP="00C758A1">
      <w:pPr>
        <w:numPr>
          <w:ilvl w:val="0"/>
          <w:numId w:val="38"/>
        </w:numPr>
        <w:spacing w:before="100" w:beforeAutospacing="1" w:after="100" w:afterAutospacing="1" w:line="240" w:lineRule="auto"/>
        <w:jc w:val="left"/>
        <w:rPr>
          <w:lang w:val="en-HU" w:eastAsia="en-GB"/>
        </w:rPr>
      </w:pPr>
      <w:r w:rsidRPr="00C758A1">
        <w:rPr>
          <w:b/>
          <w:bCs/>
          <w:lang w:val="en-HU" w:eastAsia="en-GB"/>
        </w:rPr>
        <w:t>eBay</w:t>
      </w:r>
    </w:p>
    <w:p w14:paraId="3FB6411C" w14:textId="77777777" w:rsidR="00C758A1" w:rsidRPr="00C758A1" w:rsidRDefault="00C758A1" w:rsidP="00C758A1">
      <w:pPr>
        <w:numPr>
          <w:ilvl w:val="0"/>
          <w:numId w:val="38"/>
        </w:numPr>
        <w:spacing w:before="100" w:beforeAutospacing="1" w:after="100" w:afterAutospacing="1" w:line="240" w:lineRule="auto"/>
        <w:jc w:val="left"/>
        <w:rPr>
          <w:lang w:val="en-HU" w:eastAsia="en-GB"/>
        </w:rPr>
      </w:pPr>
      <w:r w:rsidRPr="00C758A1">
        <w:rPr>
          <w:b/>
          <w:bCs/>
          <w:lang w:val="en-HU" w:eastAsia="en-GB"/>
        </w:rPr>
        <w:t>Facebook</w:t>
      </w:r>
    </w:p>
    <w:p w14:paraId="4DECA6EA" w14:textId="77777777" w:rsidR="00C758A1" w:rsidRPr="00C758A1" w:rsidRDefault="00C758A1" w:rsidP="00C758A1">
      <w:pPr>
        <w:numPr>
          <w:ilvl w:val="0"/>
          <w:numId w:val="38"/>
        </w:numPr>
        <w:spacing w:before="100" w:beforeAutospacing="1" w:after="100" w:afterAutospacing="1" w:line="240" w:lineRule="auto"/>
        <w:jc w:val="left"/>
        <w:rPr>
          <w:lang w:val="en-HU" w:eastAsia="en-GB"/>
        </w:rPr>
      </w:pPr>
      <w:r w:rsidRPr="00C758A1">
        <w:rPr>
          <w:b/>
          <w:bCs/>
          <w:lang w:val="en-HU" w:eastAsia="en-GB"/>
        </w:rPr>
        <w:t>FedEx</w:t>
      </w:r>
      <w:r w:rsidRPr="00C758A1">
        <w:rPr>
          <w:lang w:val="en-HU" w:eastAsia="en-GB"/>
        </w:rPr>
        <w:t xml:space="preserve"> – “fed ex”, fedex, “Fed Ex”</w:t>
      </w:r>
    </w:p>
    <w:p w14:paraId="0ACC2D63" w14:textId="77777777" w:rsidR="00C758A1" w:rsidRPr="00C758A1" w:rsidRDefault="00C758A1" w:rsidP="00C758A1">
      <w:pPr>
        <w:numPr>
          <w:ilvl w:val="0"/>
          <w:numId w:val="38"/>
        </w:numPr>
        <w:spacing w:before="100" w:beforeAutospacing="1" w:after="100" w:afterAutospacing="1" w:line="240" w:lineRule="auto"/>
        <w:jc w:val="left"/>
        <w:rPr>
          <w:lang w:val="en-HU" w:eastAsia="en-GB"/>
        </w:rPr>
      </w:pPr>
      <w:r w:rsidRPr="00C758A1">
        <w:rPr>
          <w:b/>
          <w:bCs/>
          <w:lang w:val="en-HU" w:eastAsia="en-GB"/>
        </w:rPr>
        <w:t>Ferrari</w:t>
      </w:r>
      <w:r w:rsidRPr="00C758A1">
        <w:rPr>
          <w:lang w:val="en-HU" w:eastAsia="en-GB"/>
        </w:rPr>
        <w:t xml:space="preserve"> – pur0sangue, daytonasp3, purosangue, “488 gtb”, 488gtb, sf90, “daytona sp3”, “purosangue suv”</w:t>
      </w:r>
    </w:p>
    <w:p w14:paraId="55F5E24A" w14:textId="77777777" w:rsidR="00C758A1" w:rsidRPr="00C758A1" w:rsidRDefault="00C758A1" w:rsidP="00C758A1">
      <w:pPr>
        <w:numPr>
          <w:ilvl w:val="0"/>
          <w:numId w:val="38"/>
        </w:numPr>
        <w:spacing w:before="100" w:beforeAutospacing="1" w:after="100" w:afterAutospacing="1" w:line="240" w:lineRule="auto"/>
        <w:jc w:val="left"/>
        <w:rPr>
          <w:lang w:val="en-HU" w:eastAsia="en-GB"/>
        </w:rPr>
      </w:pPr>
      <w:r w:rsidRPr="00C758A1">
        <w:rPr>
          <w:b/>
          <w:bCs/>
          <w:lang w:val="en-HU" w:eastAsia="en-GB"/>
        </w:rPr>
        <w:t>Ford</w:t>
      </w:r>
      <w:r w:rsidRPr="00C758A1">
        <w:rPr>
          <w:lang w:val="en-HU" w:eastAsia="en-GB"/>
        </w:rPr>
        <w:t xml:space="preserve"> – mach-e, f150, mache, br0nc0, bronco, “mach e”, “bronco suv”, “f150 truck”</w:t>
      </w:r>
    </w:p>
    <w:p w14:paraId="54F71AFB" w14:textId="77777777" w:rsidR="00C758A1" w:rsidRPr="00C758A1" w:rsidRDefault="00C758A1" w:rsidP="00C758A1">
      <w:pPr>
        <w:numPr>
          <w:ilvl w:val="0"/>
          <w:numId w:val="38"/>
        </w:numPr>
        <w:spacing w:before="100" w:beforeAutospacing="1" w:after="100" w:afterAutospacing="1" w:line="240" w:lineRule="auto"/>
        <w:jc w:val="left"/>
        <w:rPr>
          <w:lang w:val="en-HU" w:eastAsia="en-GB"/>
        </w:rPr>
      </w:pPr>
      <w:r w:rsidRPr="00C758A1">
        <w:rPr>
          <w:b/>
          <w:bCs/>
          <w:lang w:val="en-HU" w:eastAsia="en-GB"/>
        </w:rPr>
        <w:t>Gillette</w:t>
      </w:r>
      <w:r w:rsidRPr="00C758A1">
        <w:rPr>
          <w:lang w:val="en-HU" w:eastAsia="en-GB"/>
        </w:rPr>
        <w:t xml:space="preserve"> – “king c”, kingc, exfoliatingrazor, “exfoliating razor”, “king c razor”</w:t>
      </w:r>
    </w:p>
    <w:p w14:paraId="26D2F0D1" w14:textId="77777777" w:rsidR="00C758A1" w:rsidRPr="00C758A1" w:rsidRDefault="00C758A1" w:rsidP="00C758A1">
      <w:pPr>
        <w:numPr>
          <w:ilvl w:val="0"/>
          <w:numId w:val="38"/>
        </w:numPr>
        <w:spacing w:before="100" w:beforeAutospacing="1" w:after="100" w:afterAutospacing="1" w:line="240" w:lineRule="auto"/>
        <w:jc w:val="left"/>
        <w:rPr>
          <w:lang w:val="en-HU" w:eastAsia="en-GB"/>
        </w:rPr>
      </w:pPr>
      <w:r w:rsidRPr="00C758A1">
        <w:rPr>
          <w:b/>
          <w:bCs/>
          <w:lang w:val="en-HU" w:eastAsia="en-GB"/>
        </w:rPr>
        <w:t>Google</w:t>
      </w:r>
      <w:r w:rsidRPr="00C758A1">
        <w:rPr>
          <w:lang w:val="en-HU" w:eastAsia="en-GB"/>
        </w:rPr>
        <w:t xml:space="preserve"> – gmail, chr0me, gmai1, “gmail service”, “chrome browser”</w:t>
      </w:r>
    </w:p>
    <w:p w14:paraId="056D4F68" w14:textId="77777777" w:rsidR="00C758A1" w:rsidRPr="00C758A1" w:rsidRDefault="00C758A1" w:rsidP="00C758A1">
      <w:pPr>
        <w:numPr>
          <w:ilvl w:val="0"/>
          <w:numId w:val="38"/>
        </w:numPr>
        <w:spacing w:before="100" w:beforeAutospacing="1" w:after="100" w:afterAutospacing="1" w:line="240" w:lineRule="auto"/>
        <w:jc w:val="left"/>
        <w:rPr>
          <w:lang w:val="en-HU" w:eastAsia="en-GB"/>
        </w:rPr>
      </w:pPr>
      <w:r w:rsidRPr="00C758A1">
        <w:rPr>
          <w:b/>
          <w:bCs/>
          <w:lang w:val="en-HU" w:eastAsia="en-GB"/>
        </w:rPr>
        <w:t>Gucci</w:t>
      </w:r>
      <w:r w:rsidRPr="00C758A1">
        <w:rPr>
          <w:lang w:val="en-HU" w:eastAsia="en-GB"/>
        </w:rPr>
        <w:t xml:space="preserve"> – “dionysus bag”, “gg marmont”, “princetown loafers”, princetownloafers, dionysusbag, ggmarmont, “marmont bag”</w:t>
      </w:r>
    </w:p>
    <w:p w14:paraId="4D8BF537" w14:textId="77777777" w:rsidR="00C758A1" w:rsidRPr="00C758A1" w:rsidRDefault="00C758A1" w:rsidP="00C758A1">
      <w:pPr>
        <w:numPr>
          <w:ilvl w:val="0"/>
          <w:numId w:val="38"/>
        </w:numPr>
        <w:spacing w:before="100" w:beforeAutospacing="1" w:after="100" w:afterAutospacing="1" w:line="240" w:lineRule="auto"/>
        <w:jc w:val="left"/>
        <w:rPr>
          <w:lang w:val="en-HU" w:eastAsia="en-GB"/>
        </w:rPr>
      </w:pPr>
      <w:r w:rsidRPr="00C758A1">
        <w:rPr>
          <w:b/>
          <w:bCs/>
          <w:lang w:val="en-HU" w:eastAsia="en-GB"/>
        </w:rPr>
        <w:t>Heineken</w:t>
      </w:r>
    </w:p>
    <w:p w14:paraId="0D4B0DCF" w14:textId="77777777" w:rsidR="00C758A1" w:rsidRPr="00C758A1" w:rsidRDefault="00C758A1" w:rsidP="00C758A1">
      <w:pPr>
        <w:numPr>
          <w:ilvl w:val="0"/>
          <w:numId w:val="38"/>
        </w:numPr>
        <w:spacing w:before="100" w:beforeAutospacing="1" w:after="100" w:afterAutospacing="1" w:line="240" w:lineRule="auto"/>
        <w:jc w:val="left"/>
        <w:rPr>
          <w:lang w:val="en-HU" w:eastAsia="en-GB"/>
        </w:rPr>
      </w:pPr>
      <w:r w:rsidRPr="00C758A1">
        <w:rPr>
          <w:b/>
          <w:bCs/>
          <w:lang w:val="en-HU" w:eastAsia="en-GB"/>
        </w:rPr>
        <w:t>Hennessy</w:t>
      </w:r>
      <w:r w:rsidRPr="00C758A1">
        <w:rPr>
          <w:lang w:val="en-HU" w:eastAsia="en-GB"/>
        </w:rPr>
        <w:t xml:space="preserve"> – casamigos, casamig0s</w:t>
      </w:r>
    </w:p>
    <w:p w14:paraId="135D74FA" w14:textId="77777777" w:rsidR="00C758A1" w:rsidRPr="00C758A1" w:rsidRDefault="00C758A1" w:rsidP="00C758A1">
      <w:pPr>
        <w:numPr>
          <w:ilvl w:val="0"/>
          <w:numId w:val="38"/>
        </w:numPr>
        <w:spacing w:before="100" w:beforeAutospacing="1" w:after="100" w:afterAutospacing="1" w:line="240" w:lineRule="auto"/>
        <w:jc w:val="left"/>
        <w:rPr>
          <w:lang w:val="en-HU" w:eastAsia="en-GB"/>
        </w:rPr>
      </w:pPr>
      <w:r w:rsidRPr="00C758A1">
        <w:rPr>
          <w:b/>
          <w:bCs/>
          <w:lang w:val="en-HU" w:eastAsia="en-GB"/>
        </w:rPr>
        <w:t>Honda</w:t>
      </w:r>
      <w:r w:rsidRPr="00C758A1">
        <w:rPr>
          <w:lang w:val="en-HU" w:eastAsia="en-GB"/>
        </w:rPr>
        <w:t xml:space="preserve"> – cr-v, crv, “cr v”, civic, “civic sedan”, “cr-v suv”</w:t>
      </w:r>
    </w:p>
    <w:p w14:paraId="035D45D5" w14:textId="77777777" w:rsidR="00C758A1" w:rsidRPr="00C758A1" w:rsidRDefault="00C758A1" w:rsidP="00C758A1">
      <w:pPr>
        <w:numPr>
          <w:ilvl w:val="0"/>
          <w:numId w:val="38"/>
        </w:numPr>
        <w:spacing w:before="100" w:beforeAutospacing="1" w:after="100" w:afterAutospacing="1" w:line="240" w:lineRule="auto"/>
        <w:jc w:val="left"/>
        <w:rPr>
          <w:lang w:val="en-HU" w:eastAsia="en-GB"/>
        </w:rPr>
      </w:pPr>
      <w:r w:rsidRPr="00C758A1">
        <w:rPr>
          <w:b/>
          <w:bCs/>
          <w:lang w:val="en-HU" w:eastAsia="en-GB"/>
        </w:rPr>
        <w:t>HP</w:t>
      </w:r>
      <w:r w:rsidRPr="00C758A1">
        <w:rPr>
          <w:lang w:val="en-HU" w:eastAsia="en-GB"/>
        </w:rPr>
        <w:t xml:space="preserve"> – “reverb g2”, victus, reverbg2, envy6055, “envy 6055”, “reverb g2 headset”, “envy 6055 printer”, “victus laptop”</w:t>
      </w:r>
    </w:p>
    <w:p w14:paraId="2C4CB9E6" w14:textId="77777777" w:rsidR="00C758A1" w:rsidRPr="00C758A1" w:rsidRDefault="00C758A1" w:rsidP="00C758A1">
      <w:pPr>
        <w:numPr>
          <w:ilvl w:val="0"/>
          <w:numId w:val="38"/>
        </w:numPr>
        <w:spacing w:before="100" w:beforeAutospacing="1" w:after="100" w:afterAutospacing="1" w:line="240" w:lineRule="auto"/>
        <w:jc w:val="left"/>
        <w:rPr>
          <w:lang w:val="en-HU" w:eastAsia="en-GB"/>
        </w:rPr>
      </w:pPr>
      <w:r w:rsidRPr="00C758A1">
        <w:rPr>
          <w:b/>
          <w:bCs/>
          <w:lang w:val="en-HU" w:eastAsia="en-GB"/>
        </w:rPr>
        <w:t>Huawei</w:t>
      </w:r>
      <w:r w:rsidRPr="00C758A1">
        <w:rPr>
          <w:lang w:val="en-HU" w:eastAsia="en-GB"/>
        </w:rPr>
        <w:t xml:space="preserve"> – mate60, “mate 60”, mateb00k, p30, matebook, “mate 60 phone”, “p30 phone”, “matebook laptop”</w:t>
      </w:r>
    </w:p>
    <w:p w14:paraId="168464E7" w14:textId="77777777" w:rsidR="00C758A1" w:rsidRPr="00C758A1" w:rsidRDefault="00C758A1" w:rsidP="00C758A1">
      <w:pPr>
        <w:numPr>
          <w:ilvl w:val="0"/>
          <w:numId w:val="38"/>
        </w:numPr>
        <w:spacing w:before="100" w:beforeAutospacing="1" w:after="100" w:afterAutospacing="1" w:line="240" w:lineRule="auto"/>
        <w:jc w:val="left"/>
        <w:rPr>
          <w:lang w:val="en-HU" w:eastAsia="en-GB"/>
        </w:rPr>
      </w:pPr>
      <w:r w:rsidRPr="00C758A1">
        <w:rPr>
          <w:b/>
          <w:bCs/>
          <w:lang w:val="en-HU" w:eastAsia="en-GB"/>
        </w:rPr>
        <w:t>Hyundai</w:t>
      </w:r>
      <w:r w:rsidRPr="00C758A1">
        <w:rPr>
          <w:lang w:val="en-HU" w:eastAsia="en-GB"/>
        </w:rPr>
        <w:t xml:space="preserve"> – e1antra, elantra, “elantra sedan”</w:t>
      </w:r>
    </w:p>
    <w:p w14:paraId="701FBC2B" w14:textId="77777777" w:rsidR="00C758A1" w:rsidRPr="00C758A1" w:rsidRDefault="00C758A1" w:rsidP="00C758A1">
      <w:pPr>
        <w:numPr>
          <w:ilvl w:val="0"/>
          <w:numId w:val="38"/>
        </w:numPr>
        <w:spacing w:before="100" w:beforeAutospacing="1" w:after="100" w:afterAutospacing="1" w:line="240" w:lineRule="auto"/>
        <w:jc w:val="left"/>
        <w:rPr>
          <w:lang w:val="en-HU" w:eastAsia="en-GB"/>
        </w:rPr>
      </w:pPr>
      <w:r w:rsidRPr="00C758A1">
        <w:rPr>
          <w:b/>
          <w:bCs/>
          <w:lang w:val="en-HU" w:eastAsia="en-GB"/>
        </w:rPr>
        <w:t>IBM</w:t>
      </w:r>
      <w:r w:rsidRPr="00C758A1">
        <w:rPr>
          <w:lang w:val="en-HU" w:eastAsia="en-GB"/>
        </w:rPr>
        <w:t xml:space="preserve"> – watson, wats0n, spss, “spss software”, “watson ai”</w:t>
      </w:r>
    </w:p>
    <w:p w14:paraId="0C82BE0D" w14:textId="77777777" w:rsidR="00C758A1" w:rsidRPr="00C758A1" w:rsidRDefault="00C758A1" w:rsidP="00C758A1">
      <w:pPr>
        <w:numPr>
          <w:ilvl w:val="0"/>
          <w:numId w:val="38"/>
        </w:numPr>
        <w:spacing w:before="100" w:beforeAutospacing="1" w:after="100" w:afterAutospacing="1" w:line="240" w:lineRule="auto"/>
        <w:jc w:val="left"/>
        <w:rPr>
          <w:lang w:val="en-HU" w:eastAsia="en-GB"/>
        </w:rPr>
      </w:pPr>
      <w:r w:rsidRPr="00C758A1">
        <w:rPr>
          <w:b/>
          <w:bCs/>
          <w:lang w:val="en-HU" w:eastAsia="en-GB"/>
        </w:rPr>
        <w:t>IKEA</w:t>
      </w:r>
      <w:r w:rsidRPr="00C758A1">
        <w:rPr>
          <w:lang w:val="en-HU" w:eastAsia="en-GB"/>
        </w:rPr>
        <w:t xml:space="preserve"> – “poäng chair”, kallax, poängchair, tempe1h0f, ka11ax, tempelhof, “tempelhof table”, “kallax shelf”</w:t>
      </w:r>
    </w:p>
    <w:p w14:paraId="0EC1B8F1" w14:textId="77777777" w:rsidR="00C758A1" w:rsidRPr="00C758A1" w:rsidRDefault="00C758A1" w:rsidP="00C758A1">
      <w:pPr>
        <w:numPr>
          <w:ilvl w:val="0"/>
          <w:numId w:val="38"/>
        </w:numPr>
        <w:spacing w:before="100" w:beforeAutospacing="1" w:after="100" w:afterAutospacing="1" w:line="240" w:lineRule="auto"/>
        <w:jc w:val="left"/>
        <w:rPr>
          <w:lang w:val="en-HU" w:eastAsia="en-GB"/>
        </w:rPr>
      </w:pPr>
      <w:r w:rsidRPr="00C758A1">
        <w:rPr>
          <w:b/>
          <w:bCs/>
          <w:lang w:val="en-HU" w:eastAsia="en-GB"/>
        </w:rPr>
        <w:t>Instagram</w:t>
      </w:r>
      <w:r w:rsidRPr="00C758A1">
        <w:rPr>
          <w:lang w:val="en-HU" w:eastAsia="en-GB"/>
        </w:rPr>
        <w:t xml:space="preserve"> – igtv, “reels videos”, “igtv feature”</w:t>
      </w:r>
    </w:p>
    <w:p w14:paraId="38E09C37" w14:textId="77777777" w:rsidR="00C758A1" w:rsidRPr="00C758A1" w:rsidRDefault="00C758A1" w:rsidP="00C758A1">
      <w:pPr>
        <w:numPr>
          <w:ilvl w:val="0"/>
          <w:numId w:val="38"/>
        </w:numPr>
        <w:spacing w:before="100" w:beforeAutospacing="1" w:after="100" w:afterAutospacing="1" w:line="240" w:lineRule="auto"/>
        <w:jc w:val="left"/>
        <w:rPr>
          <w:lang w:val="en-HU" w:eastAsia="en-GB"/>
        </w:rPr>
      </w:pPr>
      <w:r w:rsidRPr="00C758A1">
        <w:rPr>
          <w:b/>
          <w:bCs/>
          <w:lang w:val="en-HU" w:eastAsia="en-GB"/>
        </w:rPr>
        <w:t>Intel</w:t>
      </w:r>
      <w:r w:rsidRPr="00C758A1">
        <w:rPr>
          <w:lang w:val="en-HU" w:eastAsia="en-GB"/>
        </w:rPr>
        <w:t xml:space="preserve"> – xeon, corei7, xe0n, “core i7”, pentium, “core i7 processor”, “xeon processor”, “pentium cpu”</w:t>
      </w:r>
    </w:p>
    <w:p w14:paraId="1BD5B955" w14:textId="77777777" w:rsidR="00C758A1" w:rsidRPr="00C758A1" w:rsidRDefault="00C758A1" w:rsidP="00C758A1">
      <w:pPr>
        <w:numPr>
          <w:ilvl w:val="0"/>
          <w:numId w:val="38"/>
        </w:numPr>
        <w:spacing w:before="100" w:beforeAutospacing="1" w:after="100" w:afterAutospacing="1" w:line="240" w:lineRule="auto"/>
        <w:jc w:val="left"/>
        <w:rPr>
          <w:lang w:val="en-HU" w:eastAsia="en-GB"/>
        </w:rPr>
      </w:pPr>
      <w:r w:rsidRPr="00C758A1">
        <w:rPr>
          <w:b/>
          <w:bCs/>
          <w:lang w:val="en-HU" w:eastAsia="en-GB"/>
        </w:rPr>
        <w:t>Jack Daniel’s</w:t>
      </w:r>
      <w:r w:rsidRPr="00C758A1">
        <w:rPr>
          <w:lang w:val="en-HU" w:eastAsia="en-GB"/>
        </w:rPr>
        <w:t xml:space="preserve"> – tennesseehoney, “jack whiskey”, jackwhiskey, jackhoney, “old no. 7”, “jack daniels”, “tennessee honey”, “jack honey”, jackdaniels, oldno.7, “old no. 7 whiskey”, “honey whiskey”</w:t>
      </w:r>
    </w:p>
    <w:p w14:paraId="7133B310" w14:textId="77777777" w:rsidR="00C758A1" w:rsidRPr="00C758A1" w:rsidRDefault="00C758A1" w:rsidP="00C758A1">
      <w:pPr>
        <w:numPr>
          <w:ilvl w:val="0"/>
          <w:numId w:val="38"/>
        </w:numPr>
        <w:spacing w:before="100" w:beforeAutospacing="1" w:after="100" w:afterAutospacing="1" w:line="240" w:lineRule="auto"/>
        <w:jc w:val="left"/>
        <w:rPr>
          <w:lang w:val="en-HU" w:eastAsia="en-GB"/>
        </w:rPr>
      </w:pPr>
      <w:r w:rsidRPr="00C758A1">
        <w:rPr>
          <w:b/>
          <w:bCs/>
          <w:lang w:val="en-HU" w:eastAsia="en-GB"/>
        </w:rPr>
        <w:t>Kellogg’s</w:t>
      </w:r>
      <w:r w:rsidRPr="00C758A1">
        <w:rPr>
          <w:lang w:val="en-HU" w:eastAsia="en-GB"/>
        </w:rPr>
        <w:t xml:space="preserve"> – kellogg, “frosted flakes”, ke110ggs, ke110gs, frostedflakes, ke110gg, “special k”, kellogs, specialk, “frosted flakes cereal”, “special k cereal”</w:t>
      </w:r>
    </w:p>
    <w:p w14:paraId="67696E10" w14:textId="77777777" w:rsidR="00C758A1" w:rsidRPr="00C758A1" w:rsidRDefault="00C758A1" w:rsidP="00C758A1">
      <w:pPr>
        <w:numPr>
          <w:ilvl w:val="0"/>
          <w:numId w:val="38"/>
        </w:numPr>
        <w:spacing w:before="100" w:beforeAutospacing="1" w:after="100" w:afterAutospacing="1" w:line="240" w:lineRule="auto"/>
        <w:jc w:val="left"/>
        <w:rPr>
          <w:lang w:val="en-HU" w:eastAsia="en-GB"/>
        </w:rPr>
      </w:pPr>
      <w:r w:rsidRPr="00C758A1">
        <w:rPr>
          <w:b/>
          <w:bCs/>
          <w:lang w:val="en-HU" w:eastAsia="en-GB"/>
        </w:rPr>
        <w:t>KFC</w:t>
      </w:r>
      <w:r w:rsidRPr="00C758A1">
        <w:rPr>
          <w:lang w:val="en-HU" w:eastAsia="en-GB"/>
        </w:rPr>
        <w:t xml:space="preserve"> – “kentucky fried”, kentuckyfried, zinger, “kentucky chicken”, kentuckychicken, “zinger sandwich”, “fried chicken bucket”</w:t>
      </w:r>
    </w:p>
    <w:p w14:paraId="52B04263" w14:textId="77777777" w:rsidR="00C758A1" w:rsidRPr="00C758A1" w:rsidRDefault="00C758A1" w:rsidP="00C758A1">
      <w:pPr>
        <w:numPr>
          <w:ilvl w:val="0"/>
          <w:numId w:val="38"/>
        </w:numPr>
        <w:spacing w:before="100" w:beforeAutospacing="1" w:after="100" w:afterAutospacing="1" w:line="240" w:lineRule="auto"/>
        <w:jc w:val="left"/>
        <w:rPr>
          <w:lang w:val="en-HU" w:eastAsia="en-GB"/>
        </w:rPr>
      </w:pPr>
      <w:r w:rsidRPr="00C758A1">
        <w:rPr>
          <w:b/>
          <w:bCs/>
          <w:lang w:val="en-HU" w:eastAsia="en-GB"/>
        </w:rPr>
        <w:t>Kia</w:t>
      </w:r>
      <w:r w:rsidRPr="00C758A1">
        <w:rPr>
          <w:lang w:val="en-HU" w:eastAsia="en-GB"/>
        </w:rPr>
        <w:t xml:space="preserve"> – s0rent0, sp0rtage, sorento, te11uride, sportage, telluride, “sorento suv”, “sportage suv”, “telluride suv”</w:t>
      </w:r>
    </w:p>
    <w:p w14:paraId="4EEFC35B" w14:textId="77777777" w:rsidR="00C758A1" w:rsidRPr="00C758A1" w:rsidRDefault="00C758A1" w:rsidP="00C758A1">
      <w:pPr>
        <w:numPr>
          <w:ilvl w:val="0"/>
          <w:numId w:val="38"/>
        </w:numPr>
        <w:spacing w:before="100" w:beforeAutospacing="1" w:after="100" w:afterAutospacing="1" w:line="240" w:lineRule="auto"/>
        <w:jc w:val="left"/>
        <w:rPr>
          <w:lang w:val="en-HU" w:eastAsia="en-GB"/>
        </w:rPr>
      </w:pPr>
      <w:r w:rsidRPr="00C758A1">
        <w:rPr>
          <w:b/>
          <w:bCs/>
          <w:lang w:val="en-HU" w:eastAsia="en-GB"/>
        </w:rPr>
        <w:t>LEGO</w:t>
      </w:r>
      <w:r w:rsidRPr="00C758A1">
        <w:rPr>
          <w:lang w:val="en-HU" w:eastAsia="en-GB"/>
        </w:rPr>
        <w:t xml:space="preserve"> – piece26047, piece32557, “piece 26047”, legos, 1eg0s, piece11031, “piece 32557”, “piece 11031”</w:t>
      </w:r>
    </w:p>
    <w:p w14:paraId="5F264968" w14:textId="77777777" w:rsidR="00C758A1" w:rsidRPr="00C758A1" w:rsidRDefault="00C758A1" w:rsidP="00C758A1">
      <w:pPr>
        <w:numPr>
          <w:ilvl w:val="0"/>
          <w:numId w:val="38"/>
        </w:numPr>
        <w:spacing w:before="100" w:beforeAutospacing="1" w:after="100" w:afterAutospacing="1" w:line="240" w:lineRule="auto"/>
        <w:jc w:val="left"/>
        <w:rPr>
          <w:lang w:val="en-HU" w:eastAsia="en-GB"/>
        </w:rPr>
      </w:pPr>
      <w:r w:rsidRPr="00C758A1">
        <w:rPr>
          <w:b/>
          <w:bCs/>
          <w:lang w:val="en-HU" w:eastAsia="en-GB"/>
        </w:rPr>
        <w:t>LinkedIn</w:t>
      </w:r>
      <w:r w:rsidRPr="00C758A1">
        <w:rPr>
          <w:lang w:val="en-HU" w:eastAsia="en-GB"/>
        </w:rPr>
        <w:t xml:space="preserve"> – linkedin, “linked in”, “career network”</w:t>
      </w:r>
    </w:p>
    <w:p w14:paraId="5ADB0255" w14:textId="77777777" w:rsidR="00C758A1" w:rsidRPr="00C758A1" w:rsidRDefault="00C758A1" w:rsidP="00C758A1">
      <w:pPr>
        <w:numPr>
          <w:ilvl w:val="0"/>
          <w:numId w:val="38"/>
        </w:numPr>
        <w:spacing w:before="100" w:beforeAutospacing="1" w:after="100" w:afterAutospacing="1" w:line="240" w:lineRule="auto"/>
        <w:jc w:val="left"/>
        <w:rPr>
          <w:lang w:val="en-HU" w:eastAsia="en-GB"/>
        </w:rPr>
      </w:pPr>
      <w:r w:rsidRPr="00C758A1">
        <w:rPr>
          <w:b/>
          <w:bCs/>
          <w:lang w:val="en-HU" w:eastAsia="en-GB"/>
        </w:rPr>
        <w:t>L’Oréal Paris</w:t>
      </w:r>
      <w:r w:rsidRPr="00C758A1">
        <w:rPr>
          <w:lang w:val="en-HU" w:eastAsia="en-GB"/>
        </w:rPr>
        <w:t xml:space="preserve"> – dreamlengths, “wonder water”, wonderwater, loreal, “dream lengths”, l’oreal, metaldetox, 10rea1, “metal detox”, 1’0rea1, “metal detox shampoo”, “wonder water conditioner”, “dream lengths treatment”</w:t>
      </w:r>
    </w:p>
    <w:p w14:paraId="1EF551C5" w14:textId="77777777" w:rsidR="00C758A1" w:rsidRPr="00C758A1" w:rsidRDefault="00C758A1" w:rsidP="00C758A1">
      <w:pPr>
        <w:numPr>
          <w:ilvl w:val="0"/>
          <w:numId w:val="38"/>
        </w:numPr>
        <w:spacing w:before="100" w:beforeAutospacing="1" w:after="100" w:afterAutospacing="1" w:line="240" w:lineRule="auto"/>
        <w:jc w:val="left"/>
        <w:rPr>
          <w:lang w:val="en-HU" w:eastAsia="en-GB"/>
        </w:rPr>
      </w:pPr>
      <w:r w:rsidRPr="00C758A1">
        <w:rPr>
          <w:b/>
          <w:bCs/>
          <w:lang w:val="en-HU" w:eastAsia="en-GB"/>
        </w:rPr>
        <w:t>Louis Vuitton</w:t>
      </w:r>
      <w:r w:rsidRPr="00C758A1">
        <w:rPr>
          <w:lang w:val="en-HU" w:eastAsia="en-GB"/>
        </w:rPr>
        <w:t xml:space="preserve"> – neverfulltote, “neverfull tote”, speedybag, keepallbag, “keepall bag”, “speedy bag”, “keepall duffle”</w:t>
      </w:r>
    </w:p>
    <w:p w14:paraId="444EB2B5" w14:textId="77777777" w:rsidR="00C758A1" w:rsidRPr="00C758A1" w:rsidRDefault="00C758A1" w:rsidP="00C758A1">
      <w:pPr>
        <w:numPr>
          <w:ilvl w:val="0"/>
          <w:numId w:val="38"/>
        </w:numPr>
        <w:spacing w:before="100" w:beforeAutospacing="1" w:after="100" w:afterAutospacing="1" w:line="240" w:lineRule="auto"/>
        <w:jc w:val="left"/>
        <w:rPr>
          <w:lang w:val="en-HU" w:eastAsia="en-GB"/>
        </w:rPr>
      </w:pPr>
      <w:r w:rsidRPr="00C758A1">
        <w:rPr>
          <w:b/>
          <w:bCs/>
          <w:lang w:val="en-HU" w:eastAsia="en-GB"/>
        </w:rPr>
        <w:t>Mastercard</w:t>
      </w:r>
    </w:p>
    <w:p w14:paraId="1A2A8FD1" w14:textId="77777777" w:rsidR="00C758A1" w:rsidRPr="00C758A1" w:rsidRDefault="00C758A1" w:rsidP="00C758A1">
      <w:pPr>
        <w:numPr>
          <w:ilvl w:val="0"/>
          <w:numId w:val="38"/>
        </w:numPr>
        <w:spacing w:before="100" w:beforeAutospacing="1" w:after="100" w:afterAutospacing="1" w:line="240" w:lineRule="auto"/>
        <w:jc w:val="left"/>
        <w:rPr>
          <w:lang w:val="en-HU" w:eastAsia="en-GB"/>
        </w:rPr>
      </w:pPr>
      <w:r w:rsidRPr="00C758A1">
        <w:rPr>
          <w:b/>
          <w:bCs/>
          <w:lang w:val="en-HU" w:eastAsia="en-GB"/>
        </w:rPr>
        <w:t>McDonald’s</w:t>
      </w:r>
      <w:r w:rsidRPr="00C758A1">
        <w:rPr>
          <w:lang w:val="en-HU" w:eastAsia="en-GB"/>
        </w:rPr>
        <w:t xml:space="preserve"> – mcnuggets, bigmac, “big mac”, happymeal, mcflurries, mcdonalds, mcd0na1ds, mcf1urries, “happy meal”, “big mac burger”, “mcflurries dessert”, “i’m lovin’ it”</w:t>
      </w:r>
    </w:p>
    <w:p w14:paraId="6DDBF208" w14:textId="77777777" w:rsidR="00C758A1" w:rsidRPr="00C758A1" w:rsidRDefault="00C758A1" w:rsidP="00C758A1">
      <w:pPr>
        <w:numPr>
          <w:ilvl w:val="0"/>
          <w:numId w:val="38"/>
        </w:numPr>
        <w:spacing w:before="100" w:beforeAutospacing="1" w:after="100" w:afterAutospacing="1" w:line="240" w:lineRule="auto"/>
        <w:jc w:val="left"/>
        <w:rPr>
          <w:lang w:val="en-HU" w:eastAsia="en-GB"/>
        </w:rPr>
      </w:pPr>
      <w:r w:rsidRPr="00C758A1">
        <w:rPr>
          <w:b/>
          <w:bCs/>
          <w:lang w:val="en-HU" w:eastAsia="en-GB"/>
        </w:rPr>
        <w:lastRenderedPageBreak/>
        <w:t>Mercedes-Benz</w:t>
      </w:r>
      <w:r w:rsidRPr="00C758A1">
        <w:rPr>
          <w:lang w:val="en-HU" w:eastAsia="en-GB"/>
        </w:rPr>
        <w:t xml:space="preserve"> – “glc class”, glcclass, mercedes, glc-class, g1c-c1ass, “glc-class suv”, “amg package”</w:t>
      </w:r>
    </w:p>
    <w:p w14:paraId="29E10416" w14:textId="77777777" w:rsidR="00C758A1" w:rsidRPr="00C758A1" w:rsidRDefault="00C758A1" w:rsidP="00C758A1">
      <w:pPr>
        <w:numPr>
          <w:ilvl w:val="0"/>
          <w:numId w:val="38"/>
        </w:numPr>
        <w:spacing w:before="100" w:beforeAutospacing="1" w:after="100" w:afterAutospacing="1" w:line="240" w:lineRule="auto"/>
        <w:jc w:val="left"/>
        <w:rPr>
          <w:lang w:val="en-HU" w:eastAsia="en-GB"/>
        </w:rPr>
      </w:pPr>
      <w:r w:rsidRPr="00C758A1">
        <w:rPr>
          <w:b/>
          <w:bCs/>
          <w:lang w:val="en-HU" w:eastAsia="en-GB"/>
        </w:rPr>
        <w:t>Microsoft</w:t>
      </w:r>
      <w:r w:rsidRPr="00C758A1">
        <w:rPr>
          <w:lang w:val="en-HU" w:eastAsia="en-GB"/>
        </w:rPr>
        <w:t xml:space="preserve"> – teams, wind0ws, xbox, windows, xb0x, “windows os”, “teams app”, “xbox console”</w:t>
      </w:r>
    </w:p>
    <w:p w14:paraId="3866781D" w14:textId="77777777" w:rsidR="00C758A1" w:rsidRPr="00C758A1" w:rsidRDefault="00C758A1" w:rsidP="00C758A1">
      <w:pPr>
        <w:numPr>
          <w:ilvl w:val="0"/>
          <w:numId w:val="38"/>
        </w:numPr>
        <w:spacing w:before="100" w:beforeAutospacing="1" w:after="100" w:afterAutospacing="1" w:line="240" w:lineRule="auto"/>
        <w:jc w:val="left"/>
        <w:rPr>
          <w:lang w:val="en-HU" w:eastAsia="en-GB"/>
        </w:rPr>
      </w:pPr>
      <w:r w:rsidRPr="00C758A1">
        <w:rPr>
          <w:b/>
          <w:bCs/>
          <w:lang w:val="en-HU" w:eastAsia="en-GB"/>
        </w:rPr>
        <w:t>Nescafé</w:t>
      </w:r>
      <w:r w:rsidRPr="00C758A1">
        <w:rPr>
          <w:lang w:val="en-HU" w:eastAsia="en-GB"/>
        </w:rPr>
        <w:t xml:space="preserve"> – dolcegusto, “dolce gusto”, “dolce gusto machine”</w:t>
      </w:r>
    </w:p>
    <w:p w14:paraId="4E1ACC3F" w14:textId="77777777" w:rsidR="00C758A1" w:rsidRPr="00C758A1" w:rsidRDefault="00C758A1" w:rsidP="00C758A1">
      <w:pPr>
        <w:numPr>
          <w:ilvl w:val="0"/>
          <w:numId w:val="38"/>
        </w:numPr>
        <w:spacing w:before="100" w:beforeAutospacing="1" w:after="100" w:afterAutospacing="1" w:line="240" w:lineRule="auto"/>
        <w:jc w:val="left"/>
        <w:rPr>
          <w:lang w:val="en-HU" w:eastAsia="en-GB"/>
        </w:rPr>
      </w:pPr>
      <w:r w:rsidRPr="00C758A1">
        <w:rPr>
          <w:b/>
          <w:bCs/>
          <w:lang w:val="en-HU" w:eastAsia="en-GB"/>
        </w:rPr>
        <w:t>Nespresso</w:t>
      </w:r>
      <w:r w:rsidRPr="00C758A1">
        <w:rPr>
          <w:lang w:val="en-HU" w:eastAsia="en-GB"/>
        </w:rPr>
        <w:t xml:space="preserve"> – vertuo, originalline, vertu0, vertuoline, vertu01ine, 0rigina11ine, “vertuoline machine”, “originalline capsules”</w:t>
      </w:r>
    </w:p>
    <w:p w14:paraId="751A7350" w14:textId="77777777" w:rsidR="00C758A1" w:rsidRPr="00C758A1" w:rsidRDefault="00C758A1" w:rsidP="00C758A1">
      <w:pPr>
        <w:numPr>
          <w:ilvl w:val="0"/>
          <w:numId w:val="38"/>
        </w:numPr>
        <w:spacing w:before="100" w:beforeAutospacing="1" w:after="100" w:afterAutospacing="1" w:line="240" w:lineRule="auto"/>
        <w:jc w:val="left"/>
        <w:rPr>
          <w:lang w:val="en-HU" w:eastAsia="en-GB"/>
        </w:rPr>
      </w:pPr>
      <w:r w:rsidRPr="00C758A1">
        <w:rPr>
          <w:b/>
          <w:bCs/>
          <w:lang w:val="en-HU" w:eastAsia="en-GB"/>
        </w:rPr>
        <w:t>Nestlé</w:t>
      </w:r>
      <w:r w:rsidRPr="00C758A1">
        <w:rPr>
          <w:lang w:val="en-HU" w:eastAsia="en-GB"/>
        </w:rPr>
        <w:t xml:space="preserve"> – maggi, “toll house”, tollhouse, kitkat, “kitkat chocolate”, “maggi noodles”, “toll house cookies”</w:t>
      </w:r>
    </w:p>
    <w:p w14:paraId="12C6A985" w14:textId="77777777" w:rsidR="00C758A1" w:rsidRPr="00C758A1" w:rsidRDefault="00C758A1" w:rsidP="00C758A1">
      <w:pPr>
        <w:numPr>
          <w:ilvl w:val="0"/>
          <w:numId w:val="38"/>
        </w:numPr>
        <w:spacing w:before="100" w:beforeAutospacing="1" w:after="100" w:afterAutospacing="1" w:line="240" w:lineRule="auto"/>
        <w:jc w:val="left"/>
        <w:rPr>
          <w:lang w:val="en-HU" w:eastAsia="en-GB"/>
        </w:rPr>
      </w:pPr>
      <w:r w:rsidRPr="00C758A1">
        <w:rPr>
          <w:b/>
          <w:bCs/>
          <w:lang w:val="en-HU" w:eastAsia="en-GB"/>
        </w:rPr>
        <w:t>Netflix</w:t>
      </w:r>
    </w:p>
    <w:p w14:paraId="6A62048B" w14:textId="77777777" w:rsidR="00C758A1" w:rsidRPr="00C758A1" w:rsidRDefault="00C758A1" w:rsidP="00C758A1">
      <w:pPr>
        <w:numPr>
          <w:ilvl w:val="0"/>
          <w:numId w:val="38"/>
        </w:numPr>
        <w:spacing w:before="100" w:beforeAutospacing="1" w:after="100" w:afterAutospacing="1" w:line="240" w:lineRule="auto"/>
        <w:jc w:val="left"/>
        <w:rPr>
          <w:lang w:val="en-HU" w:eastAsia="en-GB"/>
        </w:rPr>
      </w:pPr>
      <w:r w:rsidRPr="00C758A1">
        <w:rPr>
          <w:b/>
          <w:bCs/>
          <w:lang w:val="en-HU" w:eastAsia="en-GB"/>
        </w:rPr>
        <w:t>Nike</w:t>
      </w:r>
      <w:r w:rsidRPr="00C758A1">
        <w:rPr>
          <w:lang w:val="en-HU" w:eastAsia="en-GB"/>
        </w:rPr>
        <w:t xml:space="preserve"> – “dri fit”, dri-fit, “air jordan”, “just do it”, airmax, airjordan, justdoit, drifit, “air max”, “air max sneakers”, “air jordan shoes”, “dri-fit clothing”</w:t>
      </w:r>
    </w:p>
    <w:p w14:paraId="4D552F4C" w14:textId="77777777" w:rsidR="00C758A1" w:rsidRPr="00C758A1" w:rsidRDefault="00C758A1" w:rsidP="00C758A1">
      <w:pPr>
        <w:numPr>
          <w:ilvl w:val="0"/>
          <w:numId w:val="38"/>
        </w:numPr>
        <w:spacing w:before="100" w:beforeAutospacing="1" w:after="100" w:afterAutospacing="1" w:line="240" w:lineRule="auto"/>
        <w:jc w:val="left"/>
        <w:rPr>
          <w:lang w:val="en-HU" w:eastAsia="en-GB"/>
        </w:rPr>
      </w:pPr>
      <w:r w:rsidRPr="00C758A1">
        <w:rPr>
          <w:b/>
          <w:bCs/>
          <w:lang w:val="en-HU" w:eastAsia="en-GB"/>
        </w:rPr>
        <w:t>Nintendo</w:t>
      </w:r>
      <w:r w:rsidRPr="00C758A1">
        <w:rPr>
          <w:lang w:val="en-HU" w:eastAsia="en-GB"/>
        </w:rPr>
        <w:t xml:space="preserve"> – “switch lite”, switchlite, ze1da, mario, switchgames, “switch oled”, zelda, switcholed, mari0, “switch lite console”, “switch oled console”, “zelda game”, “mario game”</w:t>
      </w:r>
    </w:p>
    <w:p w14:paraId="5804588A" w14:textId="77777777" w:rsidR="00C758A1" w:rsidRPr="00C758A1" w:rsidRDefault="00C758A1" w:rsidP="00C758A1">
      <w:pPr>
        <w:numPr>
          <w:ilvl w:val="0"/>
          <w:numId w:val="38"/>
        </w:numPr>
        <w:spacing w:before="100" w:beforeAutospacing="1" w:after="100" w:afterAutospacing="1" w:line="240" w:lineRule="auto"/>
        <w:jc w:val="left"/>
        <w:rPr>
          <w:lang w:val="en-HU" w:eastAsia="en-GB"/>
        </w:rPr>
      </w:pPr>
      <w:r w:rsidRPr="00C758A1">
        <w:rPr>
          <w:b/>
          <w:bCs/>
          <w:lang w:val="en-HU" w:eastAsia="en-GB"/>
        </w:rPr>
        <w:t>Nissan</w:t>
      </w:r>
      <w:r w:rsidRPr="00C758A1">
        <w:rPr>
          <w:lang w:val="en-HU" w:eastAsia="en-GB"/>
        </w:rPr>
        <w:t xml:space="preserve"> – pathfinder, altima, a1tima, sentra, “altima sedan”, “sentra sedan”, “pathfinder suv”</w:t>
      </w:r>
    </w:p>
    <w:p w14:paraId="39C58F7C" w14:textId="77777777" w:rsidR="00C758A1" w:rsidRPr="00C758A1" w:rsidRDefault="00C758A1" w:rsidP="00C758A1">
      <w:pPr>
        <w:numPr>
          <w:ilvl w:val="0"/>
          <w:numId w:val="38"/>
        </w:numPr>
        <w:spacing w:before="100" w:beforeAutospacing="1" w:after="100" w:afterAutospacing="1" w:line="240" w:lineRule="auto"/>
        <w:jc w:val="left"/>
        <w:rPr>
          <w:lang w:val="en-HU" w:eastAsia="en-GB"/>
        </w:rPr>
      </w:pPr>
      <w:r w:rsidRPr="00C758A1">
        <w:rPr>
          <w:b/>
          <w:bCs/>
          <w:lang w:val="en-HU" w:eastAsia="en-GB"/>
        </w:rPr>
        <w:t>Oracle</w:t>
      </w:r>
      <w:r w:rsidRPr="00C758A1">
        <w:rPr>
          <w:lang w:val="en-HU" w:eastAsia="en-GB"/>
        </w:rPr>
        <w:t xml:space="preserve"> – java, “java software”</w:t>
      </w:r>
    </w:p>
    <w:p w14:paraId="6B1E4A5B" w14:textId="77777777" w:rsidR="00C758A1" w:rsidRPr="00C758A1" w:rsidRDefault="00C758A1" w:rsidP="00C758A1">
      <w:pPr>
        <w:numPr>
          <w:ilvl w:val="0"/>
          <w:numId w:val="38"/>
        </w:numPr>
        <w:spacing w:before="100" w:beforeAutospacing="1" w:after="100" w:afterAutospacing="1" w:line="240" w:lineRule="auto"/>
        <w:jc w:val="left"/>
        <w:rPr>
          <w:lang w:val="en-HU" w:eastAsia="en-GB"/>
        </w:rPr>
      </w:pPr>
      <w:r w:rsidRPr="00C758A1">
        <w:rPr>
          <w:b/>
          <w:bCs/>
          <w:lang w:val="en-HU" w:eastAsia="en-GB"/>
        </w:rPr>
        <w:t>Pampers</w:t>
      </w:r>
      <w:r w:rsidRPr="00C758A1">
        <w:rPr>
          <w:lang w:val="en-HU" w:eastAsia="en-GB"/>
        </w:rPr>
        <w:t xml:space="preserve"> – swadd1ers, swaddlers, “swaddlers diapers”</w:t>
      </w:r>
    </w:p>
    <w:p w14:paraId="04177BC0" w14:textId="77777777" w:rsidR="00C758A1" w:rsidRPr="00C758A1" w:rsidRDefault="00C758A1" w:rsidP="00C758A1">
      <w:pPr>
        <w:numPr>
          <w:ilvl w:val="0"/>
          <w:numId w:val="38"/>
        </w:numPr>
        <w:spacing w:before="100" w:beforeAutospacing="1" w:after="100" w:afterAutospacing="1" w:line="240" w:lineRule="auto"/>
        <w:jc w:val="left"/>
        <w:rPr>
          <w:lang w:val="en-HU" w:eastAsia="en-GB"/>
        </w:rPr>
      </w:pPr>
      <w:r w:rsidRPr="00C758A1">
        <w:rPr>
          <w:b/>
          <w:bCs/>
          <w:lang w:val="en-HU" w:eastAsia="en-GB"/>
        </w:rPr>
        <w:t>Panasonic</w:t>
      </w:r>
      <w:r w:rsidRPr="00C758A1">
        <w:rPr>
          <w:lang w:val="en-HU" w:eastAsia="en-GB"/>
        </w:rPr>
        <w:t xml:space="preserve"> – s5ii, 1umix, t0ughb00k, “s5 ii”, lumix, “lumix camera”, “toughbook laptop”, “s5 ii camera”</w:t>
      </w:r>
    </w:p>
    <w:p w14:paraId="13F31D70" w14:textId="77777777" w:rsidR="00C758A1" w:rsidRPr="00C758A1" w:rsidRDefault="00C758A1" w:rsidP="00C758A1">
      <w:pPr>
        <w:numPr>
          <w:ilvl w:val="0"/>
          <w:numId w:val="38"/>
        </w:numPr>
        <w:spacing w:before="100" w:beforeAutospacing="1" w:after="100" w:afterAutospacing="1" w:line="240" w:lineRule="auto"/>
        <w:jc w:val="left"/>
        <w:rPr>
          <w:lang w:val="en-HU" w:eastAsia="en-GB"/>
        </w:rPr>
      </w:pPr>
      <w:r w:rsidRPr="00C758A1">
        <w:rPr>
          <w:b/>
          <w:bCs/>
          <w:lang w:val="en-HU" w:eastAsia="en-GB"/>
        </w:rPr>
        <w:t>PayPal</w:t>
      </w:r>
      <w:r w:rsidRPr="00C758A1">
        <w:rPr>
          <w:lang w:val="en-HU" w:eastAsia="en-GB"/>
        </w:rPr>
        <w:t xml:space="preserve"> – venm0, zett1e, zettle, braintree, venmo, “zettle reader”, “venmo app”, “braintree payments”</w:t>
      </w:r>
    </w:p>
    <w:p w14:paraId="70BD1D5D" w14:textId="77777777" w:rsidR="00C758A1" w:rsidRPr="00C758A1" w:rsidRDefault="00C758A1" w:rsidP="00C758A1">
      <w:pPr>
        <w:numPr>
          <w:ilvl w:val="0"/>
          <w:numId w:val="38"/>
        </w:numPr>
        <w:spacing w:before="100" w:beforeAutospacing="1" w:after="100" w:afterAutospacing="1" w:line="240" w:lineRule="auto"/>
        <w:jc w:val="left"/>
        <w:rPr>
          <w:lang w:val="en-HU" w:eastAsia="en-GB"/>
        </w:rPr>
      </w:pPr>
      <w:r w:rsidRPr="00C758A1">
        <w:rPr>
          <w:b/>
          <w:bCs/>
          <w:lang w:val="en-HU" w:eastAsia="en-GB"/>
        </w:rPr>
        <w:t>Pepsi</w:t>
      </w:r>
    </w:p>
    <w:p w14:paraId="221C6429" w14:textId="77777777" w:rsidR="00C758A1" w:rsidRPr="00C758A1" w:rsidRDefault="00C758A1" w:rsidP="00C758A1">
      <w:pPr>
        <w:numPr>
          <w:ilvl w:val="0"/>
          <w:numId w:val="38"/>
        </w:numPr>
        <w:spacing w:before="100" w:beforeAutospacing="1" w:after="100" w:afterAutospacing="1" w:line="240" w:lineRule="auto"/>
        <w:jc w:val="left"/>
        <w:rPr>
          <w:lang w:val="en-HU" w:eastAsia="en-GB"/>
        </w:rPr>
      </w:pPr>
      <w:r w:rsidRPr="00C758A1">
        <w:rPr>
          <w:b/>
          <w:bCs/>
          <w:lang w:val="en-HU" w:eastAsia="en-GB"/>
        </w:rPr>
        <w:t>Porsche</w:t>
      </w:r>
      <w:r w:rsidRPr="00C758A1">
        <w:rPr>
          <w:lang w:val="en-HU" w:eastAsia="en-GB"/>
        </w:rPr>
        <w:t xml:space="preserve"> – panamera, cayenne, taycan, “taycan electric”, “cayenne suv”, “panamera sedan”</w:t>
      </w:r>
    </w:p>
    <w:p w14:paraId="363B379C" w14:textId="77777777" w:rsidR="00C758A1" w:rsidRPr="00C758A1" w:rsidRDefault="00C758A1" w:rsidP="00C758A1">
      <w:pPr>
        <w:numPr>
          <w:ilvl w:val="0"/>
          <w:numId w:val="38"/>
        </w:numPr>
        <w:spacing w:before="100" w:beforeAutospacing="1" w:after="100" w:afterAutospacing="1" w:line="240" w:lineRule="auto"/>
        <w:jc w:val="left"/>
        <w:rPr>
          <w:lang w:val="en-HU" w:eastAsia="en-GB"/>
        </w:rPr>
      </w:pPr>
      <w:r w:rsidRPr="00C758A1">
        <w:rPr>
          <w:b/>
          <w:bCs/>
          <w:lang w:val="en-HU" w:eastAsia="en-GB"/>
        </w:rPr>
        <w:t>Prada</w:t>
      </w:r>
      <w:r w:rsidRPr="00C758A1">
        <w:rPr>
          <w:lang w:val="en-HU" w:eastAsia="en-GB"/>
        </w:rPr>
        <w:t xml:space="preserve"> – parad0xe, cloudbust, “cleo bag”, cleobag, c10udbust, paradoxe, “paradoxe perfume”, “cloudbust sneakers”</w:t>
      </w:r>
    </w:p>
    <w:p w14:paraId="18D136CA" w14:textId="77777777" w:rsidR="00C758A1" w:rsidRPr="00C758A1" w:rsidRDefault="00C758A1" w:rsidP="00C758A1">
      <w:pPr>
        <w:numPr>
          <w:ilvl w:val="0"/>
          <w:numId w:val="38"/>
        </w:numPr>
        <w:spacing w:before="100" w:beforeAutospacing="1" w:after="100" w:afterAutospacing="1" w:line="240" w:lineRule="auto"/>
        <w:jc w:val="left"/>
        <w:rPr>
          <w:lang w:val="en-HU" w:eastAsia="en-GB"/>
        </w:rPr>
      </w:pPr>
      <w:r w:rsidRPr="00C758A1">
        <w:rPr>
          <w:b/>
          <w:bCs/>
          <w:lang w:val="en-HU" w:eastAsia="en-GB"/>
        </w:rPr>
        <w:t>Red Bull</w:t>
      </w:r>
    </w:p>
    <w:p w14:paraId="2D2F9211" w14:textId="77777777" w:rsidR="00C758A1" w:rsidRPr="00C758A1" w:rsidRDefault="00C758A1" w:rsidP="00C758A1">
      <w:pPr>
        <w:numPr>
          <w:ilvl w:val="0"/>
          <w:numId w:val="38"/>
        </w:numPr>
        <w:spacing w:before="100" w:beforeAutospacing="1" w:after="100" w:afterAutospacing="1" w:line="240" w:lineRule="auto"/>
        <w:jc w:val="left"/>
        <w:rPr>
          <w:lang w:val="en-HU" w:eastAsia="en-GB"/>
        </w:rPr>
      </w:pPr>
      <w:r w:rsidRPr="00C758A1">
        <w:rPr>
          <w:b/>
          <w:bCs/>
          <w:lang w:val="en-HU" w:eastAsia="en-GB"/>
        </w:rPr>
        <w:t>Salesforce</w:t>
      </w:r>
    </w:p>
    <w:p w14:paraId="15034FE0" w14:textId="77777777" w:rsidR="00C758A1" w:rsidRPr="00C758A1" w:rsidRDefault="00C758A1" w:rsidP="00C758A1">
      <w:pPr>
        <w:numPr>
          <w:ilvl w:val="0"/>
          <w:numId w:val="38"/>
        </w:numPr>
        <w:spacing w:before="100" w:beforeAutospacing="1" w:after="100" w:afterAutospacing="1" w:line="240" w:lineRule="auto"/>
        <w:jc w:val="left"/>
        <w:rPr>
          <w:lang w:val="en-HU" w:eastAsia="en-GB"/>
        </w:rPr>
      </w:pPr>
      <w:r w:rsidRPr="00C758A1">
        <w:rPr>
          <w:b/>
          <w:bCs/>
          <w:lang w:val="en-HU" w:eastAsia="en-GB"/>
        </w:rPr>
        <w:t>Samsung</w:t>
      </w:r>
      <w:r w:rsidRPr="00C758A1">
        <w:rPr>
          <w:lang w:val="en-HU" w:eastAsia="en-GB"/>
        </w:rPr>
        <w:t xml:space="preserve"> – galaxys, “galaxy s”, “galaxy s phone”</w:t>
      </w:r>
    </w:p>
    <w:p w14:paraId="3B1BF29B" w14:textId="77777777" w:rsidR="00C758A1" w:rsidRPr="00C758A1" w:rsidRDefault="00C758A1" w:rsidP="00C758A1">
      <w:pPr>
        <w:numPr>
          <w:ilvl w:val="0"/>
          <w:numId w:val="38"/>
        </w:numPr>
        <w:spacing w:before="100" w:beforeAutospacing="1" w:after="100" w:afterAutospacing="1" w:line="240" w:lineRule="auto"/>
        <w:jc w:val="left"/>
        <w:rPr>
          <w:lang w:val="en-HU" w:eastAsia="en-GB"/>
        </w:rPr>
      </w:pPr>
      <w:r w:rsidRPr="00C758A1">
        <w:rPr>
          <w:b/>
          <w:bCs/>
          <w:lang w:val="en-HU" w:eastAsia="en-GB"/>
        </w:rPr>
        <w:t>SAP</w:t>
      </w:r>
      <w:r w:rsidRPr="00C758A1">
        <w:rPr>
          <w:lang w:val="en-HU" w:eastAsia="en-GB"/>
        </w:rPr>
        <w:t xml:space="preserve"> – s/4hana, successfactors, ariba, successfact0rs, “s/4hana platform”, “successfactors software”, “ariba solutions”</w:t>
      </w:r>
    </w:p>
    <w:p w14:paraId="3A3700EC" w14:textId="77777777" w:rsidR="00C758A1" w:rsidRPr="00C758A1" w:rsidRDefault="00C758A1" w:rsidP="00C758A1">
      <w:pPr>
        <w:numPr>
          <w:ilvl w:val="0"/>
          <w:numId w:val="38"/>
        </w:numPr>
        <w:spacing w:before="100" w:beforeAutospacing="1" w:after="100" w:afterAutospacing="1" w:line="240" w:lineRule="auto"/>
        <w:jc w:val="left"/>
        <w:rPr>
          <w:lang w:val="en-HU" w:eastAsia="en-GB"/>
        </w:rPr>
      </w:pPr>
      <w:r w:rsidRPr="00C758A1">
        <w:rPr>
          <w:b/>
          <w:bCs/>
          <w:lang w:val="en-HU" w:eastAsia="en-GB"/>
        </w:rPr>
        <w:t>Sephora</w:t>
      </w:r>
    </w:p>
    <w:p w14:paraId="6B2B24B0" w14:textId="77777777" w:rsidR="00C758A1" w:rsidRPr="00C758A1" w:rsidRDefault="00C758A1" w:rsidP="00C758A1">
      <w:pPr>
        <w:numPr>
          <w:ilvl w:val="0"/>
          <w:numId w:val="38"/>
        </w:numPr>
        <w:spacing w:before="100" w:beforeAutospacing="1" w:after="100" w:afterAutospacing="1" w:line="240" w:lineRule="auto"/>
        <w:jc w:val="left"/>
        <w:rPr>
          <w:lang w:val="en-HU" w:eastAsia="en-GB"/>
        </w:rPr>
      </w:pPr>
      <w:r w:rsidRPr="00C758A1">
        <w:rPr>
          <w:b/>
          <w:bCs/>
          <w:lang w:val="en-HU" w:eastAsia="en-GB"/>
        </w:rPr>
        <w:t>Sony</w:t>
      </w:r>
      <w:r w:rsidRPr="00C758A1">
        <w:rPr>
          <w:lang w:val="en-HU" w:eastAsia="en-GB"/>
        </w:rPr>
        <w:t xml:space="preserve"> – xperia, p1aystati0n, playstation, bravia, “playstation console”, “bravia tv”, “xperia phone”</w:t>
      </w:r>
    </w:p>
    <w:p w14:paraId="712B74A9" w14:textId="77777777" w:rsidR="00C758A1" w:rsidRPr="00C758A1" w:rsidRDefault="00C758A1" w:rsidP="00C758A1">
      <w:pPr>
        <w:numPr>
          <w:ilvl w:val="0"/>
          <w:numId w:val="38"/>
        </w:numPr>
        <w:spacing w:before="100" w:beforeAutospacing="1" w:after="100" w:afterAutospacing="1" w:line="240" w:lineRule="auto"/>
        <w:jc w:val="left"/>
        <w:rPr>
          <w:lang w:val="en-HU" w:eastAsia="en-GB"/>
        </w:rPr>
      </w:pPr>
      <w:r w:rsidRPr="00C758A1">
        <w:rPr>
          <w:b/>
          <w:bCs/>
          <w:lang w:val="en-HU" w:eastAsia="en-GB"/>
        </w:rPr>
        <w:t>Spotify</w:t>
      </w:r>
    </w:p>
    <w:p w14:paraId="2B2779D9" w14:textId="77777777" w:rsidR="00C758A1" w:rsidRPr="00C758A1" w:rsidRDefault="00C758A1" w:rsidP="00C758A1">
      <w:pPr>
        <w:numPr>
          <w:ilvl w:val="0"/>
          <w:numId w:val="38"/>
        </w:numPr>
        <w:spacing w:before="100" w:beforeAutospacing="1" w:after="100" w:afterAutospacing="1" w:line="240" w:lineRule="auto"/>
        <w:jc w:val="left"/>
        <w:rPr>
          <w:lang w:val="en-HU" w:eastAsia="en-GB"/>
        </w:rPr>
      </w:pPr>
      <w:r w:rsidRPr="00C758A1">
        <w:rPr>
          <w:b/>
          <w:bCs/>
          <w:lang w:val="en-HU" w:eastAsia="en-GB"/>
        </w:rPr>
        <w:t>Starbucks</w:t>
      </w:r>
      <w:r w:rsidRPr="00C758A1">
        <w:rPr>
          <w:lang w:val="en-HU" w:eastAsia="en-GB"/>
        </w:rPr>
        <w:t xml:space="preserve"> – frappuccin0, frappuccino, “frappuccino drink”</w:t>
      </w:r>
    </w:p>
    <w:p w14:paraId="247A3673" w14:textId="77777777" w:rsidR="00C758A1" w:rsidRPr="00C758A1" w:rsidRDefault="00C758A1" w:rsidP="00C758A1">
      <w:pPr>
        <w:numPr>
          <w:ilvl w:val="0"/>
          <w:numId w:val="38"/>
        </w:numPr>
        <w:spacing w:before="100" w:beforeAutospacing="1" w:after="100" w:afterAutospacing="1" w:line="240" w:lineRule="auto"/>
        <w:jc w:val="left"/>
        <w:rPr>
          <w:lang w:val="en-HU" w:eastAsia="en-GB"/>
        </w:rPr>
      </w:pPr>
      <w:r w:rsidRPr="00C758A1">
        <w:rPr>
          <w:b/>
          <w:bCs/>
          <w:lang w:val="en-HU" w:eastAsia="en-GB"/>
        </w:rPr>
        <w:t>Tesla</w:t>
      </w:r>
      <w:r w:rsidRPr="00C758A1">
        <w:rPr>
          <w:lang w:val="en-HU" w:eastAsia="en-GB"/>
        </w:rPr>
        <w:t xml:space="preserve"> – modelx, “model x”, models, “model s”, “cyber truck”, cybertruck</w:t>
      </w:r>
    </w:p>
    <w:p w14:paraId="7F87B197" w14:textId="77777777" w:rsidR="00C758A1" w:rsidRPr="00C758A1" w:rsidRDefault="00C758A1" w:rsidP="00C758A1">
      <w:pPr>
        <w:numPr>
          <w:ilvl w:val="0"/>
          <w:numId w:val="38"/>
        </w:numPr>
        <w:spacing w:before="100" w:beforeAutospacing="1" w:after="100" w:afterAutospacing="1" w:line="240" w:lineRule="auto"/>
        <w:jc w:val="left"/>
        <w:rPr>
          <w:lang w:val="en-HU" w:eastAsia="en-GB"/>
        </w:rPr>
      </w:pPr>
      <w:r w:rsidRPr="00C758A1">
        <w:rPr>
          <w:b/>
          <w:bCs/>
          <w:lang w:val="en-HU" w:eastAsia="en-GB"/>
        </w:rPr>
        <w:t>Toyota</w:t>
      </w:r>
      <w:r w:rsidRPr="00C758A1">
        <w:rPr>
          <w:lang w:val="en-HU" w:eastAsia="en-GB"/>
        </w:rPr>
        <w:t xml:space="preserve"> – camry, corolla, c0r011a, “camry sedan”, “corolla sedan”</w:t>
      </w:r>
    </w:p>
    <w:p w14:paraId="13B4E991" w14:textId="77777777" w:rsidR="00C758A1" w:rsidRPr="00C758A1" w:rsidRDefault="00C758A1" w:rsidP="00C758A1">
      <w:pPr>
        <w:numPr>
          <w:ilvl w:val="0"/>
          <w:numId w:val="38"/>
        </w:numPr>
        <w:spacing w:before="100" w:beforeAutospacing="1" w:after="100" w:afterAutospacing="1" w:line="240" w:lineRule="auto"/>
        <w:jc w:val="left"/>
        <w:rPr>
          <w:lang w:val="en-HU" w:eastAsia="en-GB"/>
        </w:rPr>
      </w:pPr>
      <w:r w:rsidRPr="00C758A1">
        <w:rPr>
          <w:b/>
          <w:bCs/>
          <w:lang w:val="en-HU" w:eastAsia="en-GB"/>
        </w:rPr>
        <w:t>UPS</w:t>
      </w:r>
    </w:p>
    <w:p w14:paraId="1E710EF5" w14:textId="77777777" w:rsidR="00C758A1" w:rsidRPr="00C758A1" w:rsidRDefault="00C758A1" w:rsidP="00C758A1">
      <w:pPr>
        <w:numPr>
          <w:ilvl w:val="0"/>
          <w:numId w:val="38"/>
        </w:numPr>
        <w:spacing w:before="100" w:beforeAutospacing="1" w:after="100" w:afterAutospacing="1" w:line="240" w:lineRule="auto"/>
        <w:jc w:val="left"/>
        <w:rPr>
          <w:lang w:val="en-HU" w:eastAsia="en-GB"/>
        </w:rPr>
      </w:pPr>
      <w:r w:rsidRPr="00C758A1">
        <w:rPr>
          <w:b/>
          <w:bCs/>
          <w:lang w:val="en-HU" w:eastAsia="en-GB"/>
        </w:rPr>
        <w:t>Volkswagen</w:t>
      </w:r>
      <w:r w:rsidRPr="00C758A1">
        <w:rPr>
          <w:lang w:val="en-HU" w:eastAsia="en-GB"/>
        </w:rPr>
        <w:t xml:space="preserve"> – jetta, tiguan, passat, “passat sedan”, “jetta sedan”, “tiguan suv”</w:t>
      </w:r>
    </w:p>
    <w:p w14:paraId="72579814" w14:textId="77777777" w:rsidR="00C758A1" w:rsidRPr="00C758A1" w:rsidRDefault="00C758A1" w:rsidP="00C758A1">
      <w:pPr>
        <w:numPr>
          <w:ilvl w:val="0"/>
          <w:numId w:val="38"/>
        </w:numPr>
        <w:spacing w:before="100" w:beforeAutospacing="1" w:after="100" w:afterAutospacing="1" w:line="240" w:lineRule="auto"/>
        <w:jc w:val="left"/>
        <w:rPr>
          <w:lang w:val="en-HU" w:eastAsia="en-GB"/>
        </w:rPr>
      </w:pPr>
      <w:r w:rsidRPr="00C758A1">
        <w:rPr>
          <w:b/>
          <w:bCs/>
          <w:lang w:val="en-HU" w:eastAsia="en-GB"/>
        </w:rPr>
        <w:t>Xiaomi</w:t>
      </w:r>
      <w:r w:rsidRPr="00C758A1">
        <w:rPr>
          <w:lang w:val="en-HU" w:eastAsia="en-GB"/>
        </w:rPr>
        <w:t xml:space="preserve"> – “mi band”, mi11, “mi 11”, redmi, miband, “mi 11 phone”, “redmi phone”, “mi band fitness tracker”</w:t>
      </w:r>
    </w:p>
    <w:p w14:paraId="2572379F" w14:textId="77777777" w:rsidR="00C758A1" w:rsidRPr="00C758A1" w:rsidRDefault="00C758A1" w:rsidP="00C758A1">
      <w:pPr>
        <w:numPr>
          <w:ilvl w:val="0"/>
          <w:numId w:val="38"/>
        </w:numPr>
        <w:spacing w:before="100" w:beforeAutospacing="1" w:after="100" w:afterAutospacing="1" w:line="240" w:lineRule="auto"/>
        <w:jc w:val="left"/>
        <w:rPr>
          <w:lang w:val="en-HU" w:eastAsia="en-GB"/>
        </w:rPr>
      </w:pPr>
      <w:r w:rsidRPr="00C758A1">
        <w:rPr>
          <w:b/>
          <w:bCs/>
          <w:lang w:val="en-HU" w:eastAsia="en-GB"/>
        </w:rPr>
        <w:t>YouTube</w:t>
      </w:r>
    </w:p>
    <w:p w14:paraId="030195AB" w14:textId="681796F9" w:rsidR="00C758A1" w:rsidRDefault="00C758A1" w:rsidP="00C758A1">
      <w:pPr>
        <w:numPr>
          <w:ilvl w:val="0"/>
          <w:numId w:val="38"/>
        </w:numPr>
        <w:spacing w:before="100" w:beforeAutospacing="1" w:after="100" w:afterAutospacing="1" w:line="240" w:lineRule="auto"/>
        <w:jc w:val="left"/>
        <w:rPr>
          <w:lang w:val="en-HU" w:eastAsia="en-GB"/>
        </w:rPr>
      </w:pPr>
      <w:r w:rsidRPr="00C758A1">
        <w:rPr>
          <w:b/>
          <w:bCs/>
          <w:lang w:val="en-HU" w:eastAsia="en-GB"/>
        </w:rPr>
        <w:t>Zara</w:t>
      </w:r>
      <w:r w:rsidRPr="00C758A1">
        <w:rPr>
          <w:lang w:val="en-HU" w:eastAsia="en-GB"/>
        </w:rPr>
        <w:t xml:space="preserve"> – redtemptation, “red temptation”, “red temptation perfume”</w:t>
      </w:r>
    </w:p>
    <w:p w14:paraId="631ADB78" w14:textId="1CFFDE27" w:rsidR="009859F8" w:rsidRPr="009859F8" w:rsidRDefault="009859F8" w:rsidP="009859F8">
      <w:pPr>
        <w:pStyle w:val="Heading2"/>
      </w:pPr>
      <w:bookmarkStart w:id="72" w:name="_Ref216291060"/>
      <w:bookmarkStart w:id="73" w:name="_Toc216347904"/>
      <w:r>
        <w:lastRenderedPageBreak/>
        <w:t>5.3 Jellemzők listája</w:t>
      </w:r>
      <w:bookmarkEnd w:id="72"/>
      <w:bookmarkEnd w:id="73"/>
    </w:p>
    <w:tbl>
      <w:tblPr>
        <w:tblStyle w:val="TableGrid"/>
        <w:tblW w:w="0" w:type="auto"/>
        <w:tblLook w:val="04A0" w:firstRow="1" w:lastRow="0" w:firstColumn="1" w:lastColumn="0" w:noHBand="0" w:noVBand="1"/>
      </w:tblPr>
      <w:tblGrid>
        <w:gridCol w:w="4056"/>
        <w:gridCol w:w="4438"/>
      </w:tblGrid>
      <w:tr w:rsidR="00913CC2" w14:paraId="0B0112D6" w14:textId="77777777" w:rsidTr="00383AE8">
        <w:tc>
          <w:tcPr>
            <w:tcW w:w="4056" w:type="dxa"/>
            <w:vAlign w:val="center"/>
          </w:tcPr>
          <w:p w14:paraId="2833ECB8" w14:textId="5A7EC42F" w:rsidR="00913CC2" w:rsidRPr="009859F8" w:rsidRDefault="00913CC2" w:rsidP="00383AE8">
            <w:pPr>
              <w:jc w:val="left"/>
              <w:rPr>
                <w:i/>
                <w:iCs/>
                <w:lang w:val="en-HU"/>
              </w:rPr>
            </w:pPr>
            <w:r w:rsidRPr="009859F8">
              <w:rPr>
                <w:i/>
                <w:iCs/>
                <w:lang w:val="en-HU"/>
              </w:rPr>
              <w:t>NYT_mention</w:t>
            </w:r>
          </w:p>
          <w:p w14:paraId="6F865DB4" w14:textId="77777777" w:rsidR="00913CC2" w:rsidRPr="009859F8" w:rsidRDefault="00913CC2" w:rsidP="00383AE8">
            <w:pPr>
              <w:jc w:val="left"/>
              <w:rPr>
                <w:i/>
                <w:iCs/>
              </w:rPr>
            </w:pPr>
          </w:p>
        </w:tc>
        <w:tc>
          <w:tcPr>
            <w:tcW w:w="4438" w:type="dxa"/>
          </w:tcPr>
          <w:p w14:paraId="10C5B017" w14:textId="5B873DF3" w:rsidR="00913CC2" w:rsidRPr="009859F8" w:rsidRDefault="009859F8" w:rsidP="009859F8">
            <w:pPr>
              <w:rPr>
                <w:lang w:val="en-HU"/>
              </w:rPr>
            </w:pPr>
            <w:r w:rsidRPr="009859F8">
              <w:t xml:space="preserve">A </w:t>
            </w:r>
            <w:r w:rsidRPr="000932C0">
              <w:rPr>
                <w:i/>
                <w:iCs/>
              </w:rPr>
              <w:t>New York Times</w:t>
            </w:r>
            <w:r w:rsidRPr="009859F8">
              <w:t>-ban azon a héten megjelent, vállalatot említő cikkek száma (0 = nincs említés, ≥1 = van említés).</w:t>
            </w:r>
          </w:p>
        </w:tc>
      </w:tr>
      <w:tr w:rsidR="00913CC2" w14:paraId="5CE388A6" w14:textId="77777777" w:rsidTr="00383AE8">
        <w:tc>
          <w:tcPr>
            <w:tcW w:w="4056" w:type="dxa"/>
            <w:vAlign w:val="center"/>
          </w:tcPr>
          <w:p w14:paraId="5B93FD5E" w14:textId="4A2E2784" w:rsidR="00913CC2" w:rsidRPr="009859F8" w:rsidRDefault="00913CC2" w:rsidP="00383AE8">
            <w:pPr>
              <w:jc w:val="left"/>
              <w:rPr>
                <w:i/>
                <w:iCs/>
                <w:lang w:val="en-HU"/>
              </w:rPr>
            </w:pPr>
            <w:r w:rsidRPr="009859F8">
              <w:rPr>
                <w:i/>
                <w:iCs/>
                <w:lang w:val="en-HU"/>
              </w:rPr>
              <w:t>sentiment_score</w:t>
            </w:r>
          </w:p>
          <w:p w14:paraId="433C6339" w14:textId="4E9B7848" w:rsidR="00913CC2" w:rsidRPr="009859F8" w:rsidRDefault="00913CC2" w:rsidP="00383AE8">
            <w:pPr>
              <w:jc w:val="left"/>
              <w:rPr>
                <w:i/>
                <w:iCs/>
              </w:rPr>
            </w:pPr>
          </w:p>
        </w:tc>
        <w:tc>
          <w:tcPr>
            <w:tcW w:w="4438" w:type="dxa"/>
          </w:tcPr>
          <w:p w14:paraId="7EB7667B" w14:textId="2096202F" w:rsidR="00913CC2" w:rsidRDefault="009859F8" w:rsidP="009859F8">
            <w:r w:rsidRPr="009859F8">
              <w:t xml:space="preserve">Nettó hír-szentiment: </w:t>
            </w:r>
            <w:proofErr w:type="spellStart"/>
            <w:r w:rsidRPr="009859F8">
              <w:t>mean_pos</w:t>
            </w:r>
            <w:proofErr w:type="spellEnd"/>
            <w:r w:rsidRPr="009859F8">
              <w:t xml:space="preserve"> − </w:t>
            </w:r>
            <w:proofErr w:type="spellStart"/>
            <w:r w:rsidRPr="009859F8">
              <w:t>mean_neg</w:t>
            </w:r>
            <w:proofErr w:type="spellEnd"/>
            <w:r w:rsidRPr="009859F8">
              <w:t>. Pozitív érték kedvező, negatív érték kedvezőtlen médiahangulatot jelez.</w:t>
            </w:r>
          </w:p>
        </w:tc>
      </w:tr>
      <w:tr w:rsidR="00913CC2" w14:paraId="791633DD" w14:textId="77777777" w:rsidTr="00383AE8">
        <w:tc>
          <w:tcPr>
            <w:tcW w:w="4056" w:type="dxa"/>
            <w:vAlign w:val="center"/>
          </w:tcPr>
          <w:p w14:paraId="3D625399" w14:textId="1DFD0D2D" w:rsidR="00913CC2" w:rsidRPr="009859F8" w:rsidRDefault="00913CC2" w:rsidP="00383AE8">
            <w:pPr>
              <w:jc w:val="left"/>
              <w:rPr>
                <w:i/>
                <w:iCs/>
                <w:lang w:val="en-HU"/>
              </w:rPr>
            </w:pPr>
            <w:r w:rsidRPr="009859F8">
              <w:rPr>
                <w:i/>
                <w:iCs/>
                <w:lang w:val="en-HU"/>
              </w:rPr>
              <w:t>mean_pos</w:t>
            </w:r>
          </w:p>
          <w:p w14:paraId="1FFE2DD6" w14:textId="19F126A7" w:rsidR="00913CC2" w:rsidRPr="009859F8" w:rsidRDefault="00913CC2" w:rsidP="00383AE8">
            <w:pPr>
              <w:jc w:val="left"/>
              <w:rPr>
                <w:i/>
                <w:iCs/>
              </w:rPr>
            </w:pPr>
          </w:p>
        </w:tc>
        <w:tc>
          <w:tcPr>
            <w:tcW w:w="4438" w:type="dxa"/>
          </w:tcPr>
          <w:p w14:paraId="753122EF" w14:textId="3C0336E0" w:rsidR="00913CC2" w:rsidRDefault="009859F8" w:rsidP="009859F8">
            <w:r w:rsidRPr="009859F8">
              <w:rPr>
                <w:lang w:val="en-HU"/>
              </w:rPr>
              <w:t xml:space="preserve">A pozitívnak minősített hírmondatok átlagos valószínűsége (0–1 skálán) az adott héten. </w:t>
            </w:r>
          </w:p>
        </w:tc>
      </w:tr>
      <w:tr w:rsidR="00913CC2" w14:paraId="4374CC6D" w14:textId="77777777" w:rsidTr="00383AE8">
        <w:tc>
          <w:tcPr>
            <w:tcW w:w="4056" w:type="dxa"/>
            <w:vAlign w:val="center"/>
          </w:tcPr>
          <w:p w14:paraId="53649029" w14:textId="35CB7240" w:rsidR="00913CC2" w:rsidRPr="009859F8" w:rsidRDefault="00913CC2" w:rsidP="00383AE8">
            <w:pPr>
              <w:jc w:val="left"/>
              <w:rPr>
                <w:i/>
                <w:iCs/>
                <w:lang w:val="en-HU"/>
              </w:rPr>
            </w:pPr>
            <w:r w:rsidRPr="009859F8">
              <w:rPr>
                <w:i/>
                <w:iCs/>
                <w:lang w:val="en-HU"/>
              </w:rPr>
              <w:t>mean_neg</w:t>
            </w:r>
          </w:p>
          <w:p w14:paraId="63D0AE07" w14:textId="5168E043" w:rsidR="00913CC2" w:rsidRPr="009859F8" w:rsidRDefault="00913CC2" w:rsidP="00383AE8">
            <w:pPr>
              <w:jc w:val="left"/>
              <w:rPr>
                <w:i/>
                <w:iCs/>
              </w:rPr>
            </w:pPr>
          </w:p>
        </w:tc>
        <w:tc>
          <w:tcPr>
            <w:tcW w:w="4438" w:type="dxa"/>
          </w:tcPr>
          <w:p w14:paraId="57B12F6A" w14:textId="4509F629" w:rsidR="00913CC2" w:rsidRDefault="009859F8" w:rsidP="009859F8">
            <w:r w:rsidRPr="009859F8">
              <w:rPr>
                <w:lang w:val="en-HU"/>
              </w:rPr>
              <w:t xml:space="preserve">A negatívnak minősített hírmondatok átlagos valószínűsége (0–1 skálán) az adott héten. </w:t>
            </w:r>
          </w:p>
        </w:tc>
      </w:tr>
      <w:tr w:rsidR="00913CC2" w14:paraId="7B2D986D" w14:textId="77777777" w:rsidTr="00383AE8">
        <w:tc>
          <w:tcPr>
            <w:tcW w:w="4056" w:type="dxa"/>
            <w:vAlign w:val="center"/>
          </w:tcPr>
          <w:p w14:paraId="72D3400B" w14:textId="67AEBE67" w:rsidR="00913CC2" w:rsidRPr="009859F8" w:rsidRDefault="00913CC2" w:rsidP="00383AE8">
            <w:pPr>
              <w:jc w:val="left"/>
              <w:rPr>
                <w:i/>
                <w:iCs/>
              </w:rPr>
            </w:pPr>
            <w:r w:rsidRPr="009859F8">
              <w:rPr>
                <w:i/>
                <w:iCs/>
                <w:lang w:val="en-HU"/>
              </w:rPr>
              <w:t>num_memes_z</w:t>
            </w:r>
          </w:p>
        </w:tc>
        <w:tc>
          <w:tcPr>
            <w:tcW w:w="4438" w:type="dxa"/>
          </w:tcPr>
          <w:p w14:paraId="2D4CED05" w14:textId="76D3B894" w:rsidR="00913CC2" w:rsidRDefault="009859F8" w:rsidP="009859F8">
            <w:r w:rsidRPr="009859F8">
              <w:rPr>
                <w:lang w:val="en-HU"/>
              </w:rPr>
              <w:t xml:space="preserve">A heti mém-volumen z-pontszáma: a márkán belüli átlagtól való eltérés a szórás arányában. </w:t>
            </w:r>
          </w:p>
        </w:tc>
      </w:tr>
      <w:tr w:rsidR="00913CC2" w14:paraId="0FC751EB" w14:textId="77777777" w:rsidTr="00383AE8">
        <w:tc>
          <w:tcPr>
            <w:tcW w:w="4056" w:type="dxa"/>
            <w:vAlign w:val="center"/>
          </w:tcPr>
          <w:p w14:paraId="2891B458" w14:textId="2A669C92" w:rsidR="00913CC2" w:rsidRPr="009859F8" w:rsidRDefault="00913CC2" w:rsidP="00383AE8">
            <w:pPr>
              <w:jc w:val="left"/>
              <w:rPr>
                <w:i/>
                <w:iCs/>
                <w:lang w:val="en-HU"/>
              </w:rPr>
            </w:pPr>
            <w:r w:rsidRPr="009859F8">
              <w:rPr>
                <w:i/>
                <w:iCs/>
                <w:lang w:val="en-HU"/>
              </w:rPr>
              <w:t>num_memes_rel</w:t>
            </w:r>
          </w:p>
          <w:p w14:paraId="1F3D95F8" w14:textId="42B9FD37" w:rsidR="00913CC2" w:rsidRPr="009859F8" w:rsidRDefault="00913CC2" w:rsidP="00383AE8">
            <w:pPr>
              <w:jc w:val="left"/>
              <w:rPr>
                <w:i/>
                <w:iCs/>
              </w:rPr>
            </w:pPr>
          </w:p>
        </w:tc>
        <w:tc>
          <w:tcPr>
            <w:tcW w:w="4438" w:type="dxa"/>
          </w:tcPr>
          <w:p w14:paraId="18AF150D" w14:textId="62BA3E21" w:rsidR="00913CC2" w:rsidRDefault="009859F8" w:rsidP="009859F8">
            <w:r w:rsidRPr="009859F8">
              <w:rPr>
                <w:lang w:val="en-HU"/>
              </w:rPr>
              <w:t xml:space="preserve">Relatív mém-volumen: a heti mém-szám osztva az előző 8 hét gördülő átlagával (értéke ≈ 1, ha nincs kiugrás). </w:t>
            </w:r>
          </w:p>
        </w:tc>
      </w:tr>
      <w:tr w:rsidR="00913CC2" w14:paraId="3F5B4498" w14:textId="77777777" w:rsidTr="00383AE8">
        <w:tc>
          <w:tcPr>
            <w:tcW w:w="4056" w:type="dxa"/>
            <w:vAlign w:val="center"/>
          </w:tcPr>
          <w:p w14:paraId="7433F833" w14:textId="4532632A" w:rsidR="00913CC2" w:rsidRPr="009859F8" w:rsidRDefault="00913CC2" w:rsidP="00383AE8">
            <w:pPr>
              <w:jc w:val="left"/>
              <w:rPr>
                <w:i/>
                <w:iCs/>
              </w:rPr>
            </w:pPr>
            <w:r w:rsidRPr="009859F8">
              <w:rPr>
                <w:i/>
                <w:iCs/>
                <w:lang w:val="en-HU"/>
              </w:rPr>
              <w:t>log1p_meme_volume</w:t>
            </w:r>
          </w:p>
          <w:p w14:paraId="6C9E4EB4" w14:textId="40A04246" w:rsidR="00913CC2" w:rsidRPr="009859F8" w:rsidRDefault="00913CC2" w:rsidP="00383AE8">
            <w:pPr>
              <w:jc w:val="left"/>
              <w:rPr>
                <w:i/>
                <w:iCs/>
              </w:rPr>
            </w:pPr>
          </w:p>
        </w:tc>
        <w:tc>
          <w:tcPr>
            <w:tcW w:w="4438" w:type="dxa"/>
          </w:tcPr>
          <w:p w14:paraId="103E4149" w14:textId="0F4DE8A1" w:rsidR="00913CC2" w:rsidRDefault="009859F8" w:rsidP="009859F8">
            <w:r w:rsidRPr="009859F8">
              <w:rPr>
                <w:lang w:val="en-HU"/>
              </w:rPr>
              <w:t xml:space="preserve">A nyers mém-szám log-transzformációja: log(1 + num_memes). A +1 elkerüli a log(0) problémát, a log csökkenti a szórást. </w:t>
            </w:r>
          </w:p>
        </w:tc>
      </w:tr>
      <w:tr w:rsidR="00913CC2" w14:paraId="0238C251" w14:textId="77777777" w:rsidTr="00383AE8">
        <w:tc>
          <w:tcPr>
            <w:tcW w:w="4056" w:type="dxa"/>
            <w:vAlign w:val="center"/>
          </w:tcPr>
          <w:p w14:paraId="462375C2" w14:textId="77777777" w:rsidR="00913CC2" w:rsidRPr="009859F8" w:rsidRDefault="00913CC2" w:rsidP="00383AE8">
            <w:pPr>
              <w:jc w:val="left"/>
              <w:rPr>
                <w:i/>
                <w:iCs/>
                <w:lang w:val="en-HU"/>
              </w:rPr>
            </w:pPr>
          </w:p>
          <w:p w14:paraId="59695B2F" w14:textId="430737F2" w:rsidR="00913CC2" w:rsidRPr="009859F8" w:rsidRDefault="00913CC2" w:rsidP="00383AE8">
            <w:pPr>
              <w:jc w:val="left"/>
              <w:rPr>
                <w:i/>
                <w:iCs/>
                <w:lang w:val="en-HU"/>
              </w:rPr>
            </w:pPr>
            <w:r w:rsidRPr="009859F8">
              <w:rPr>
                <w:i/>
                <w:iCs/>
                <w:lang w:val="en-HU"/>
              </w:rPr>
              <w:t>log1p_meme_engagement</w:t>
            </w:r>
          </w:p>
          <w:p w14:paraId="2B63421A" w14:textId="3E2C913F" w:rsidR="00913CC2" w:rsidRPr="009859F8" w:rsidRDefault="00913CC2" w:rsidP="00383AE8">
            <w:pPr>
              <w:jc w:val="left"/>
              <w:rPr>
                <w:i/>
                <w:iCs/>
              </w:rPr>
            </w:pPr>
          </w:p>
        </w:tc>
        <w:tc>
          <w:tcPr>
            <w:tcW w:w="4438" w:type="dxa"/>
          </w:tcPr>
          <w:p w14:paraId="19EBB2D8" w14:textId="498C2995" w:rsidR="00913CC2" w:rsidRDefault="009859F8" w:rsidP="009859F8">
            <w:r w:rsidRPr="009859F8">
              <w:rPr>
                <w:lang w:val="en-HU"/>
              </w:rPr>
              <w:t xml:space="preserve">A </w:t>
            </w:r>
            <w:r>
              <w:rPr>
                <w:lang w:val="en-HU"/>
              </w:rPr>
              <w:t xml:space="preserve">mém reddit posztjának engagementje, </w:t>
            </w:r>
            <w:r w:rsidRPr="009859F8">
              <w:rPr>
                <w:lang w:val="en-HU"/>
              </w:rPr>
              <w:t>log(1 + meme_engagement).</w:t>
            </w:r>
          </w:p>
        </w:tc>
      </w:tr>
      <w:tr w:rsidR="009859F8" w14:paraId="057D3DB3" w14:textId="77777777" w:rsidTr="00383AE8">
        <w:tc>
          <w:tcPr>
            <w:tcW w:w="4056" w:type="dxa"/>
            <w:vAlign w:val="center"/>
          </w:tcPr>
          <w:p w14:paraId="646577FC" w14:textId="2CC1AC9B" w:rsidR="009859F8" w:rsidRPr="009859F8" w:rsidRDefault="009859F8" w:rsidP="00383AE8">
            <w:pPr>
              <w:jc w:val="left"/>
              <w:rPr>
                <w:i/>
                <w:iCs/>
                <w:lang w:val="en-HU"/>
              </w:rPr>
            </w:pPr>
            <w:r w:rsidRPr="009859F8">
              <w:rPr>
                <w:i/>
                <w:iCs/>
                <w:lang w:val="en-HU"/>
              </w:rPr>
              <w:t>mean_meme_sentiment</w:t>
            </w:r>
          </w:p>
        </w:tc>
        <w:tc>
          <w:tcPr>
            <w:tcW w:w="4438" w:type="dxa"/>
          </w:tcPr>
          <w:p w14:paraId="23B8D983" w14:textId="2A528459" w:rsidR="009859F8" w:rsidRPr="00913CC2" w:rsidRDefault="009859F8" w:rsidP="009859F8">
            <w:pPr>
              <w:rPr>
                <w:lang w:val="en-HU"/>
              </w:rPr>
            </w:pPr>
            <w:r w:rsidRPr="009859F8">
              <w:t>Az adott héten a vállalathoz kapcsolódó mémek átlagos szentimentje</w:t>
            </w:r>
            <w:r>
              <w:t>.</w:t>
            </w:r>
          </w:p>
        </w:tc>
      </w:tr>
    </w:tbl>
    <w:p w14:paraId="0747BBAB" w14:textId="76DABC03" w:rsidR="00765B7F" w:rsidRDefault="007E198D" w:rsidP="00765B7F">
      <w:pPr>
        <w:pStyle w:val="Heading2"/>
      </w:pPr>
      <w:bookmarkStart w:id="74" w:name="_Ref216291211"/>
      <w:bookmarkStart w:id="75" w:name="_Toc216347905"/>
      <w:r>
        <w:lastRenderedPageBreak/>
        <w:t>5.</w:t>
      </w:r>
      <w:r w:rsidR="00B6416B">
        <w:t>4</w:t>
      </w:r>
      <w:r w:rsidR="007F6C9D">
        <w:t xml:space="preserve"> </w:t>
      </w:r>
      <w:r w:rsidR="00765B7F" w:rsidRPr="00615BDC">
        <w:t xml:space="preserve">Heti </w:t>
      </w:r>
      <w:proofErr w:type="spellStart"/>
      <w:r w:rsidR="00765B7F" w:rsidRPr="00615BDC">
        <w:t>memeszám</w:t>
      </w:r>
      <w:proofErr w:type="spellEnd"/>
      <w:r w:rsidR="00765B7F" w:rsidRPr="00615BDC">
        <w:t xml:space="preserve"> és </w:t>
      </w:r>
      <w:proofErr w:type="spellStart"/>
      <w:r w:rsidR="00765B7F" w:rsidRPr="00615BDC">
        <w:t>hírsentiment</w:t>
      </w:r>
      <w:proofErr w:type="spellEnd"/>
      <w:r w:rsidR="00765B7F" w:rsidRPr="00615BDC">
        <w:t xml:space="preserve"> idődiagramok</w:t>
      </w:r>
      <w:bookmarkEnd w:id="74"/>
      <w:bookmarkEnd w:id="75"/>
    </w:p>
    <w:p w14:paraId="02059427" w14:textId="77777777" w:rsidR="0029553F" w:rsidRDefault="00765B7F" w:rsidP="0029553F">
      <w:pPr>
        <w:keepNext/>
        <w:ind w:firstLine="0"/>
        <w:jc w:val="center"/>
      </w:pPr>
      <w:r>
        <w:rPr>
          <w:noProof/>
        </w:rPr>
        <w:drawing>
          <wp:inline distT="0" distB="0" distL="0" distR="0" wp14:anchorId="4172DE6B" wp14:editId="33C0020F">
            <wp:extent cx="3601149" cy="1400400"/>
            <wp:effectExtent l="0" t="0" r="5715" b="0"/>
            <wp:docPr id="108407479" name="Picture 23" descr="A graph of a graph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407479" name="Picture 23" descr="A graph of a graph of a graph&#10;&#10;AI-generated content may be incorrect."/>
                    <pic:cNvPicPr/>
                  </pic:nvPicPr>
                  <pic:blipFill>
                    <a:blip r:embed="rId41" cstate="print">
                      <a:extLst>
                        <a:ext uri="{28A0092B-C50C-407E-A947-70E740481C1C}">
                          <a14:useLocalDpi xmlns:a14="http://schemas.microsoft.com/office/drawing/2010/main" val="0"/>
                        </a:ext>
                      </a:extLst>
                    </a:blip>
                    <a:stretch>
                      <a:fillRect/>
                    </a:stretch>
                  </pic:blipFill>
                  <pic:spPr>
                    <a:xfrm>
                      <a:off x="0" y="0"/>
                      <a:ext cx="3601149" cy="1400400"/>
                    </a:xfrm>
                    <a:prstGeom prst="rect">
                      <a:avLst/>
                    </a:prstGeom>
                  </pic:spPr>
                </pic:pic>
              </a:graphicData>
            </a:graphic>
          </wp:inline>
        </w:drawing>
      </w:r>
    </w:p>
    <w:p w14:paraId="724B6B20" w14:textId="32E1F16E" w:rsidR="00765B7F" w:rsidRDefault="0029553F" w:rsidP="004502AD">
      <w:pPr>
        <w:pStyle w:val="Caption"/>
      </w:pPr>
      <w:r>
        <w:t xml:space="preserve">Függelék </w:t>
      </w:r>
      <w:r w:rsidR="004B5DDF">
        <w:fldChar w:fldCharType="begin"/>
      </w:r>
      <w:r w:rsidR="004B5DDF">
        <w:instrText xml:space="preserve"> SEQ Függelék_ábra \* ARABIC </w:instrText>
      </w:r>
      <w:r w:rsidR="004B5DDF">
        <w:fldChar w:fldCharType="separate"/>
      </w:r>
      <w:r w:rsidR="000D0B32">
        <w:rPr>
          <w:noProof/>
        </w:rPr>
        <w:t>1</w:t>
      </w:r>
      <w:r w:rsidR="004B5DDF">
        <w:rPr>
          <w:noProof/>
        </w:rPr>
        <w:fldChar w:fldCharType="end"/>
      </w:r>
      <w:r w:rsidR="004502AD">
        <w:rPr>
          <w:noProof/>
        </w:rPr>
        <w:t>.</w:t>
      </w:r>
      <w:r w:rsidR="004502AD" w:rsidRPr="004502AD">
        <w:t xml:space="preserve"> </w:t>
      </w:r>
      <w:r w:rsidR="004502AD">
        <w:t>ábra</w:t>
      </w:r>
      <w:r>
        <w:t xml:space="preserve"> Amazon-cikk idődiagram</w:t>
      </w:r>
    </w:p>
    <w:p w14:paraId="733BBDC7" w14:textId="77777777" w:rsidR="00765B7F" w:rsidRDefault="00765B7F" w:rsidP="00765B7F">
      <w:pPr>
        <w:keepNext/>
        <w:ind w:firstLine="0"/>
        <w:jc w:val="center"/>
      </w:pPr>
      <w:r>
        <w:rPr>
          <w:noProof/>
        </w:rPr>
        <w:drawing>
          <wp:inline distT="0" distB="0" distL="0" distR="0" wp14:anchorId="0D2B73B9" wp14:editId="461521D7">
            <wp:extent cx="3600000" cy="1399953"/>
            <wp:effectExtent l="0" t="0" r="0" b="0"/>
            <wp:docPr id="1446051674" name="Picture 24" descr="A graph with red and blu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6051674" name="Picture 24" descr="A graph with red and blue lines&#10;&#10;AI-generated content may be incorrect."/>
                    <pic:cNvPicPr/>
                  </pic:nvPicPr>
                  <pic:blipFill>
                    <a:blip r:embed="rId42" cstate="print">
                      <a:extLst>
                        <a:ext uri="{28A0092B-C50C-407E-A947-70E740481C1C}">
                          <a14:useLocalDpi xmlns:a14="http://schemas.microsoft.com/office/drawing/2010/main" val="0"/>
                        </a:ext>
                      </a:extLst>
                    </a:blip>
                    <a:stretch>
                      <a:fillRect/>
                    </a:stretch>
                  </pic:blipFill>
                  <pic:spPr>
                    <a:xfrm>
                      <a:off x="0" y="0"/>
                      <a:ext cx="3600000" cy="1399953"/>
                    </a:xfrm>
                    <a:prstGeom prst="rect">
                      <a:avLst/>
                    </a:prstGeom>
                  </pic:spPr>
                </pic:pic>
              </a:graphicData>
            </a:graphic>
          </wp:inline>
        </w:drawing>
      </w:r>
    </w:p>
    <w:p w14:paraId="55EC7D98" w14:textId="5C17C4A0" w:rsidR="00765B7F" w:rsidRDefault="00765B7F" w:rsidP="004502AD">
      <w:pPr>
        <w:pStyle w:val="Caption"/>
      </w:pPr>
      <w:r>
        <w:t xml:space="preserve">Függelék </w:t>
      </w:r>
      <w:r w:rsidR="004B5DDF">
        <w:fldChar w:fldCharType="begin"/>
      </w:r>
      <w:r w:rsidR="004B5DDF">
        <w:instrText xml:space="preserve"> SEQ Függelék_ábra \* ARABIC </w:instrText>
      </w:r>
      <w:r w:rsidR="004B5DDF">
        <w:fldChar w:fldCharType="separate"/>
      </w:r>
      <w:r w:rsidR="000D0B32">
        <w:rPr>
          <w:noProof/>
        </w:rPr>
        <w:t>2</w:t>
      </w:r>
      <w:r w:rsidR="004B5DDF">
        <w:rPr>
          <w:noProof/>
        </w:rPr>
        <w:fldChar w:fldCharType="end"/>
      </w:r>
      <w:r w:rsidR="004502AD">
        <w:rPr>
          <w:noProof/>
        </w:rPr>
        <w:t>.</w:t>
      </w:r>
      <w:r w:rsidR="004502AD" w:rsidRPr="004502AD">
        <w:t xml:space="preserve"> </w:t>
      </w:r>
      <w:r w:rsidR="004502AD">
        <w:t>ábra</w:t>
      </w:r>
      <w:r>
        <w:t xml:space="preserve"> Apple mém-cikk idődiagram</w:t>
      </w:r>
    </w:p>
    <w:p w14:paraId="26F21383" w14:textId="77777777" w:rsidR="00945301" w:rsidRDefault="00765B7F" w:rsidP="00945301">
      <w:pPr>
        <w:keepNext/>
        <w:ind w:firstLine="0"/>
        <w:jc w:val="center"/>
      </w:pPr>
      <w:r>
        <w:rPr>
          <w:noProof/>
        </w:rPr>
        <w:drawing>
          <wp:inline distT="0" distB="0" distL="0" distR="0" wp14:anchorId="547D6F6E" wp14:editId="75C29D30">
            <wp:extent cx="3600000" cy="1399953"/>
            <wp:effectExtent l="0" t="0" r="0" b="0"/>
            <wp:docPr id="1820479288" name="Picture 25" descr="A graph of a graph showing the difference between a line and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0479288" name="Picture 25" descr="A graph of a graph showing the difference between a line and a line&#10;&#10;AI-generated content may be incorrect."/>
                    <pic:cNvPicPr/>
                  </pic:nvPicPr>
                  <pic:blipFill>
                    <a:blip r:embed="rId43" cstate="print">
                      <a:extLst>
                        <a:ext uri="{28A0092B-C50C-407E-A947-70E740481C1C}">
                          <a14:useLocalDpi xmlns:a14="http://schemas.microsoft.com/office/drawing/2010/main" val="0"/>
                        </a:ext>
                      </a:extLst>
                    </a:blip>
                    <a:stretch>
                      <a:fillRect/>
                    </a:stretch>
                  </pic:blipFill>
                  <pic:spPr>
                    <a:xfrm>
                      <a:off x="0" y="0"/>
                      <a:ext cx="3600000" cy="1399953"/>
                    </a:xfrm>
                    <a:prstGeom prst="rect">
                      <a:avLst/>
                    </a:prstGeom>
                  </pic:spPr>
                </pic:pic>
              </a:graphicData>
            </a:graphic>
          </wp:inline>
        </w:drawing>
      </w:r>
    </w:p>
    <w:p w14:paraId="2FE3607B" w14:textId="04D7D026" w:rsidR="00945301" w:rsidRDefault="00945301" w:rsidP="004502AD">
      <w:pPr>
        <w:pStyle w:val="Caption"/>
      </w:pPr>
      <w:r>
        <w:t xml:space="preserve">Függelék </w:t>
      </w:r>
      <w:r w:rsidR="004B5DDF">
        <w:fldChar w:fldCharType="begin"/>
      </w:r>
      <w:r w:rsidR="004B5DDF">
        <w:instrText xml:space="preserve"> SEQ Függelék_ábra \* ARABIC </w:instrText>
      </w:r>
      <w:r w:rsidR="004B5DDF">
        <w:fldChar w:fldCharType="separate"/>
      </w:r>
      <w:r w:rsidR="000D0B32">
        <w:rPr>
          <w:noProof/>
        </w:rPr>
        <w:t>3</w:t>
      </w:r>
      <w:r w:rsidR="004B5DDF">
        <w:rPr>
          <w:noProof/>
        </w:rPr>
        <w:fldChar w:fldCharType="end"/>
      </w:r>
      <w:r w:rsidR="004502AD">
        <w:rPr>
          <w:noProof/>
        </w:rPr>
        <w:t>.</w:t>
      </w:r>
      <w:r w:rsidR="004502AD" w:rsidRPr="004502AD">
        <w:t xml:space="preserve"> </w:t>
      </w:r>
      <w:r w:rsidR="004502AD">
        <w:t>ábra</w:t>
      </w:r>
      <w:r>
        <w:t xml:space="preserve"> Facebook mém-cikk idődiagram</w:t>
      </w:r>
    </w:p>
    <w:p w14:paraId="4276F3F4" w14:textId="77777777" w:rsidR="00945301" w:rsidRDefault="00765B7F" w:rsidP="00945301">
      <w:pPr>
        <w:keepNext/>
        <w:ind w:firstLine="0"/>
        <w:jc w:val="center"/>
      </w:pPr>
      <w:r>
        <w:rPr>
          <w:noProof/>
        </w:rPr>
        <w:drawing>
          <wp:inline distT="0" distB="0" distL="0" distR="0" wp14:anchorId="7E101F98" wp14:editId="1B53B7E5">
            <wp:extent cx="3600000" cy="1399953"/>
            <wp:effectExtent l="0" t="0" r="0" b="0"/>
            <wp:docPr id="1091383706" name="Picture 26" descr="A graph of a line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1383706" name="Picture 26" descr="A graph of a line graph&#10;&#10;AI-generated content may be incorrect."/>
                    <pic:cNvPicPr/>
                  </pic:nvPicPr>
                  <pic:blipFill>
                    <a:blip r:embed="rId44" cstate="print">
                      <a:extLst>
                        <a:ext uri="{28A0092B-C50C-407E-A947-70E740481C1C}">
                          <a14:useLocalDpi xmlns:a14="http://schemas.microsoft.com/office/drawing/2010/main" val="0"/>
                        </a:ext>
                      </a:extLst>
                    </a:blip>
                    <a:stretch>
                      <a:fillRect/>
                    </a:stretch>
                  </pic:blipFill>
                  <pic:spPr>
                    <a:xfrm>
                      <a:off x="0" y="0"/>
                      <a:ext cx="3600000" cy="1399953"/>
                    </a:xfrm>
                    <a:prstGeom prst="rect">
                      <a:avLst/>
                    </a:prstGeom>
                  </pic:spPr>
                </pic:pic>
              </a:graphicData>
            </a:graphic>
          </wp:inline>
        </w:drawing>
      </w:r>
    </w:p>
    <w:p w14:paraId="6879BCCB" w14:textId="541CADC0" w:rsidR="00945301" w:rsidRDefault="00945301" w:rsidP="004502AD">
      <w:pPr>
        <w:pStyle w:val="Caption"/>
      </w:pPr>
      <w:r>
        <w:t xml:space="preserve">Függelék </w:t>
      </w:r>
      <w:r w:rsidR="004B5DDF">
        <w:fldChar w:fldCharType="begin"/>
      </w:r>
      <w:r w:rsidR="004B5DDF">
        <w:instrText xml:space="preserve"> SEQ Függelék_ábra \* ARABIC </w:instrText>
      </w:r>
      <w:r w:rsidR="004B5DDF">
        <w:fldChar w:fldCharType="separate"/>
      </w:r>
      <w:r w:rsidR="000D0B32">
        <w:rPr>
          <w:noProof/>
        </w:rPr>
        <w:t>4</w:t>
      </w:r>
      <w:r w:rsidR="004B5DDF">
        <w:rPr>
          <w:noProof/>
        </w:rPr>
        <w:fldChar w:fldCharType="end"/>
      </w:r>
      <w:r w:rsidR="004502AD">
        <w:rPr>
          <w:noProof/>
        </w:rPr>
        <w:t>.</w:t>
      </w:r>
      <w:r w:rsidR="004502AD" w:rsidRPr="004502AD">
        <w:t xml:space="preserve"> </w:t>
      </w:r>
      <w:r w:rsidR="004502AD">
        <w:t>ábra</w:t>
      </w:r>
      <w:r>
        <w:t xml:space="preserve"> Instagram mém-cikk idődiagram</w:t>
      </w:r>
    </w:p>
    <w:p w14:paraId="60D4133B" w14:textId="77777777" w:rsidR="00945301" w:rsidRDefault="00765B7F" w:rsidP="00945301">
      <w:pPr>
        <w:keepNext/>
        <w:ind w:firstLine="0"/>
        <w:jc w:val="center"/>
      </w:pPr>
      <w:r>
        <w:rPr>
          <w:noProof/>
        </w:rPr>
        <w:lastRenderedPageBreak/>
        <w:drawing>
          <wp:inline distT="0" distB="0" distL="0" distR="0" wp14:anchorId="2F724E91" wp14:editId="695920FF">
            <wp:extent cx="3600000" cy="1399953"/>
            <wp:effectExtent l="0" t="0" r="0" b="0"/>
            <wp:docPr id="328703387" name="Picture 27" descr="A graph of a graph showing the same valu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703387" name="Picture 27" descr="A graph of a graph showing the same value&#10;&#10;AI-generated content may be incorrect."/>
                    <pic:cNvPicPr/>
                  </pic:nvPicPr>
                  <pic:blipFill>
                    <a:blip r:embed="rId45" cstate="print">
                      <a:extLst>
                        <a:ext uri="{28A0092B-C50C-407E-A947-70E740481C1C}">
                          <a14:useLocalDpi xmlns:a14="http://schemas.microsoft.com/office/drawing/2010/main" val="0"/>
                        </a:ext>
                      </a:extLst>
                    </a:blip>
                    <a:stretch>
                      <a:fillRect/>
                    </a:stretch>
                  </pic:blipFill>
                  <pic:spPr>
                    <a:xfrm>
                      <a:off x="0" y="0"/>
                      <a:ext cx="3600000" cy="1399953"/>
                    </a:xfrm>
                    <a:prstGeom prst="rect">
                      <a:avLst/>
                    </a:prstGeom>
                  </pic:spPr>
                </pic:pic>
              </a:graphicData>
            </a:graphic>
          </wp:inline>
        </w:drawing>
      </w:r>
    </w:p>
    <w:p w14:paraId="42F29AF8" w14:textId="36382CDB" w:rsidR="00945301" w:rsidRDefault="00945301" w:rsidP="004502AD">
      <w:pPr>
        <w:pStyle w:val="Caption"/>
      </w:pPr>
      <w:r>
        <w:t xml:space="preserve">Függelék </w:t>
      </w:r>
      <w:r w:rsidR="004B5DDF">
        <w:fldChar w:fldCharType="begin"/>
      </w:r>
      <w:r w:rsidR="004B5DDF">
        <w:instrText xml:space="preserve"> SEQ Függelék_ábra \* ARABIC </w:instrText>
      </w:r>
      <w:r w:rsidR="004B5DDF">
        <w:fldChar w:fldCharType="separate"/>
      </w:r>
      <w:r w:rsidR="000D0B32">
        <w:rPr>
          <w:noProof/>
        </w:rPr>
        <w:t>5</w:t>
      </w:r>
      <w:r w:rsidR="004B5DDF">
        <w:rPr>
          <w:noProof/>
        </w:rPr>
        <w:fldChar w:fldCharType="end"/>
      </w:r>
      <w:r w:rsidR="004502AD">
        <w:rPr>
          <w:noProof/>
        </w:rPr>
        <w:t>.</w:t>
      </w:r>
      <w:r w:rsidR="004502AD" w:rsidRPr="004502AD">
        <w:t xml:space="preserve"> </w:t>
      </w:r>
      <w:r w:rsidR="004502AD">
        <w:t>ábra</w:t>
      </w:r>
      <w:r>
        <w:t xml:space="preserve"> Microsoft mém-cikk idődiagram</w:t>
      </w:r>
    </w:p>
    <w:p w14:paraId="6A7D5191" w14:textId="77777777" w:rsidR="00945301" w:rsidRDefault="00765B7F" w:rsidP="00945301">
      <w:pPr>
        <w:keepNext/>
        <w:ind w:firstLine="0"/>
        <w:jc w:val="center"/>
      </w:pPr>
      <w:r>
        <w:rPr>
          <w:noProof/>
        </w:rPr>
        <w:drawing>
          <wp:inline distT="0" distB="0" distL="0" distR="0" wp14:anchorId="01C0E21C" wp14:editId="5CA96373">
            <wp:extent cx="3600000" cy="1399953"/>
            <wp:effectExtent l="0" t="0" r="0" b="0"/>
            <wp:docPr id="1583338737" name="Picture 28" descr="A graph showing a red and blue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3338737" name="Picture 28" descr="A graph showing a red and blue line&#10;&#10;AI-generated content may be incorrect."/>
                    <pic:cNvPicPr/>
                  </pic:nvPicPr>
                  <pic:blipFill>
                    <a:blip r:embed="rId46" cstate="print">
                      <a:extLst>
                        <a:ext uri="{28A0092B-C50C-407E-A947-70E740481C1C}">
                          <a14:useLocalDpi xmlns:a14="http://schemas.microsoft.com/office/drawing/2010/main" val="0"/>
                        </a:ext>
                      </a:extLst>
                    </a:blip>
                    <a:stretch>
                      <a:fillRect/>
                    </a:stretch>
                  </pic:blipFill>
                  <pic:spPr>
                    <a:xfrm>
                      <a:off x="0" y="0"/>
                      <a:ext cx="3600000" cy="1399953"/>
                    </a:xfrm>
                    <a:prstGeom prst="rect">
                      <a:avLst/>
                    </a:prstGeom>
                  </pic:spPr>
                </pic:pic>
              </a:graphicData>
            </a:graphic>
          </wp:inline>
        </w:drawing>
      </w:r>
    </w:p>
    <w:p w14:paraId="64AF0C3A" w14:textId="70CE00C1" w:rsidR="00945301" w:rsidRDefault="00945301" w:rsidP="004502AD">
      <w:pPr>
        <w:pStyle w:val="Caption"/>
      </w:pPr>
      <w:r>
        <w:t xml:space="preserve">Függelék </w:t>
      </w:r>
      <w:r w:rsidR="004B5DDF">
        <w:fldChar w:fldCharType="begin"/>
      </w:r>
      <w:r w:rsidR="004B5DDF">
        <w:instrText xml:space="preserve"> SEQ Függelék_ábra \* ARABIC </w:instrText>
      </w:r>
      <w:r w:rsidR="004B5DDF">
        <w:fldChar w:fldCharType="separate"/>
      </w:r>
      <w:r w:rsidR="000D0B32">
        <w:rPr>
          <w:noProof/>
        </w:rPr>
        <w:t>6</w:t>
      </w:r>
      <w:r w:rsidR="004B5DDF">
        <w:rPr>
          <w:noProof/>
        </w:rPr>
        <w:fldChar w:fldCharType="end"/>
      </w:r>
      <w:r w:rsidR="004502AD">
        <w:rPr>
          <w:noProof/>
        </w:rPr>
        <w:t>.</w:t>
      </w:r>
      <w:r w:rsidR="004502AD" w:rsidRPr="004502AD">
        <w:t xml:space="preserve"> </w:t>
      </w:r>
      <w:r w:rsidR="004502AD">
        <w:t>ábra</w:t>
      </w:r>
      <w:r>
        <w:t xml:space="preserve"> </w:t>
      </w:r>
      <w:proofErr w:type="spellStart"/>
      <w:r>
        <w:t>Netflix</w:t>
      </w:r>
      <w:proofErr w:type="spellEnd"/>
      <w:r>
        <w:t xml:space="preserve"> mém-cikk idődiagram</w:t>
      </w:r>
    </w:p>
    <w:p w14:paraId="2DD5DAD4" w14:textId="77777777" w:rsidR="00945301" w:rsidRDefault="00765B7F" w:rsidP="00945301">
      <w:pPr>
        <w:keepNext/>
        <w:ind w:firstLine="0"/>
        <w:jc w:val="center"/>
      </w:pPr>
      <w:r>
        <w:rPr>
          <w:noProof/>
        </w:rPr>
        <w:drawing>
          <wp:inline distT="0" distB="0" distL="0" distR="0" wp14:anchorId="06C569D9" wp14:editId="4922F1F7">
            <wp:extent cx="3600000" cy="1399953"/>
            <wp:effectExtent l="0" t="0" r="0" b="0"/>
            <wp:docPr id="189274540" name="Picture 29" descr="A graph with red and blu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274540" name="Picture 29" descr="A graph with red and blue lines&#10;&#10;AI-generated content may be incorrect."/>
                    <pic:cNvPicPr/>
                  </pic:nvPicPr>
                  <pic:blipFill>
                    <a:blip r:embed="rId47" cstate="print">
                      <a:extLst>
                        <a:ext uri="{28A0092B-C50C-407E-A947-70E740481C1C}">
                          <a14:useLocalDpi xmlns:a14="http://schemas.microsoft.com/office/drawing/2010/main" val="0"/>
                        </a:ext>
                      </a:extLst>
                    </a:blip>
                    <a:stretch>
                      <a:fillRect/>
                    </a:stretch>
                  </pic:blipFill>
                  <pic:spPr>
                    <a:xfrm>
                      <a:off x="0" y="0"/>
                      <a:ext cx="3600000" cy="1399953"/>
                    </a:xfrm>
                    <a:prstGeom prst="rect">
                      <a:avLst/>
                    </a:prstGeom>
                  </pic:spPr>
                </pic:pic>
              </a:graphicData>
            </a:graphic>
          </wp:inline>
        </w:drawing>
      </w:r>
    </w:p>
    <w:p w14:paraId="0038CE89" w14:textId="776A55D8" w:rsidR="00945301" w:rsidRDefault="00945301" w:rsidP="004502AD">
      <w:pPr>
        <w:pStyle w:val="Caption"/>
      </w:pPr>
      <w:r>
        <w:t xml:space="preserve">Függelék </w:t>
      </w:r>
      <w:r w:rsidR="004B5DDF">
        <w:fldChar w:fldCharType="begin"/>
      </w:r>
      <w:r w:rsidR="004B5DDF">
        <w:instrText xml:space="preserve"> SEQ Függelék_ábra \* ARABIC </w:instrText>
      </w:r>
      <w:r w:rsidR="004B5DDF">
        <w:fldChar w:fldCharType="separate"/>
      </w:r>
      <w:r w:rsidR="000D0B32">
        <w:rPr>
          <w:noProof/>
        </w:rPr>
        <w:t>7</w:t>
      </w:r>
      <w:r w:rsidR="004B5DDF">
        <w:rPr>
          <w:noProof/>
        </w:rPr>
        <w:fldChar w:fldCharType="end"/>
      </w:r>
      <w:r w:rsidR="004502AD">
        <w:rPr>
          <w:noProof/>
        </w:rPr>
        <w:t>.</w:t>
      </w:r>
      <w:r w:rsidR="004502AD" w:rsidRPr="004502AD">
        <w:t xml:space="preserve"> </w:t>
      </w:r>
      <w:r w:rsidR="004502AD">
        <w:t>ábra</w:t>
      </w:r>
      <w:r>
        <w:t xml:space="preserve"> </w:t>
      </w:r>
      <w:proofErr w:type="spellStart"/>
      <w:r>
        <w:t>Spotify</w:t>
      </w:r>
      <w:proofErr w:type="spellEnd"/>
      <w:r>
        <w:t xml:space="preserve"> mém-cikk idődiagram</w:t>
      </w:r>
    </w:p>
    <w:p w14:paraId="50D79E74" w14:textId="77777777" w:rsidR="00945301" w:rsidRDefault="00765B7F" w:rsidP="00945301">
      <w:pPr>
        <w:keepNext/>
        <w:ind w:firstLine="0"/>
        <w:jc w:val="center"/>
      </w:pPr>
      <w:r>
        <w:rPr>
          <w:noProof/>
        </w:rPr>
        <w:drawing>
          <wp:inline distT="0" distB="0" distL="0" distR="0" wp14:anchorId="66BE5E74" wp14:editId="2E63E3B2">
            <wp:extent cx="3600000" cy="1399953"/>
            <wp:effectExtent l="0" t="0" r="0" b="0"/>
            <wp:docPr id="456254425" name="Picture 30" descr="A graph with blue and 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6254425" name="Picture 30" descr="A graph with blue and red lines&#10;&#10;AI-generated content may be incorrect."/>
                    <pic:cNvPicPr/>
                  </pic:nvPicPr>
                  <pic:blipFill>
                    <a:blip r:embed="rId48" cstate="print">
                      <a:extLst>
                        <a:ext uri="{28A0092B-C50C-407E-A947-70E740481C1C}">
                          <a14:useLocalDpi xmlns:a14="http://schemas.microsoft.com/office/drawing/2010/main" val="0"/>
                        </a:ext>
                      </a:extLst>
                    </a:blip>
                    <a:stretch>
                      <a:fillRect/>
                    </a:stretch>
                  </pic:blipFill>
                  <pic:spPr>
                    <a:xfrm>
                      <a:off x="0" y="0"/>
                      <a:ext cx="3600000" cy="1399953"/>
                    </a:xfrm>
                    <a:prstGeom prst="rect">
                      <a:avLst/>
                    </a:prstGeom>
                  </pic:spPr>
                </pic:pic>
              </a:graphicData>
            </a:graphic>
          </wp:inline>
        </w:drawing>
      </w:r>
    </w:p>
    <w:p w14:paraId="7AE6B95B" w14:textId="25C41849" w:rsidR="00945301" w:rsidRDefault="00945301" w:rsidP="004502AD">
      <w:pPr>
        <w:pStyle w:val="Caption"/>
      </w:pPr>
      <w:r>
        <w:t xml:space="preserve">Függelék </w:t>
      </w:r>
      <w:r w:rsidR="004B5DDF">
        <w:fldChar w:fldCharType="begin"/>
      </w:r>
      <w:r w:rsidR="004B5DDF">
        <w:instrText xml:space="preserve"> SEQ Függelék_ábra \* ARABIC </w:instrText>
      </w:r>
      <w:r w:rsidR="004B5DDF">
        <w:fldChar w:fldCharType="separate"/>
      </w:r>
      <w:r w:rsidR="000D0B32">
        <w:rPr>
          <w:noProof/>
        </w:rPr>
        <w:t>8</w:t>
      </w:r>
      <w:r w:rsidR="004B5DDF">
        <w:rPr>
          <w:noProof/>
        </w:rPr>
        <w:fldChar w:fldCharType="end"/>
      </w:r>
      <w:r w:rsidR="004502AD">
        <w:rPr>
          <w:noProof/>
        </w:rPr>
        <w:t>.</w:t>
      </w:r>
      <w:r w:rsidR="004502AD" w:rsidRPr="004502AD">
        <w:t xml:space="preserve"> </w:t>
      </w:r>
      <w:r w:rsidR="004502AD">
        <w:t>ábra</w:t>
      </w:r>
      <w:r>
        <w:t xml:space="preserve"> Tesla mém-cikk idődiagram</w:t>
      </w:r>
    </w:p>
    <w:p w14:paraId="264138F8" w14:textId="77777777" w:rsidR="00945301" w:rsidRDefault="00765B7F" w:rsidP="00945301">
      <w:pPr>
        <w:keepNext/>
        <w:ind w:firstLine="0"/>
        <w:jc w:val="center"/>
      </w:pPr>
      <w:r>
        <w:rPr>
          <w:noProof/>
        </w:rPr>
        <w:lastRenderedPageBreak/>
        <w:drawing>
          <wp:inline distT="0" distB="0" distL="0" distR="0" wp14:anchorId="70C46339" wp14:editId="7EC032A5">
            <wp:extent cx="3600000" cy="1399953"/>
            <wp:effectExtent l="0" t="0" r="0" b="0"/>
            <wp:docPr id="708702957" name="Picture 31" descr="A graph of a graph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8702957" name="Picture 31" descr="A graph of a graph of a graph&#10;&#10;AI-generated content may be incorrect."/>
                    <pic:cNvPicPr/>
                  </pic:nvPicPr>
                  <pic:blipFill>
                    <a:blip r:embed="rId49" cstate="print">
                      <a:extLst>
                        <a:ext uri="{28A0092B-C50C-407E-A947-70E740481C1C}">
                          <a14:useLocalDpi xmlns:a14="http://schemas.microsoft.com/office/drawing/2010/main" val="0"/>
                        </a:ext>
                      </a:extLst>
                    </a:blip>
                    <a:stretch>
                      <a:fillRect/>
                    </a:stretch>
                  </pic:blipFill>
                  <pic:spPr>
                    <a:xfrm>
                      <a:off x="0" y="0"/>
                      <a:ext cx="3600000" cy="1399953"/>
                    </a:xfrm>
                    <a:prstGeom prst="rect">
                      <a:avLst/>
                    </a:prstGeom>
                  </pic:spPr>
                </pic:pic>
              </a:graphicData>
            </a:graphic>
          </wp:inline>
        </w:drawing>
      </w:r>
    </w:p>
    <w:p w14:paraId="5ECAA078" w14:textId="7F79DC39" w:rsidR="00765B7F" w:rsidRDefault="00945301" w:rsidP="00F767FF">
      <w:pPr>
        <w:pStyle w:val="Caption"/>
      </w:pPr>
      <w:r>
        <w:t xml:space="preserve">Függelék </w:t>
      </w:r>
      <w:r w:rsidR="004B5DDF">
        <w:fldChar w:fldCharType="begin"/>
      </w:r>
      <w:r w:rsidR="004B5DDF">
        <w:instrText xml:space="preserve"> SEQ Függelék_ábra \* ARABIC </w:instrText>
      </w:r>
      <w:r w:rsidR="004B5DDF">
        <w:fldChar w:fldCharType="separate"/>
      </w:r>
      <w:r w:rsidR="000D0B32">
        <w:rPr>
          <w:noProof/>
        </w:rPr>
        <w:t>9</w:t>
      </w:r>
      <w:r w:rsidR="004B5DDF">
        <w:rPr>
          <w:noProof/>
        </w:rPr>
        <w:fldChar w:fldCharType="end"/>
      </w:r>
      <w:r w:rsidR="004502AD">
        <w:rPr>
          <w:noProof/>
        </w:rPr>
        <w:t>.</w:t>
      </w:r>
      <w:r w:rsidR="004502AD" w:rsidRPr="004502AD">
        <w:t xml:space="preserve"> </w:t>
      </w:r>
      <w:r w:rsidR="004502AD">
        <w:t>ábra</w:t>
      </w:r>
      <w:r>
        <w:t xml:space="preserve"> </w:t>
      </w:r>
      <w:proofErr w:type="spellStart"/>
      <w:r>
        <w:t>Youtube</w:t>
      </w:r>
      <w:proofErr w:type="spellEnd"/>
      <w:r>
        <w:t xml:space="preserve"> mém-cikk idődiagram</w:t>
      </w:r>
    </w:p>
    <w:p w14:paraId="6876D73D" w14:textId="0148A9FB" w:rsidR="00945301" w:rsidRDefault="00945301" w:rsidP="00945301">
      <w:pPr>
        <w:pStyle w:val="Heading2"/>
      </w:pPr>
      <w:bookmarkStart w:id="76" w:name="_Ref216291075"/>
      <w:bookmarkStart w:id="77" w:name="_Toc216347906"/>
      <w:r>
        <w:t>5</w:t>
      </w:r>
      <w:r w:rsidR="007F6C9D">
        <w:t>.</w:t>
      </w:r>
      <w:r w:rsidR="00B6416B">
        <w:t>5</w:t>
      </w:r>
      <w:r>
        <w:t xml:space="preserve"> Korrelációs mátrixok</w:t>
      </w:r>
      <w:bookmarkEnd w:id="76"/>
      <w:bookmarkEnd w:id="77"/>
    </w:p>
    <w:p w14:paraId="66858106" w14:textId="77777777" w:rsidR="0029553F" w:rsidRDefault="00945301" w:rsidP="00F767FF">
      <w:pPr>
        <w:ind w:left="720" w:firstLine="0"/>
        <w:jc w:val="center"/>
      </w:pPr>
      <w:r w:rsidRPr="00F767FF">
        <w:drawing>
          <wp:inline distT="0" distB="0" distL="0" distR="0" wp14:anchorId="0FF4CA0F" wp14:editId="7B1C38FC">
            <wp:extent cx="4030177" cy="2754352"/>
            <wp:effectExtent l="0" t="0" r="0" b="1905"/>
            <wp:docPr id="688421541"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8421541" name="Picture 1" descr="A screenshot of a graph&#10;&#10;AI-generated content may be incorrect."/>
                    <pic:cNvPicPr/>
                  </pic:nvPicPr>
                  <pic:blipFill>
                    <a:blip r:embed="rId50"/>
                    <a:stretch>
                      <a:fillRect/>
                    </a:stretch>
                  </pic:blipFill>
                  <pic:spPr>
                    <a:xfrm>
                      <a:off x="0" y="0"/>
                      <a:ext cx="4044321" cy="2764018"/>
                    </a:xfrm>
                    <a:prstGeom prst="rect">
                      <a:avLst/>
                    </a:prstGeom>
                  </pic:spPr>
                </pic:pic>
              </a:graphicData>
            </a:graphic>
          </wp:inline>
        </w:drawing>
      </w:r>
    </w:p>
    <w:p w14:paraId="5CEC2A94" w14:textId="7117B0BD" w:rsidR="00945301" w:rsidRPr="00C85ED3" w:rsidRDefault="0029553F" w:rsidP="00F767FF">
      <w:pPr>
        <w:pStyle w:val="Caption"/>
      </w:pPr>
      <w:r>
        <w:t xml:space="preserve">Függelék </w:t>
      </w:r>
      <w:r w:rsidR="004B5DDF">
        <w:fldChar w:fldCharType="begin"/>
      </w:r>
      <w:r w:rsidR="004B5DDF">
        <w:instrText xml:space="preserve"> SEQ Függelék_ábra \* ARABIC </w:instrText>
      </w:r>
      <w:r w:rsidR="004B5DDF">
        <w:fldChar w:fldCharType="separate"/>
      </w:r>
      <w:r w:rsidR="000D0B32">
        <w:rPr>
          <w:noProof/>
        </w:rPr>
        <w:t>10</w:t>
      </w:r>
      <w:r w:rsidR="004B5DDF">
        <w:rPr>
          <w:noProof/>
        </w:rPr>
        <w:fldChar w:fldCharType="end"/>
      </w:r>
      <w:r w:rsidR="004502AD">
        <w:rPr>
          <w:noProof/>
        </w:rPr>
        <w:t>.</w:t>
      </w:r>
      <w:r w:rsidR="004502AD" w:rsidRPr="004502AD">
        <w:t xml:space="preserve"> </w:t>
      </w:r>
      <w:r w:rsidR="004502AD">
        <w:t>ábra</w:t>
      </w:r>
      <w:r w:rsidR="00C85ED3">
        <w:t xml:space="preserve"> cikkekhez tartozó korrelációs mátrix </w:t>
      </w:r>
    </w:p>
    <w:p w14:paraId="792F635F" w14:textId="77777777" w:rsidR="0029553F" w:rsidRDefault="00945301" w:rsidP="00F767FF">
      <w:pPr>
        <w:keepNext/>
        <w:jc w:val="center"/>
      </w:pPr>
      <w:r w:rsidRPr="00945301">
        <w:rPr>
          <w:noProof/>
        </w:rPr>
        <w:drawing>
          <wp:inline distT="0" distB="0" distL="0" distR="0" wp14:anchorId="3358F503" wp14:editId="630D2ED5">
            <wp:extent cx="3958683" cy="2577207"/>
            <wp:effectExtent l="0" t="0" r="3810" b="1270"/>
            <wp:docPr id="455512976"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5512976" name="Picture 1" descr="A screenshot of a graph&#10;&#10;AI-generated content may be incorrect."/>
                    <pic:cNvPicPr/>
                  </pic:nvPicPr>
                  <pic:blipFill>
                    <a:blip r:embed="rId51"/>
                    <a:stretch>
                      <a:fillRect/>
                    </a:stretch>
                  </pic:blipFill>
                  <pic:spPr>
                    <a:xfrm>
                      <a:off x="0" y="0"/>
                      <a:ext cx="3979929" cy="2591039"/>
                    </a:xfrm>
                    <a:prstGeom prst="rect">
                      <a:avLst/>
                    </a:prstGeom>
                  </pic:spPr>
                </pic:pic>
              </a:graphicData>
            </a:graphic>
          </wp:inline>
        </w:drawing>
      </w:r>
    </w:p>
    <w:p w14:paraId="579B67C0" w14:textId="22BC8D2C" w:rsidR="00945301" w:rsidRPr="00945301" w:rsidRDefault="0029553F" w:rsidP="004502AD">
      <w:pPr>
        <w:pStyle w:val="Caption"/>
      </w:pPr>
      <w:r>
        <w:t xml:space="preserve">Függelék </w:t>
      </w:r>
      <w:r w:rsidR="004B5DDF">
        <w:fldChar w:fldCharType="begin"/>
      </w:r>
      <w:r w:rsidR="004B5DDF">
        <w:instrText xml:space="preserve"> SEQ Függelék_ábra \* ARABIC </w:instrText>
      </w:r>
      <w:r w:rsidR="004B5DDF">
        <w:fldChar w:fldCharType="separate"/>
      </w:r>
      <w:r w:rsidR="000D0B32">
        <w:rPr>
          <w:noProof/>
        </w:rPr>
        <w:t>11</w:t>
      </w:r>
      <w:r w:rsidR="004B5DDF">
        <w:rPr>
          <w:noProof/>
        </w:rPr>
        <w:fldChar w:fldCharType="end"/>
      </w:r>
      <w:r w:rsidR="004502AD">
        <w:rPr>
          <w:noProof/>
        </w:rPr>
        <w:t>.</w:t>
      </w:r>
      <w:r w:rsidR="004502AD" w:rsidRPr="004502AD">
        <w:t xml:space="preserve"> </w:t>
      </w:r>
      <w:r w:rsidR="004502AD">
        <w:t>ábra</w:t>
      </w:r>
      <w:r w:rsidR="00C85ED3">
        <w:t xml:space="preserve"> mémekhez tartozó korrelációs mátrix</w:t>
      </w:r>
    </w:p>
    <w:p w14:paraId="14B6FAA7" w14:textId="15C373C6" w:rsidR="008E4083" w:rsidRPr="008E4083" w:rsidRDefault="0036340A" w:rsidP="007E198D">
      <w:pPr>
        <w:pStyle w:val="Heading2"/>
      </w:pPr>
      <w:bookmarkStart w:id="78" w:name="_Ref216291104"/>
      <w:bookmarkStart w:id="79" w:name="_Toc216347907"/>
      <w:r>
        <w:lastRenderedPageBreak/>
        <w:t>5.</w:t>
      </w:r>
      <w:r w:rsidR="00B6416B">
        <w:t>6</w:t>
      </w:r>
      <w:r>
        <w:t xml:space="preserve"> </w:t>
      </w:r>
      <w:r w:rsidR="00E33065">
        <w:t>M</w:t>
      </w:r>
      <w:r w:rsidR="008E4083">
        <w:t>ém-</w:t>
      </w:r>
      <w:proofErr w:type="spellStart"/>
      <w:r w:rsidR="008E4083">
        <w:t>sentiment</w:t>
      </w:r>
      <w:proofErr w:type="spellEnd"/>
      <w:r w:rsidR="008E4083">
        <w:t xml:space="preserve"> becslés (OCR + </w:t>
      </w:r>
      <w:proofErr w:type="spellStart"/>
      <w:r w:rsidR="008E4083">
        <w:t>FinBERT</w:t>
      </w:r>
      <w:proofErr w:type="spellEnd"/>
      <w:r w:rsidR="008E4083">
        <w:t xml:space="preserve"> + CLIP)</w:t>
      </w:r>
      <w:bookmarkEnd w:id="78"/>
      <w:bookmarkEnd w:id="79"/>
      <w:r w:rsidR="008E4083">
        <w:t xml:space="preserve"> </w:t>
      </w:r>
    </w:p>
    <w:p w14:paraId="0E491942" w14:textId="299CACFE" w:rsidR="008E4083" w:rsidRDefault="008E4083" w:rsidP="008E4083">
      <w:r>
        <w:t xml:space="preserve">A </w:t>
      </w:r>
      <w:proofErr w:type="gramStart"/>
      <w:r>
        <w:t>módszer</w:t>
      </w:r>
      <w:proofErr w:type="gramEnd"/>
      <w:r>
        <w:t xml:space="preserve"> </w:t>
      </w:r>
      <w:r w:rsidR="001F1128">
        <w:t xml:space="preserve">amivel mém </w:t>
      </w:r>
      <w:proofErr w:type="spellStart"/>
      <w:r w:rsidR="001F1128">
        <w:t>sentiment-et</w:t>
      </w:r>
      <w:proofErr w:type="spellEnd"/>
      <w:r w:rsidR="001F1128">
        <w:t xml:space="preserve"> mértem </w:t>
      </w:r>
      <w:r>
        <w:t xml:space="preserve">az OCR-rel kinyert szöveg </w:t>
      </w:r>
      <w:proofErr w:type="spellStart"/>
      <w:r>
        <w:t>FinBERT</w:t>
      </w:r>
      <w:proofErr w:type="spellEnd"/>
      <w:r>
        <w:t xml:space="preserve">-alapú osztályozását, </w:t>
      </w:r>
      <w:proofErr w:type="gramStart"/>
      <w:r>
        <w:t>valamint  egy</w:t>
      </w:r>
      <w:proofErr w:type="gramEnd"/>
      <w:r>
        <w:t xml:space="preserve"> CLIP-modellel végzett </w:t>
      </w:r>
      <w:proofErr w:type="spellStart"/>
      <w:r>
        <w:t>zero-shot</w:t>
      </w:r>
      <w:proofErr w:type="spellEnd"/>
      <w:r>
        <w:t xml:space="preserve"> </w:t>
      </w:r>
      <w:proofErr w:type="spellStart"/>
      <w:r>
        <w:t>promptos</w:t>
      </w:r>
      <w:proofErr w:type="spellEnd"/>
      <w:r>
        <w:t xml:space="preserve"> hangulatelemzést („a </w:t>
      </w:r>
      <w:proofErr w:type="spellStart"/>
      <w:r>
        <w:t>positive</w:t>
      </w:r>
      <w:proofErr w:type="spellEnd"/>
      <w:r>
        <w:t xml:space="preserve"> meme” </w:t>
      </w:r>
      <w:proofErr w:type="spellStart"/>
      <w:r>
        <w:t>vs</w:t>
      </w:r>
      <w:proofErr w:type="spellEnd"/>
      <w:r>
        <w:t xml:space="preserve">. „a </w:t>
      </w:r>
      <w:proofErr w:type="spellStart"/>
      <w:r>
        <w:t>negative</w:t>
      </w:r>
      <w:proofErr w:type="spellEnd"/>
      <w:r>
        <w:t xml:space="preserve"> meme”) kombinálja. A két modell külön-külön előállított pozitív–negatív valószínűségeinek különbsége átlagolásra került, így jött létre a `</w:t>
      </w:r>
      <w:proofErr w:type="spellStart"/>
      <w:r>
        <w:t>mean_meme_sentiment</w:t>
      </w:r>
      <w:proofErr w:type="spellEnd"/>
      <w:r>
        <w:t>` változó.</w:t>
      </w:r>
    </w:p>
    <w:p w14:paraId="4D4BCFCE" w14:textId="3E3C3CE2" w:rsidR="00E33065" w:rsidRDefault="008E4083" w:rsidP="00E33065">
      <w:r>
        <w:t>A megközelítés azonban nem bizonyult megbízhatónak</w:t>
      </w:r>
      <w:r w:rsidR="00E33065">
        <w:t xml:space="preserve">. </w:t>
      </w:r>
      <w:r w:rsidR="00E33065" w:rsidRPr="00E33065">
        <w:t xml:space="preserve">A mémek érzelmi tartalmának automatikus becslése a szakirodalom szerint még egyszerű bináris kategóriák (pozitív </w:t>
      </w:r>
      <w:proofErr w:type="spellStart"/>
      <w:r w:rsidR="00E33065" w:rsidRPr="00E33065">
        <w:t>vs</w:t>
      </w:r>
      <w:proofErr w:type="spellEnd"/>
      <w:r w:rsidR="00E33065" w:rsidRPr="00E33065">
        <w:t xml:space="preserve">. negatív) esetén is bizonytalan. Ennek oka, hogy a mémek multimodális szerkezete </w:t>
      </w:r>
      <w:r w:rsidR="00E33065">
        <w:t>(</w:t>
      </w:r>
      <w:r w:rsidR="00E33065" w:rsidRPr="00E33065">
        <w:t>a kép és a szöveg nemlineáris, gyakran ellentmondásos kapcsolata</w:t>
      </w:r>
      <w:r w:rsidR="00E33065">
        <w:t>)</w:t>
      </w:r>
      <w:r w:rsidR="00E33065" w:rsidRPr="00E33065">
        <w:t xml:space="preserve">, valamint a humor, irónia és vizuális kontextus erős szerepe jelentősen megnehezíti a </w:t>
      </w:r>
      <w:proofErr w:type="spellStart"/>
      <w:r w:rsidR="00E33065" w:rsidRPr="00E33065">
        <w:t>sentiment</w:t>
      </w:r>
      <w:proofErr w:type="spellEnd"/>
      <w:r w:rsidR="00E33065" w:rsidRPr="00E33065">
        <w:t xml:space="preserve">-modellek értelmezését. Empirikus eredmények azt mutatják, hogy mind a BERT-alapú NLP-modellek, mind a multimodális architektúrák (pl. CLIP) </w:t>
      </w:r>
      <w:r w:rsidR="00E33065" w:rsidRPr="00E33065">
        <w:rPr>
          <w:b/>
          <w:bCs/>
        </w:rPr>
        <w:t>gyenge és instabil teljesítményt</w:t>
      </w:r>
      <w:r w:rsidR="00E33065" w:rsidRPr="00E33065">
        <w:t xml:space="preserve"> nyújtanak a mémek érzelmi polaritásának (pozitív/negatív) címkézésében </w:t>
      </w:r>
      <w:r w:rsidR="00F86C91">
        <w:fldChar w:fldCharType="begin"/>
      </w:r>
      <w:r w:rsidR="00F86C91">
        <w:instrText xml:space="preserve"> REF _Ref216343368 \r \h </w:instrText>
      </w:r>
      <w:r w:rsidR="00F86C91">
        <w:fldChar w:fldCharType="separate"/>
      </w:r>
      <w:r w:rsidR="000D0B32">
        <w:t>[30]</w:t>
      </w:r>
      <w:r w:rsidR="00F86C91">
        <w:fldChar w:fldCharType="end"/>
      </w:r>
      <w:r w:rsidR="00F86C91">
        <w:fldChar w:fldCharType="begin"/>
      </w:r>
      <w:r w:rsidR="00F86C91">
        <w:instrText xml:space="preserve"> REF _Ref216343370 \r \h </w:instrText>
      </w:r>
      <w:r w:rsidR="00F86C91">
        <w:fldChar w:fldCharType="separate"/>
      </w:r>
      <w:r w:rsidR="000D0B32">
        <w:t>[31]</w:t>
      </w:r>
      <w:r w:rsidR="00F86C91">
        <w:fldChar w:fldCharType="end"/>
      </w:r>
      <w:r w:rsidR="00F86C91">
        <w:t xml:space="preserve">. </w:t>
      </w:r>
      <w:r w:rsidR="00E33065" w:rsidRPr="00E33065">
        <w:t xml:space="preserve">Ez összhangban áll azzal, hogy a jelen kutatásban létrehozott </w:t>
      </w:r>
      <w:proofErr w:type="spellStart"/>
      <w:r w:rsidR="00E33065" w:rsidRPr="00E33065">
        <w:t>mean_meme_sentiment</w:t>
      </w:r>
      <w:proofErr w:type="spellEnd"/>
      <w:r w:rsidR="00E33065" w:rsidRPr="00E33065">
        <w:t xml:space="preserve"> változó nem mutatott szisztematikus kapcsolatot sem a </w:t>
      </w:r>
      <w:proofErr w:type="spellStart"/>
      <w:r w:rsidR="00E33065" w:rsidRPr="00E33065">
        <w:t>hírsentimenttel</w:t>
      </w:r>
      <w:proofErr w:type="spellEnd"/>
      <w:r w:rsidR="00E33065" w:rsidRPr="00E33065">
        <w:t>, sem a mémaktivitási mutatókkal.</w:t>
      </w:r>
    </w:p>
    <w:p w14:paraId="5747A86F" w14:textId="133AAEAD" w:rsidR="00B50CAA" w:rsidRDefault="008E4083" w:rsidP="00E33065">
      <w:r>
        <w:t xml:space="preserve">A változó ezért csak leíró célból maradt meg, és </w:t>
      </w:r>
      <w:r w:rsidRPr="008E4083">
        <w:rPr>
          <w:b/>
          <w:bCs/>
        </w:rPr>
        <w:t>nem került be</w:t>
      </w:r>
      <w:r>
        <w:t xml:space="preserve"> sem az eseményvizsgálatokba, sem a panelregressziós specifikációkba.</w:t>
      </w:r>
    </w:p>
    <w:p w14:paraId="6D3B9E31" w14:textId="42ADF938" w:rsidR="0036340A" w:rsidRPr="0036340A" w:rsidRDefault="0036340A" w:rsidP="007E198D">
      <w:pPr>
        <w:pStyle w:val="Heading2"/>
      </w:pPr>
      <w:bookmarkStart w:id="80" w:name="_Ref216291133"/>
      <w:bookmarkStart w:id="81" w:name="_Ref216291274"/>
      <w:bookmarkStart w:id="82" w:name="_Toc216347908"/>
      <w:r>
        <w:t>5.</w:t>
      </w:r>
      <w:r w:rsidR="00B6416B">
        <w:t>7</w:t>
      </w:r>
      <w:r>
        <w:t>. Diagnosztikai elemzések</w:t>
      </w:r>
      <w:bookmarkEnd w:id="80"/>
      <w:bookmarkEnd w:id="81"/>
      <w:bookmarkEnd w:id="82"/>
      <w:r>
        <w:t xml:space="preserve"> </w:t>
      </w:r>
    </w:p>
    <w:p w14:paraId="1B41186C" w14:textId="3E0BFEA7" w:rsidR="0029553F" w:rsidRPr="00050763" w:rsidRDefault="00050763" w:rsidP="00050763">
      <w:pPr>
        <w:rPr>
          <w:lang w:val="en-HU"/>
        </w:rPr>
      </w:pPr>
      <w:r w:rsidRPr="00050763">
        <w:rPr>
          <w:lang w:val="en-HU"/>
        </w:rPr>
        <w:t>A módszertani stabilitás értékelésére több diagnosztikai vizsgálat készült, amelyek azt ellenőrzik, hogy a fő Event Study eredmények mennyiben tekinthetők robusztusnak az eseménydefiníció, az időzítés és a közös sokkok jelenléte mellett.</w:t>
      </w:r>
    </w:p>
    <w:p w14:paraId="40DC958B" w14:textId="77777777" w:rsidR="00574B0D" w:rsidRDefault="00574B0D" w:rsidP="008908E1">
      <w:pPr>
        <w:keepNext/>
        <w:ind w:firstLine="0"/>
        <w:jc w:val="center"/>
      </w:pPr>
      <w:r>
        <w:rPr>
          <w:noProof/>
        </w:rPr>
        <w:lastRenderedPageBreak/>
        <w:drawing>
          <wp:inline distT="0" distB="0" distL="0" distR="0" wp14:anchorId="0C54BE6C" wp14:editId="4FD3324E">
            <wp:extent cx="3653288" cy="2435382"/>
            <wp:effectExtent l="0" t="0" r="4445" b="3175"/>
            <wp:docPr id="1621397073" name="Picture 19" descr="A graph with blue lines and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1397073" name="Picture 19" descr="A graph with blue lines and white text&#10;&#10;AI-generated content may be incorrect."/>
                    <pic:cNvPicPr/>
                  </pic:nvPicPr>
                  <pic:blipFill>
                    <a:blip r:embed="rId52">
                      <a:extLst>
                        <a:ext uri="{28A0092B-C50C-407E-A947-70E740481C1C}">
                          <a14:useLocalDpi xmlns:a14="http://schemas.microsoft.com/office/drawing/2010/main" val="0"/>
                        </a:ext>
                      </a:extLst>
                    </a:blip>
                    <a:stretch>
                      <a:fillRect/>
                    </a:stretch>
                  </pic:blipFill>
                  <pic:spPr>
                    <a:xfrm>
                      <a:off x="0" y="0"/>
                      <a:ext cx="3669376" cy="2446107"/>
                    </a:xfrm>
                    <a:prstGeom prst="rect">
                      <a:avLst/>
                    </a:prstGeom>
                  </pic:spPr>
                </pic:pic>
              </a:graphicData>
            </a:graphic>
          </wp:inline>
        </w:drawing>
      </w:r>
    </w:p>
    <w:p w14:paraId="6961D088" w14:textId="2717B4C5" w:rsidR="00574B0D" w:rsidRDefault="00574B0D" w:rsidP="004502AD">
      <w:pPr>
        <w:pStyle w:val="Caption"/>
      </w:pPr>
      <w:r>
        <w:t xml:space="preserve">Függelék </w:t>
      </w:r>
      <w:r w:rsidR="00066DC2">
        <w:t>12</w:t>
      </w:r>
      <w:r w:rsidR="004502AD">
        <w:rPr>
          <w:noProof/>
        </w:rPr>
        <w:t>.</w:t>
      </w:r>
      <w:r w:rsidR="004502AD" w:rsidRPr="004502AD">
        <w:t xml:space="preserve"> </w:t>
      </w:r>
      <w:r w:rsidR="004502AD">
        <w:t>ábra</w:t>
      </w:r>
      <w:r w:rsidRPr="00574B0D">
        <w:rPr>
          <w:sz w:val="24"/>
          <w:szCs w:val="24"/>
        </w:rPr>
        <w:t xml:space="preserve"> </w:t>
      </w:r>
      <w:r w:rsidRPr="00574B0D">
        <w:t>Negatív események, átfedés kizárásával</w:t>
      </w:r>
    </w:p>
    <w:p w14:paraId="204C0AA5" w14:textId="77777777" w:rsidR="00574B0D" w:rsidRDefault="00574B0D" w:rsidP="008908E1">
      <w:pPr>
        <w:keepNext/>
        <w:ind w:firstLine="0"/>
        <w:jc w:val="center"/>
      </w:pPr>
      <w:r>
        <w:rPr>
          <w:noProof/>
        </w:rPr>
        <w:drawing>
          <wp:inline distT="0" distB="0" distL="0" distR="0" wp14:anchorId="7AA7B2DF" wp14:editId="3893BF1F">
            <wp:extent cx="3653155" cy="2435293"/>
            <wp:effectExtent l="0" t="0" r="4445" b="3175"/>
            <wp:docPr id="626706594" name="Picture 20" descr="A graph with blue lines and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6706594" name="Picture 20" descr="A graph with blue lines and white text&#10;&#10;AI-generated content may be incorrect."/>
                    <pic:cNvPicPr/>
                  </pic:nvPicPr>
                  <pic:blipFill>
                    <a:blip r:embed="rId53">
                      <a:extLst>
                        <a:ext uri="{28A0092B-C50C-407E-A947-70E740481C1C}">
                          <a14:useLocalDpi xmlns:a14="http://schemas.microsoft.com/office/drawing/2010/main" val="0"/>
                        </a:ext>
                      </a:extLst>
                    </a:blip>
                    <a:stretch>
                      <a:fillRect/>
                    </a:stretch>
                  </pic:blipFill>
                  <pic:spPr>
                    <a:xfrm>
                      <a:off x="0" y="0"/>
                      <a:ext cx="3681093" cy="2453918"/>
                    </a:xfrm>
                    <a:prstGeom prst="rect">
                      <a:avLst/>
                    </a:prstGeom>
                  </pic:spPr>
                </pic:pic>
              </a:graphicData>
            </a:graphic>
          </wp:inline>
        </w:drawing>
      </w:r>
    </w:p>
    <w:p w14:paraId="5518377C" w14:textId="33DF3BFE" w:rsidR="00574B0D" w:rsidRDefault="00574B0D" w:rsidP="004502AD">
      <w:pPr>
        <w:pStyle w:val="Caption"/>
      </w:pPr>
      <w:r>
        <w:t xml:space="preserve">Függelék </w:t>
      </w:r>
      <w:r w:rsidR="00066DC2">
        <w:t>13</w:t>
      </w:r>
      <w:r w:rsidR="004502AD">
        <w:rPr>
          <w:noProof/>
        </w:rPr>
        <w:t>.</w:t>
      </w:r>
      <w:r w:rsidR="004502AD" w:rsidRPr="004502AD">
        <w:t xml:space="preserve"> </w:t>
      </w:r>
      <w:r w:rsidR="004502AD">
        <w:t>ábra</w:t>
      </w:r>
      <w:r>
        <w:t xml:space="preserve"> Pozitív</w:t>
      </w:r>
      <w:r w:rsidRPr="00574B0D">
        <w:t xml:space="preserve"> események, átfedés kizárásával</w:t>
      </w:r>
    </w:p>
    <w:p w14:paraId="79DF5F1D" w14:textId="229CEAC5" w:rsidR="00050763" w:rsidRPr="00050763" w:rsidRDefault="00927370" w:rsidP="00050763">
      <w:pPr>
        <w:pStyle w:val="NormalWeb"/>
        <w:rPr>
          <w:lang w:val="en-HU" w:eastAsia="en-GB"/>
        </w:rPr>
      </w:pPr>
      <w:r>
        <w:t>Az</w:t>
      </w:r>
      <w:r w:rsidR="00050763">
        <w:t xml:space="preserve"> eseményablakok átfedését kizáró alternatív specifikáció eredményeit mutatja. Ebben a változatban azonos vállalatnál két esemény között legalább három hétnek kell eltelnie, így csökkenthető az egymást torzító, sűrűn előforduló események hatása.</w:t>
      </w:r>
      <w:r w:rsidR="00050763" w:rsidRPr="00050763">
        <w:t xml:space="preserve"> </w:t>
      </w:r>
      <w:r w:rsidR="00050763" w:rsidRPr="00050763">
        <w:rPr>
          <w:lang w:val="en-HU" w:eastAsia="en-GB"/>
        </w:rPr>
        <w:t>A görbék szerkezete hasonló az alapspecifikációhoz, ami a becslések időbeli stabilitását támasztja alá.</w:t>
      </w:r>
    </w:p>
    <w:p w14:paraId="59AB99B6" w14:textId="0950CA48" w:rsidR="00574B0D" w:rsidRPr="00574B0D" w:rsidRDefault="00574B0D" w:rsidP="00574B0D">
      <w:pPr>
        <w:rPr>
          <w:lang w:val="en-HU"/>
        </w:rPr>
      </w:pPr>
      <w:r w:rsidRPr="00574B0D">
        <w:rPr>
          <w:lang w:val="en-HU"/>
        </w:rPr>
        <w:br/>
      </w:r>
    </w:p>
    <w:p w14:paraId="623F45E6" w14:textId="77777777" w:rsidR="00574B0D" w:rsidRDefault="00574B0D" w:rsidP="008908E1">
      <w:pPr>
        <w:keepNext/>
        <w:ind w:firstLine="0"/>
        <w:jc w:val="center"/>
      </w:pPr>
      <w:r>
        <w:rPr>
          <w:noProof/>
        </w:rPr>
        <w:lastRenderedPageBreak/>
        <w:drawing>
          <wp:inline distT="0" distB="0" distL="0" distR="0" wp14:anchorId="4A0963A4" wp14:editId="0A50FD25">
            <wp:extent cx="3911327" cy="2607398"/>
            <wp:effectExtent l="0" t="0" r="635" b="0"/>
            <wp:docPr id="1253384257" name="Picture 21" descr="A graph with blue lines and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3384257" name="Picture 21" descr="A graph with blue lines and white text&#10;&#10;AI-generated content may be incorrect."/>
                    <pic:cNvPicPr/>
                  </pic:nvPicPr>
                  <pic:blipFill>
                    <a:blip r:embed="rId54">
                      <a:extLst>
                        <a:ext uri="{28A0092B-C50C-407E-A947-70E740481C1C}">
                          <a14:useLocalDpi xmlns:a14="http://schemas.microsoft.com/office/drawing/2010/main" val="0"/>
                        </a:ext>
                      </a:extLst>
                    </a:blip>
                    <a:stretch>
                      <a:fillRect/>
                    </a:stretch>
                  </pic:blipFill>
                  <pic:spPr>
                    <a:xfrm>
                      <a:off x="0" y="0"/>
                      <a:ext cx="3928205" cy="2618649"/>
                    </a:xfrm>
                    <a:prstGeom prst="rect">
                      <a:avLst/>
                    </a:prstGeom>
                  </pic:spPr>
                </pic:pic>
              </a:graphicData>
            </a:graphic>
          </wp:inline>
        </w:drawing>
      </w:r>
    </w:p>
    <w:p w14:paraId="30696099" w14:textId="79B203D5" w:rsidR="00574B0D" w:rsidRDefault="00574B0D" w:rsidP="004502AD">
      <w:pPr>
        <w:pStyle w:val="Caption"/>
      </w:pPr>
      <w:r>
        <w:t xml:space="preserve">Függelék </w:t>
      </w:r>
      <w:r w:rsidR="00066DC2">
        <w:t>14</w:t>
      </w:r>
      <w:r w:rsidR="004502AD">
        <w:rPr>
          <w:noProof/>
        </w:rPr>
        <w:t>.</w:t>
      </w:r>
      <w:r w:rsidR="004502AD" w:rsidRPr="004502AD">
        <w:t xml:space="preserve"> </w:t>
      </w:r>
      <w:r w:rsidR="004502AD">
        <w:t>ábra</w:t>
      </w:r>
      <w:r>
        <w:t xml:space="preserve"> Pozitív események, </w:t>
      </w:r>
      <w:r w:rsidR="00050763">
        <w:t>+1 hetes eltolás</w:t>
      </w:r>
    </w:p>
    <w:p w14:paraId="70D8362B" w14:textId="77777777" w:rsidR="00574B0D" w:rsidRDefault="00574B0D" w:rsidP="008908E1">
      <w:pPr>
        <w:keepNext/>
        <w:ind w:firstLine="0"/>
        <w:jc w:val="center"/>
      </w:pPr>
      <w:r>
        <w:rPr>
          <w:noProof/>
        </w:rPr>
        <w:drawing>
          <wp:inline distT="0" distB="0" distL="0" distR="0" wp14:anchorId="5BF4FAB1" wp14:editId="66816816">
            <wp:extent cx="3571802" cy="2381061"/>
            <wp:effectExtent l="0" t="0" r="0" b="0"/>
            <wp:docPr id="701370168" name="Picture 22" descr="A graph with a line and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1370168" name="Picture 22" descr="A graph with a line and a line&#10;&#10;AI-generated content may be incorrect."/>
                    <pic:cNvPicPr/>
                  </pic:nvPicPr>
                  <pic:blipFill>
                    <a:blip r:embed="rId55">
                      <a:extLst>
                        <a:ext uri="{28A0092B-C50C-407E-A947-70E740481C1C}">
                          <a14:useLocalDpi xmlns:a14="http://schemas.microsoft.com/office/drawing/2010/main" val="0"/>
                        </a:ext>
                      </a:extLst>
                    </a:blip>
                    <a:stretch>
                      <a:fillRect/>
                    </a:stretch>
                  </pic:blipFill>
                  <pic:spPr>
                    <a:xfrm>
                      <a:off x="0" y="0"/>
                      <a:ext cx="3619458" cy="2412830"/>
                    </a:xfrm>
                    <a:prstGeom prst="rect">
                      <a:avLst/>
                    </a:prstGeom>
                  </pic:spPr>
                </pic:pic>
              </a:graphicData>
            </a:graphic>
          </wp:inline>
        </w:drawing>
      </w:r>
    </w:p>
    <w:p w14:paraId="69989EA4" w14:textId="67A91EB0" w:rsidR="00574B0D" w:rsidRDefault="00574B0D" w:rsidP="004502AD">
      <w:pPr>
        <w:pStyle w:val="Caption"/>
      </w:pPr>
      <w:r>
        <w:t xml:space="preserve">Függelék </w:t>
      </w:r>
      <w:r w:rsidR="00066DC2">
        <w:t>15</w:t>
      </w:r>
      <w:r w:rsidR="004502AD">
        <w:rPr>
          <w:noProof/>
        </w:rPr>
        <w:t>.</w:t>
      </w:r>
      <w:r w:rsidR="004502AD" w:rsidRPr="004502AD">
        <w:t xml:space="preserve"> </w:t>
      </w:r>
      <w:r w:rsidR="004502AD">
        <w:t>ábra</w:t>
      </w:r>
      <w:r>
        <w:t xml:space="preserve"> Pozitív események, </w:t>
      </w:r>
      <w:r w:rsidR="00050763">
        <w:t>−1 hetes eltolás</w:t>
      </w:r>
    </w:p>
    <w:p w14:paraId="4DA2853C" w14:textId="652DA349" w:rsidR="00050763" w:rsidRPr="00050763" w:rsidRDefault="00050763" w:rsidP="00050763">
      <w:pPr>
        <w:pStyle w:val="NormalWeb"/>
        <w:rPr>
          <w:lang w:val="en-HU" w:eastAsia="en-GB"/>
        </w:rPr>
      </w:pPr>
      <w:r w:rsidRPr="00050763">
        <w:t>A 15. és 16. ábra az eseményidőpont ±1 hetes eltolásával készült.</w:t>
      </w:r>
      <w:r w:rsidRPr="00050763">
        <w:br/>
        <w:t>Ez a diagnosztika azt vizsgálja, mennyire érzékeny az eredmény arra, hogy a hírsokk melyik hétre esik.</w:t>
      </w:r>
      <w:r>
        <w:rPr>
          <w:b/>
          <w:bCs/>
        </w:rPr>
        <w:t xml:space="preserve"> </w:t>
      </w:r>
      <w:r w:rsidRPr="00050763">
        <w:rPr>
          <w:lang w:val="en-HU" w:eastAsia="en-GB"/>
        </w:rPr>
        <w:t>A τ = 0 körüli reakció csak enyhén változik, ami azt jelzi, hogy az időzítés körüli bizonytalanság nem írja át a fő mintázatokat.</w:t>
      </w:r>
    </w:p>
    <w:p w14:paraId="0CEBB519" w14:textId="0618878F" w:rsidR="00574B0D" w:rsidRDefault="00574B0D" w:rsidP="004502AD">
      <w:pPr>
        <w:pStyle w:val="Caption"/>
      </w:pPr>
      <w:r>
        <w:rPr>
          <w:noProof/>
        </w:rPr>
        <w:lastRenderedPageBreak/>
        <w:drawing>
          <wp:inline distT="0" distB="0" distL="0" distR="0" wp14:anchorId="3A96B716" wp14:editId="1592158E">
            <wp:extent cx="3476530" cy="2317550"/>
            <wp:effectExtent l="0" t="0" r="3810" b="0"/>
            <wp:docPr id="352531121" name="Picture 23" descr="A graph with blue lines and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2531121" name="Picture 23" descr="A graph with blue lines and white text&#10;&#10;AI-generated content may be incorrect."/>
                    <pic:cNvPicPr/>
                  </pic:nvPicPr>
                  <pic:blipFill>
                    <a:blip r:embed="rId56">
                      <a:extLst>
                        <a:ext uri="{28A0092B-C50C-407E-A947-70E740481C1C}">
                          <a14:useLocalDpi xmlns:a14="http://schemas.microsoft.com/office/drawing/2010/main" val="0"/>
                        </a:ext>
                      </a:extLst>
                    </a:blip>
                    <a:stretch>
                      <a:fillRect/>
                    </a:stretch>
                  </pic:blipFill>
                  <pic:spPr>
                    <a:xfrm>
                      <a:off x="0" y="0"/>
                      <a:ext cx="3505013" cy="2336538"/>
                    </a:xfrm>
                    <a:prstGeom prst="rect">
                      <a:avLst/>
                    </a:prstGeom>
                  </pic:spPr>
                </pic:pic>
              </a:graphicData>
            </a:graphic>
          </wp:inline>
        </w:drawing>
      </w:r>
    </w:p>
    <w:p w14:paraId="498F45D7" w14:textId="1438FFF4" w:rsidR="00574B0D" w:rsidRDefault="00574B0D" w:rsidP="004502AD">
      <w:pPr>
        <w:pStyle w:val="Caption"/>
      </w:pPr>
      <w:r>
        <w:t xml:space="preserve">Függelék </w:t>
      </w:r>
      <w:r w:rsidR="00066DC2">
        <w:t>16</w:t>
      </w:r>
      <w:r w:rsidR="004502AD">
        <w:rPr>
          <w:noProof/>
        </w:rPr>
        <w:t>.</w:t>
      </w:r>
      <w:r w:rsidR="004502AD" w:rsidRPr="004502AD">
        <w:t xml:space="preserve"> </w:t>
      </w:r>
      <w:r w:rsidR="004502AD">
        <w:t>ábra</w:t>
      </w:r>
      <w:r>
        <w:t xml:space="preserve"> </w:t>
      </w:r>
      <w:r w:rsidR="00050763" w:rsidRPr="00050763">
        <w:t>Negatív események: alternatív kimenet (log1p_meme_engagement)</w:t>
      </w:r>
    </w:p>
    <w:p w14:paraId="0281C9FA" w14:textId="77777777" w:rsidR="00574B0D" w:rsidRDefault="00574B0D" w:rsidP="004502AD">
      <w:pPr>
        <w:pStyle w:val="Caption"/>
      </w:pPr>
      <w:r>
        <w:rPr>
          <w:noProof/>
        </w:rPr>
        <w:drawing>
          <wp:inline distT="0" distB="0" distL="0" distR="0" wp14:anchorId="5126A735" wp14:editId="2497D1D5">
            <wp:extent cx="3585383" cy="2390115"/>
            <wp:effectExtent l="0" t="0" r="0" b="0"/>
            <wp:docPr id="1469322366" name="Picture 24" descr="A graph with blue lines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9322366" name="Picture 24" descr="A graph with blue lines and numbers&#10;&#10;AI-generated content may be incorrect."/>
                    <pic:cNvPicPr/>
                  </pic:nvPicPr>
                  <pic:blipFill>
                    <a:blip r:embed="rId57">
                      <a:extLst>
                        <a:ext uri="{28A0092B-C50C-407E-A947-70E740481C1C}">
                          <a14:useLocalDpi xmlns:a14="http://schemas.microsoft.com/office/drawing/2010/main" val="0"/>
                        </a:ext>
                      </a:extLst>
                    </a:blip>
                    <a:stretch>
                      <a:fillRect/>
                    </a:stretch>
                  </pic:blipFill>
                  <pic:spPr>
                    <a:xfrm>
                      <a:off x="0" y="0"/>
                      <a:ext cx="3606183" cy="2403981"/>
                    </a:xfrm>
                    <a:prstGeom prst="rect">
                      <a:avLst/>
                    </a:prstGeom>
                  </pic:spPr>
                </pic:pic>
              </a:graphicData>
            </a:graphic>
          </wp:inline>
        </w:drawing>
      </w:r>
    </w:p>
    <w:p w14:paraId="1AD2A0A3" w14:textId="02793E58" w:rsidR="00574B0D" w:rsidRDefault="00574B0D" w:rsidP="004502AD">
      <w:pPr>
        <w:pStyle w:val="Caption"/>
      </w:pPr>
      <w:r>
        <w:t xml:space="preserve">Függelék </w:t>
      </w:r>
      <w:r w:rsidR="00066DC2">
        <w:t>17</w:t>
      </w:r>
      <w:r w:rsidR="004502AD">
        <w:rPr>
          <w:noProof/>
        </w:rPr>
        <w:t>.</w:t>
      </w:r>
      <w:r w:rsidR="004502AD" w:rsidRPr="004502AD">
        <w:t xml:space="preserve"> </w:t>
      </w:r>
      <w:r w:rsidR="004502AD">
        <w:t>ábra</w:t>
      </w:r>
      <w:r>
        <w:t xml:space="preserve"> </w:t>
      </w:r>
      <w:r w:rsidR="00050763" w:rsidRPr="00050763">
        <w:t>Pozitív események: alternatív kimenet (log1p_meme_volume)</w:t>
      </w:r>
    </w:p>
    <w:p w14:paraId="49989BBE" w14:textId="561A43F5" w:rsidR="00050763" w:rsidRPr="00050763" w:rsidRDefault="00050763" w:rsidP="00050763">
      <w:pPr>
        <w:pStyle w:val="NormalWeb"/>
        <w:rPr>
          <w:lang w:val="en-HU" w:eastAsia="en-GB"/>
        </w:rPr>
      </w:pPr>
      <w:r>
        <w:t>A 17. és 18. ábra olyan specifikációt mutat, ahol a vizsgált kimenet eltér az alapbeállítástól.</w:t>
      </w:r>
      <w:r w:rsidRPr="00050763">
        <w:t xml:space="preserve"> </w:t>
      </w:r>
      <w:r w:rsidRPr="00050763">
        <w:rPr>
          <w:lang w:val="en-HU" w:eastAsia="en-GB"/>
        </w:rPr>
        <w:t>A görbék struktúrája az alapmodellével konzisztens, ami megerősíti, hogy a talált dinamika nem függ a kimeneti változó konkrét választásától.</w:t>
      </w:r>
    </w:p>
    <w:p w14:paraId="0BEDE5F9" w14:textId="7E9BAEBF" w:rsidR="00574B0D" w:rsidRPr="00574B0D" w:rsidRDefault="00574B0D" w:rsidP="00574B0D"/>
    <w:p w14:paraId="3BF881EE" w14:textId="77777777" w:rsidR="00574B0D" w:rsidRDefault="00574B0D" w:rsidP="004502AD">
      <w:pPr>
        <w:pStyle w:val="Caption"/>
      </w:pPr>
      <w:r>
        <w:rPr>
          <w:noProof/>
        </w:rPr>
        <w:lastRenderedPageBreak/>
        <w:drawing>
          <wp:inline distT="0" distB="0" distL="0" distR="0" wp14:anchorId="38842407" wp14:editId="4DCDDBF2">
            <wp:extent cx="3476735" cy="2317687"/>
            <wp:effectExtent l="0" t="0" r="3175" b="0"/>
            <wp:docPr id="609348498" name="Picture 25" descr="A graph with a line and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9348498" name="Picture 25" descr="A graph with a line and a line&#10;&#10;AI-generated content may be incorrect."/>
                    <pic:cNvPicPr/>
                  </pic:nvPicPr>
                  <pic:blipFill>
                    <a:blip r:embed="rId58">
                      <a:extLst>
                        <a:ext uri="{28A0092B-C50C-407E-A947-70E740481C1C}">
                          <a14:useLocalDpi xmlns:a14="http://schemas.microsoft.com/office/drawing/2010/main" val="0"/>
                        </a:ext>
                      </a:extLst>
                    </a:blip>
                    <a:stretch>
                      <a:fillRect/>
                    </a:stretch>
                  </pic:blipFill>
                  <pic:spPr>
                    <a:xfrm>
                      <a:off x="0" y="0"/>
                      <a:ext cx="3505064" cy="2336572"/>
                    </a:xfrm>
                    <a:prstGeom prst="rect">
                      <a:avLst/>
                    </a:prstGeom>
                  </pic:spPr>
                </pic:pic>
              </a:graphicData>
            </a:graphic>
          </wp:inline>
        </w:drawing>
      </w:r>
    </w:p>
    <w:p w14:paraId="479D69C4" w14:textId="6D431BDD" w:rsidR="00574B0D" w:rsidRDefault="00574B0D" w:rsidP="004502AD">
      <w:pPr>
        <w:pStyle w:val="Caption"/>
      </w:pPr>
      <w:r>
        <w:t xml:space="preserve">Függelék </w:t>
      </w:r>
      <w:r w:rsidR="00066DC2">
        <w:t>18</w:t>
      </w:r>
      <w:r w:rsidR="004502AD">
        <w:rPr>
          <w:noProof/>
        </w:rPr>
        <w:t>.</w:t>
      </w:r>
      <w:r w:rsidR="004502AD" w:rsidRPr="004502AD">
        <w:t xml:space="preserve"> </w:t>
      </w:r>
      <w:r w:rsidR="004502AD">
        <w:t>ábra</w:t>
      </w:r>
      <w:r>
        <w:t xml:space="preserve"> </w:t>
      </w:r>
      <w:r w:rsidR="00050763" w:rsidRPr="00050763">
        <w:t>Eseménydefiníció NYT-említésszám alapján (negatív)</w:t>
      </w:r>
    </w:p>
    <w:p w14:paraId="2E4A33F9" w14:textId="77777777" w:rsidR="00574B0D" w:rsidRDefault="00574B0D" w:rsidP="004502AD">
      <w:pPr>
        <w:pStyle w:val="Caption"/>
      </w:pPr>
      <w:r>
        <w:rPr>
          <w:noProof/>
        </w:rPr>
        <w:drawing>
          <wp:inline distT="0" distB="0" distL="0" distR="0" wp14:anchorId="05307F9B" wp14:editId="7A48F8C7">
            <wp:extent cx="3304515" cy="2202881"/>
            <wp:effectExtent l="0" t="0" r="0" b="0"/>
            <wp:docPr id="1519161297" name="Picture 26" descr="A graph with blue lines and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9161297" name="Picture 26" descr="A graph with blue lines and white text&#10;&#10;AI-generated content may be incorrect."/>
                    <pic:cNvPicPr/>
                  </pic:nvPicPr>
                  <pic:blipFill>
                    <a:blip r:embed="rId59">
                      <a:extLst>
                        <a:ext uri="{28A0092B-C50C-407E-A947-70E740481C1C}">
                          <a14:useLocalDpi xmlns:a14="http://schemas.microsoft.com/office/drawing/2010/main" val="0"/>
                        </a:ext>
                      </a:extLst>
                    </a:blip>
                    <a:stretch>
                      <a:fillRect/>
                    </a:stretch>
                  </pic:blipFill>
                  <pic:spPr>
                    <a:xfrm>
                      <a:off x="0" y="0"/>
                      <a:ext cx="3336253" cy="2224038"/>
                    </a:xfrm>
                    <a:prstGeom prst="rect">
                      <a:avLst/>
                    </a:prstGeom>
                  </pic:spPr>
                </pic:pic>
              </a:graphicData>
            </a:graphic>
          </wp:inline>
        </w:drawing>
      </w:r>
    </w:p>
    <w:p w14:paraId="7EDC8017" w14:textId="72510752" w:rsidR="00574B0D" w:rsidRDefault="00574B0D" w:rsidP="004502AD">
      <w:pPr>
        <w:pStyle w:val="Caption"/>
      </w:pPr>
      <w:r>
        <w:t xml:space="preserve">Függelék </w:t>
      </w:r>
      <w:r w:rsidR="00066DC2">
        <w:t>19</w:t>
      </w:r>
      <w:r w:rsidR="004502AD">
        <w:rPr>
          <w:noProof/>
        </w:rPr>
        <w:t>.</w:t>
      </w:r>
      <w:r w:rsidR="004502AD" w:rsidRPr="004502AD">
        <w:t xml:space="preserve"> </w:t>
      </w:r>
      <w:r w:rsidR="004502AD">
        <w:t>ábra</w:t>
      </w:r>
      <w:r w:rsidRPr="00574B0D">
        <w:t xml:space="preserve"> </w:t>
      </w:r>
      <w:r w:rsidR="00050763" w:rsidRPr="00050763">
        <w:t>Eseménydefiníció NYT-említésszám alapján (pozitív)</w:t>
      </w:r>
    </w:p>
    <w:p w14:paraId="772493B4" w14:textId="77777777" w:rsidR="00050763" w:rsidRPr="00123E30" w:rsidRDefault="00050763" w:rsidP="00050763">
      <w:pPr>
        <w:pStyle w:val="NormalWeb"/>
      </w:pPr>
      <w:r w:rsidRPr="00050763">
        <w:t xml:space="preserve">A 19. és 20. ábrán a hírtónus helyett a vállalaton belüli NYT-említésszám felső tizede határozza meg az eseményhetet. </w:t>
      </w:r>
      <w:r w:rsidRPr="00123E30">
        <w:t>Ez a változat azt vizsgálja, hogy a rendkívüli médiakitettség önmagában képes-e hasonló reakciót kiváltani. A hatások jóval gyengébbek, mint a tónusalapú eseménydefiníció esetén, ami tovább erősíti, hogy a fő eredmények kifejezetten a hírtónus-elhajláshoz kapcsolódnak.</w:t>
      </w:r>
    </w:p>
    <w:p w14:paraId="628A6091" w14:textId="51435A26" w:rsidR="00050763" w:rsidRPr="00050763" w:rsidRDefault="00050763" w:rsidP="00050763">
      <w:pPr>
        <w:pStyle w:val="NormalWeb"/>
        <w:rPr>
          <w:lang w:val="en-HU" w:eastAsia="en-GB"/>
        </w:rPr>
      </w:pPr>
    </w:p>
    <w:p w14:paraId="1F37E7EB" w14:textId="77777777" w:rsidR="00574B0D" w:rsidRDefault="00574B0D" w:rsidP="004502AD">
      <w:pPr>
        <w:pStyle w:val="Caption"/>
      </w:pPr>
      <w:r>
        <w:rPr>
          <w:noProof/>
        </w:rPr>
        <w:lastRenderedPageBreak/>
        <w:drawing>
          <wp:inline distT="0" distB="0" distL="0" distR="0" wp14:anchorId="173E10AD" wp14:editId="46898D58">
            <wp:extent cx="3367889" cy="2245127"/>
            <wp:effectExtent l="0" t="0" r="0" b="3175"/>
            <wp:docPr id="1790881494" name="Picture 27" descr="A graph with blue lines and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0881494" name="Picture 27" descr="A graph with blue lines and white text&#10;&#10;AI-generated content may be incorrect."/>
                    <pic:cNvPicPr/>
                  </pic:nvPicPr>
                  <pic:blipFill>
                    <a:blip r:embed="rId60">
                      <a:extLst>
                        <a:ext uri="{28A0092B-C50C-407E-A947-70E740481C1C}">
                          <a14:useLocalDpi xmlns:a14="http://schemas.microsoft.com/office/drawing/2010/main" val="0"/>
                        </a:ext>
                      </a:extLst>
                    </a:blip>
                    <a:stretch>
                      <a:fillRect/>
                    </a:stretch>
                  </pic:blipFill>
                  <pic:spPr>
                    <a:xfrm>
                      <a:off x="0" y="0"/>
                      <a:ext cx="3403722" cy="2269014"/>
                    </a:xfrm>
                    <a:prstGeom prst="rect">
                      <a:avLst/>
                    </a:prstGeom>
                  </pic:spPr>
                </pic:pic>
              </a:graphicData>
            </a:graphic>
          </wp:inline>
        </w:drawing>
      </w:r>
    </w:p>
    <w:p w14:paraId="183B67A3" w14:textId="025214A3" w:rsidR="00050763" w:rsidRDefault="00574B0D" w:rsidP="004502AD">
      <w:pPr>
        <w:pStyle w:val="Caption"/>
      </w:pPr>
      <w:r>
        <w:t xml:space="preserve">Függelék </w:t>
      </w:r>
      <w:r w:rsidR="00066DC2">
        <w:t>20</w:t>
      </w:r>
      <w:r w:rsidR="004502AD">
        <w:rPr>
          <w:noProof/>
        </w:rPr>
        <w:t>.</w:t>
      </w:r>
      <w:r w:rsidR="004502AD" w:rsidRPr="004502AD">
        <w:t xml:space="preserve"> </w:t>
      </w:r>
      <w:r w:rsidR="004502AD">
        <w:t>ábra</w:t>
      </w:r>
      <w:r>
        <w:t xml:space="preserve"> </w:t>
      </w:r>
      <w:r w:rsidR="00050763" w:rsidRPr="00050763">
        <w:t>Eseményhatás közös sokkok levonása után (</w:t>
      </w:r>
      <w:proofErr w:type="spellStart"/>
      <w:r w:rsidR="00050763" w:rsidRPr="00050763">
        <w:t>week-demeaned</w:t>
      </w:r>
      <w:proofErr w:type="spellEnd"/>
      <w:r w:rsidR="00050763" w:rsidRPr="00050763">
        <w:t>)</w:t>
      </w:r>
    </w:p>
    <w:p w14:paraId="35CDAE91" w14:textId="113340F8" w:rsidR="00050763" w:rsidRDefault="00050763" w:rsidP="00050763">
      <w:pPr>
        <w:pStyle w:val="NormalWeb"/>
      </w:pPr>
      <w:r w:rsidRPr="00050763">
        <w:t>A 21. ábra a hét szintjén végzett keresztmetszeti átlag levonása után készült (</w:t>
      </w:r>
      <w:proofErr w:type="spellStart"/>
      <w:r w:rsidRPr="00050763">
        <w:t>week-demeaned</w:t>
      </w:r>
      <w:proofErr w:type="spellEnd"/>
      <w:r w:rsidRPr="00050763">
        <w:t xml:space="preserve"> specifikáció). </w:t>
      </w:r>
      <w:r w:rsidRPr="00123E30">
        <w:t>Ez a megoldás a valamennyi márkát érintő globális sokkok hatását távolítja el. A mintázatok megmaradnak, ami arra utal, hogy az eredmények nem globális trendek következményei, hanem vállalatspecifikus hírtónusváltozások következményei.</w:t>
      </w:r>
    </w:p>
    <w:p w14:paraId="15328763" w14:textId="2CCB93F8" w:rsidR="00927370" w:rsidRPr="00927370" w:rsidRDefault="006F78CC" w:rsidP="00927370">
      <w:pPr>
        <w:pStyle w:val="Heading2"/>
      </w:pPr>
      <w:bookmarkStart w:id="83" w:name="_Ref216291343"/>
      <w:bookmarkStart w:id="84" w:name="_Toc216347909"/>
      <w:r>
        <w:t>5.</w:t>
      </w:r>
      <w:r w:rsidR="00B6416B">
        <w:t>8</w:t>
      </w:r>
      <w:r>
        <w:t xml:space="preserve">. </w:t>
      </w:r>
      <w:proofErr w:type="spellStart"/>
      <w:r w:rsidR="000E0B2D">
        <w:t>Sentiment-et</w:t>
      </w:r>
      <w:proofErr w:type="spellEnd"/>
      <w:r w:rsidR="000E0B2D">
        <w:t xml:space="preserve"> tartalmazó TWFE specifikációk</w:t>
      </w:r>
      <w:bookmarkEnd w:id="83"/>
      <w:bookmarkEnd w:id="84"/>
    </w:p>
    <w:p w14:paraId="5B1D4AC4" w14:textId="77777777" w:rsidR="00927370" w:rsidRDefault="00927370" w:rsidP="008908E1">
      <w:pPr>
        <w:keepNext/>
        <w:jc w:val="center"/>
      </w:pPr>
      <w:r>
        <w:rPr>
          <w:noProof/>
        </w:rPr>
        <w:drawing>
          <wp:inline distT="0" distB="0" distL="0" distR="0" wp14:anchorId="749AB558" wp14:editId="6BF3B052">
            <wp:extent cx="3938489" cy="2625505"/>
            <wp:effectExtent l="0" t="0" r="0" b="3810"/>
            <wp:docPr id="44515323" name="Picture 34" descr="A graph with blue lines and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515323" name="Picture 34" descr="A graph with blue lines and white text&#10;&#10;AI-generated content may be incorrect."/>
                    <pic:cNvPicPr/>
                  </pic:nvPicPr>
                  <pic:blipFill>
                    <a:blip r:embed="rId61" cstate="print">
                      <a:extLst>
                        <a:ext uri="{28A0092B-C50C-407E-A947-70E740481C1C}">
                          <a14:useLocalDpi xmlns:a14="http://schemas.microsoft.com/office/drawing/2010/main" val="0"/>
                        </a:ext>
                      </a:extLst>
                    </a:blip>
                    <a:stretch>
                      <a:fillRect/>
                    </a:stretch>
                  </pic:blipFill>
                  <pic:spPr>
                    <a:xfrm>
                      <a:off x="0" y="0"/>
                      <a:ext cx="3973360" cy="2648751"/>
                    </a:xfrm>
                    <a:prstGeom prst="rect">
                      <a:avLst/>
                    </a:prstGeom>
                  </pic:spPr>
                </pic:pic>
              </a:graphicData>
            </a:graphic>
          </wp:inline>
        </w:drawing>
      </w:r>
    </w:p>
    <w:p w14:paraId="62FC689E" w14:textId="7D29A843" w:rsidR="00927370" w:rsidRPr="00927370" w:rsidRDefault="00927370" w:rsidP="004502AD">
      <w:pPr>
        <w:pStyle w:val="Caption"/>
      </w:pPr>
      <w:r>
        <w:t xml:space="preserve">Függelék </w:t>
      </w:r>
      <w:r w:rsidR="00066DC2">
        <w:t>21</w:t>
      </w:r>
      <w:r w:rsidR="004502AD">
        <w:rPr>
          <w:noProof/>
        </w:rPr>
        <w:t>.</w:t>
      </w:r>
      <w:r w:rsidR="004502AD" w:rsidRPr="004502AD">
        <w:t xml:space="preserve"> </w:t>
      </w:r>
      <w:r w:rsidR="004502AD">
        <w:t>ábra</w:t>
      </w:r>
      <w:r>
        <w:t xml:space="preserve"> </w:t>
      </w:r>
      <w:proofErr w:type="spellStart"/>
      <w:r>
        <w:t>Sentimentet</w:t>
      </w:r>
      <w:proofErr w:type="spellEnd"/>
      <w:r>
        <w:t xml:space="preserve"> is tartalmazó TWFE-specifikáció (log1p_meme_engagement) </w:t>
      </w:r>
    </w:p>
    <w:p w14:paraId="72857C8D" w14:textId="77777777" w:rsidR="00927370" w:rsidRDefault="00927370" w:rsidP="008908E1">
      <w:pPr>
        <w:pStyle w:val="NormalWeb"/>
        <w:keepNext/>
        <w:jc w:val="center"/>
      </w:pPr>
      <w:r>
        <w:rPr>
          <w:noProof/>
        </w:rPr>
        <w:lastRenderedPageBreak/>
        <w:drawing>
          <wp:inline distT="0" distB="0" distL="0" distR="0" wp14:anchorId="24274C08" wp14:editId="6DDDAAF0">
            <wp:extent cx="4019975" cy="2679826"/>
            <wp:effectExtent l="0" t="0" r="6350" b="0"/>
            <wp:docPr id="201612167" name="Picture 35" descr="A graph with blue lines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612167" name="Picture 35" descr="A graph with blue lines and numbers&#10;&#10;AI-generated content may be incorrect."/>
                    <pic:cNvPicPr/>
                  </pic:nvPicPr>
                  <pic:blipFill>
                    <a:blip r:embed="rId62" cstate="print">
                      <a:extLst>
                        <a:ext uri="{28A0092B-C50C-407E-A947-70E740481C1C}">
                          <a14:useLocalDpi xmlns:a14="http://schemas.microsoft.com/office/drawing/2010/main" val="0"/>
                        </a:ext>
                      </a:extLst>
                    </a:blip>
                    <a:stretch>
                      <a:fillRect/>
                    </a:stretch>
                  </pic:blipFill>
                  <pic:spPr>
                    <a:xfrm>
                      <a:off x="0" y="0"/>
                      <a:ext cx="4045137" cy="2696599"/>
                    </a:xfrm>
                    <a:prstGeom prst="rect">
                      <a:avLst/>
                    </a:prstGeom>
                  </pic:spPr>
                </pic:pic>
              </a:graphicData>
            </a:graphic>
          </wp:inline>
        </w:drawing>
      </w:r>
    </w:p>
    <w:p w14:paraId="78A989F8" w14:textId="7E70FFB4" w:rsidR="00927370" w:rsidRDefault="00927370" w:rsidP="004502AD">
      <w:pPr>
        <w:pStyle w:val="Caption"/>
      </w:pPr>
      <w:r>
        <w:t xml:space="preserve">Függelék </w:t>
      </w:r>
      <w:r w:rsidR="00066DC2">
        <w:t>22</w:t>
      </w:r>
      <w:r w:rsidR="004502AD">
        <w:rPr>
          <w:noProof/>
        </w:rPr>
        <w:t>.</w:t>
      </w:r>
      <w:r w:rsidR="004502AD" w:rsidRPr="004502AD">
        <w:t xml:space="preserve"> </w:t>
      </w:r>
      <w:r w:rsidR="004502AD">
        <w:t>ábra</w:t>
      </w:r>
      <w:r w:rsidRPr="00927370">
        <w:t xml:space="preserve"> </w:t>
      </w:r>
      <w:proofErr w:type="spellStart"/>
      <w:r>
        <w:t>Sentimentet</w:t>
      </w:r>
      <w:proofErr w:type="spellEnd"/>
      <w:r>
        <w:t xml:space="preserve"> is tartalmazó TWFE-specifikáció (</w:t>
      </w:r>
      <w:r w:rsidRPr="00927370">
        <w:rPr>
          <w:lang w:val="en-HU"/>
        </w:rPr>
        <w:t>log1p_meme_volume</w:t>
      </w:r>
      <w:r>
        <w:t>)</w:t>
      </w:r>
    </w:p>
    <w:p w14:paraId="4D8B8F14" w14:textId="3976B9CD" w:rsidR="00927370" w:rsidRDefault="00927370" w:rsidP="00927370">
      <w:pPr>
        <w:pStyle w:val="NormalWeb"/>
      </w:pPr>
      <w:r>
        <w:t>Az 22-es és 23-as ábra a főszövegben bemutatott mention-</w:t>
      </w:r>
      <w:proofErr w:type="spellStart"/>
      <w:r>
        <w:t>only</w:t>
      </w:r>
      <w:proofErr w:type="spellEnd"/>
      <w:r>
        <w:t xml:space="preserve"> eredmények robusztusságát vizsgálja az érzelmi tónus kontrollálása mellett.</w:t>
      </w:r>
    </w:p>
    <w:p w14:paraId="0EF9C34C" w14:textId="77777777" w:rsidR="008406BA" w:rsidRDefault="008406BA" w:rsidP="00050763">
      <w:pPr>
        <w:pStyle w:val="NormalWeb"/>
      </w:pPr>
    </w:p>
    <w:p w14:paraId="2C035FE1" w14:textId="77777777" w:rsidR="008406BA" w:rsidRPr="00123E30" w:rsidRDefault="008406BA" w:rsidP="00050763">
      <w:pPr>
        <w:pStyle w:val="NormalWeb"/>
      </w:pPr>
    </w:p>
    <w:sectPr w:rsidR="008406BA" w:rsidRPr="00123E30" w:rsidSect="0056267F">
      <w:headerReference w:type="even" r:id="rId63"/>
      <w:footerReference w:type="default" r:id="rId64"/>
      <w:type w:val="continuous"/>
      <w:pgSz w:w="11907" w:h="16840" w:code="9"/>
      <w:pgMar w:top="1418" w:right="1418" w:bottom="1418" w:left="1418" w:header="709" w:footer="709" w:gutter="567"/>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908568" w14:textId="77777777" w:rsidR="008E0CCB" w:rsidRDefault="008E0CCB">
      <w:r>
        <w:separator/>
      </w:r>
    </w:p>
  </w:endnote>
  <w:endnote w:type="continuationSeparator" w:id="0">
    <w:p w14:paraId="6C62657D" w14:textId="77777777" w:rsidR="008E0CCB" w:rsidRDefault="008E0CC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Mangal">
    <w:panose1 w:val="02040503050203030202"/>
    <w:charset w:val="00"/>
    <w:family w:val="roman"/>
    <w:pitch w:val="variable"/>
    <w:sig w:usb0="00008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10006FF" w:usb1="4000FCFF" w:usb2="00000009" w:usb3="00000000" w:csb0="000001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852064" w14:textId="77777777" w:rsidR="00681E99" w:rsidRDefault="00681E99">
    <w:pPr>
      <w:jc w:val="righ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CF86E3" w14:textId="2F812155" w:rsidR="009E7A60" w:rsidRDefault="009E7A60">
    <w:pPr>
      <w:pStyle w:val="Footer"/>
    </w:pPr>
    <w:r>
      <w:tab/>
      <w:t>5</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358FA9" w14:textId="75A2ABF7" w:rsidR="0063585C" w:rsidRDefault="00C00B3C" w:rsidP="00C00B3C">
    <w:pPr>
      <w:pStyle w:val="Footer"/>
    </w:pPr>
    <w:r>
      <w:rPr>
        <w:rStyle w:val="PageNumber"/>
      </w:rPr>
      <w:tab/>
    </w:r>
    <w:r w:rsidR="0063585C">
      <w:rPr>
        <w:rStyle w:val="PageNumber"/>
      </w:rPr>
      <w:fldChar w:fldCharType="begin"/>
    </w:r>
    <w:r w:rsidR="0063585C">
      <w:rPr>
        <w:rStyle w:val="PageNumber"/>
      </w:rPr>
      <w:instrText xml:space="preserve"> PAGE </w:instrText>
    </w:r>
    <w:r w:rsidR="0063585C">
      <w:rPr>
        <w:rStyle w:val="PageNumber"/>
      </w:rPr>
      <w:fldChar w:fldCharType="separate"/>
    </w:r>
    <w:r w:rsidR="00BF4292">
      <w:rPr>
        <w:rStyle w:val="PageNumber"/>
        <w:noProof/>
      </w:rPr>
      <w:t>12</w:t>
    </w:r>
    <w:r w:rsidR="0063585C">
      <w:rPr>
        <w:rStyle w:val="PageNumber"/>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CF8A25" w14:textId="77777777" w:rsidR="008E0CCB" w:rsidRDefault="008E0CCB">
      <w:r>
        <w:separator/>
      </w:r>
    </w:p>
  </w:footnote>
  <w:footnote w:type="continuationSeparator" w:id="0">
    <w:p w14:paraId="3C19FBF3" w14:textId="77777777" w:rsidR="008E0CCB" w:rsidRDefault="008E0CC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852A8D" w14:textId="77777777" w:rsidR="0063585C" w:rsidRDefault="0063585C"/>
  <w:p w14:paraId="2FBE2084" w14:textId="77777777" w:rsidR="0063585C" w:rsidRDefault="0063585C"/>
  <w:p w14:paraId="2BF231C2" w14:textId="77777777" w:rsidR="0063585C" w:rsidRDefault="0063585C"/>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618A6236"/>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12A222D8"/>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1FBCD550"/>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A41063B2"/>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CAEA27FC"/>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E55A4858"/>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F7647D6E"/>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20EEBB96"/>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BC3836EA"/>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EB42578"/>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D50811"/>
    <w:multiLevelType w:val="multilevel"/>
    <w:tmpl w:val="450E8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0E73EF2"/>
    <w:multiLevelType w:val="multilevel"/>
    <w:tmpl w:val="10609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25951F1"/>
    <w:multiLevelType w:val="multilevel"/>
    <w:tmpl w:val="9168E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27E4265"/>
    <w:multiLevelType w:val="multilevel"/>
    <w:tmpl w:val="B650B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2C275D4"/>
    <w:multiLevelType w:val="hybridMultilevel"/>
    <w:tmpl w:val="CF081194"/>
    <w:lvl w:ilvl="0" w:tplc="ABFC8BAA">
      <w:start w:val="1"/>
      <w:numFmt w:val="decimal"/>
      <w:pStyle w:val="Irodalomjegyzksor"/>
      <w:lvlText w:val="[%1]"/>
      <w:lvlJc w:val="left"/>
      <w:pPr>
        <w:tabs>
          <w:tab w:val="num" w:pos="1134"/>
        </w:tabs>
        <w:ind w:left="1134" w:hanging="1134"/>
      </w:pPr>
      <w:rPr>
        <w:rFonts w:ascii="Times New Roman" w:hAnsi="Times New Roman" w:hint="default"/>
        <w:sz w:val="24"/>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 w15:restartNumberingAfterBreak="0">
    <w:nsid w:val="03E066BA"/>
    <w:multiLevelType w:val="multilevel"/>
    <w:tmpl w:val="54FE2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40A2552"/>
    <w:multiLevelType w:val="multilevel"/>
    <w:tmpl w:val="C602B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42777AF"/>
    <w:multiLevelType w:val="multilevel"/>
    <w:tmpl w:val="9CB0B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5EF4F80"/>
    <w:multiLevelType w:val="multilevel"/>
    <w:tmpl w:val="449A2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65C3647"/>
    <w:multiLevelType w:val="multilevel"/>
    <w:tmpl w:val="246A8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68C5B3E"/>
    <w:multiLevelType w:val="multilevel"/>
    <w:tmpl w:val="2EF0F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6B341AF"/>
    <w:multiLevelType w:val="multilevel"/>
    <w:tmpl w:val="35822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7D356A2"/>
    <w:multiLevelType w:val="multilevel"/>
    <w:tmpl w:val="207444E0"/>
    <w:lvl w:ilvl="0">
      <w:start w:val="1"/>
      <w:numFmt w:val="decimal"/>
      <w:lvlText w:val="%1."/>
      <w:lvlJc w:val="left"/>
      <w:pPr>
        <w:ind w:left="1069" w:hanging="360"/>
      </w:pPr>
      <w:rPr>
        <w:rFonts w:hint="default"/>
      </w:rPr>
    </w:lvl>
    <w:lvl w:ilvl="1">
      <w:start w:val="1"/>
      <w:numFmt w:val="decimal"/>
      <w:isLgl/>
      <w:lvlText w:val="%1.%2"/>
      <w:lvlJc w:val="left"/>
      <w:pPr>
        <w:ind w:left="1069" w:hanging="360"/>
      </w:pPr>
      <w:rPr>
        <w:rFonts w:hint="default"/>
      </w:rPr>
    </w:lvl>
    <w:lvl w:ilvl="2">
      <w:start w:val="1"/>
      <w:numFmt w:val="decimal"/>
      <w:isLgl/>
      <w:lvlText w:val="%1.%2.%3"/>
      <w:lvlJc w:val="left"/>
      <w:pPr>
        <w:ind w:left="1429" w:hanging="720"/>
      </w:pPr>
      <w:rPr>
        <w:rFonts w:hint="default"/>
      </w:rPr>
    </w:lvl>
    <w:lvl w:ilvl="3">
      <w:start w:val="1"/>
      <w:numFmt w:val="decimal"/>
      <w:isLgl/>
      <w:lvlText w:val="%1.%2.%3.%4"/>
      <w:lvlJc w:val="left"/>
      <w:pPr>
        <w:ind w:left="1789" w:hanging="1080"/>
      </w:pPr>
      <w:rPr>
        <w:rFonts w:hint="default"/>
      </w:rPr>
    </w:lvl>
    <w:lvl w:ilvl="4">
      <w:start w:val="1"/>
      <w:numFmt w:val="decimal"/>
      <w:isLgl/>
      <w:lvlText w:val="%1.%2.%3.%4.%5"/>
      <w:lvlJc w:val="left"/>
      <w:pPr>
        <w:ind w:left="1789" w:hanging="1080"/>
      </w:pPr>
      <w:rPr>
        <w:rFonts w:hint="default"/>
      </w:rPr>
    </w:lvl>
    <w:lvl w:ilvl="5">
      <w:start w:val="1"/>
      <w:numFmt w:val="decimal"/>
      <w:isLgl/>
      <w:lvlText w:val="%1.%2.%3.%4.%5.%6"/>
      <w:lvlJc w:val="left"/>
      <w:pPr>
        <w:ind w:left="2149" w:hanging="1440"/>
      </w:pPr>
      <w:rPr>
        <w:rFonts w:hint="default"/>
      </w:rPr>
    </w:lvl>
    <w:lvl w:ilvl="6">
      <w:start w:val="1"/>
      <w:numFmt w:val="decimal"/>
      <w:isLgl/>
      <w:lvlText w:val="%1.%2.%3.%4.%5.%6.%7"/>
      <w:lvlJc w:val="left"/>
      <w:pPr>
        <w:ind w:left="2149" w:hanging="1440"/>
      </w:pPr>
      <w:rPr>
        <w:rFonts w:hint="default"/>
      </w:rPr>
    </w:lvl>
    <w:lvl w:ilvl="7">
      <w:start w:val="1"/>
      <w:numFmt w:val="decimal"/>
      <w:isLgl/>
      <w:lvlText w:val="%1.%2.%3.%4.%5.%6.%7.%8"/>
      <w:lvlJc w:val="left"/>
      <w:pPr>
        <w:ind w:left="2509" w:hanging="1800"/>
      </w:pPr>
      <w:rPr>
        <w:rFonts w:hint="default"/>
      </w:rPr>
    </w:lvl>
    <w:lvl w:ilvl="8">
      <w:start w:val="1"/>
      <w:numFmt w:val="decimal"/>
      <w:isLgl/>
      <w:lvlText w:val="%1.%2.%3.%4.%5.%6.%7.%8.%9"/>
      <w:lvlJc w:val="left"/>
      <w:pPr>
        <w:ind w:left="2869" w:hanging="2160"/>
      </w:pPr>
      <w:rPr>
        <w:rFonts w:hint="default"/>
      </w:rPr>
    </w:lvl>
  </w:abstractNum>
  <w:abstractNum w:abstractNumId="23" w15:restartNumberingAfterBreak="0">
    <w:nsid w:val="084A3D55"/>
    <w:multiLevelType w:val="multilevel"/>
    <w:tmpl w:val="61486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92C1C35"/>
    <w:multiLevelType w:val="multilevel"/>
    <w:tmpl w:val="B126A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94263E2"/>
    <w:multiLevelType w:val="multilevel"/>
    <w:tmpl w:val="3F503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01D6095"/>
    <w:multiLevelType w:val="multilevel"/>
    <w:tmpl w:val="DCBEF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02224DA"/>
    <w:multiLevelType w:val="multilevel"/>
    <w:tmpl w:val="055AB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16A3FB1"/>
    <w:multiLevelType w:val="multilevel"/>
    <w:tmpl w:val="5D501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1773A63"/>
    <w:multiLevelType w:val="multilevel"/>
    <w:tmpl w:val="2AB26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5EE0508"/>
    <w:multiLevelType w:val="multilevel"/>
    <w:tmpl w:val="418E4214"/>
    <w:numStyleLink w:val="tmutatszmozottlista"/>
  </w:abstractNum>
  <w:abstractNum w:abstractNumId="31" w15:restartNumberingAfterBreak="0">
    <w:nsid w:val="16B720DF"/>
    <w:multiLevelType w:val="multilevel"/>
    <w:tmpl w:val="9F005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A4D2019"/>
    <w:multiLevelType w:val="multilevel"/>
    <w:tmpl w:val="37F2B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A974E02"/>
    <w:multiLevelType w:val="multilevel"/>
    <w:tmpl w:val="EA6A8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B34408D"/>
    <w:multiLevelType w:val="multilevel"/>
    <w:tmpl w:val="2E62B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B59494D"/>
    <w:multiLevelType w:val="multilevel"/>
    <w:tmpl w:val="907A15EC"/>
    <w:styleLink w:val="tmutat-felsorols"/>
    <w:lvl w:ilvl="0">
      <w:start w:val="1"/>
      <w:numFmt w:val="bullet"/>
      <w:lvlText w:val=""/>
      <w:lvlJc w:val="left"/>
      <w:pPr>
        <w:tabs>
          <w:tab w:val="num" w:pos="360"/>
        </w:tabs>
        <w:ind w:left="360" w:hanging="360"/>
      </w:pPr>
      <w:rPr>
        <w:rFonts w:ascii="Symbol" w:hAnsi="Symbol"/>
        <w:b/>
        <w:bCs/>
        <w:sz w:val="22"/>
      </w:rPr>
    </w:lvl>
    <w:lvl w:ilvl="1">
      <w:start w:val="1"/>
      <w:numFmt w:val="bullet"/>
      <w:lvlText w:val="o"/>
      <w:lvlJc w:val="left"/>
      <w:pPr>
        <w:tabs>
          <w:tab w:val="num" w:pos="1080"/>
        </w:tabs>
        <w:ind w:left="1080" w:hanging="360"/>
      </w:pPr>
      <w:rPr>
        <w:rFonts w:ascii="Courier New" w:hAnsi="Courier New" w:cs="Courier New" w:hint="default"/>
      </w:rPr>
    </w:lvl>
    <w:lvl w:ilvl="2">
      <w:start w:val="1"/>
      <w:numFmt w:val="bullet"/>
      <w:lvlText w:val=""/>
      <w:lvlJc w:val="left"/>
      <w:pPr>
        <w:tabs>
          <w:tab w:val="num" w:pos="1800"/>
        </w:tabs>
        <w:ind w:left="1800" w:hanging="360"/>
      </w:pPr>
      <w:rPr>
        <w:rFonts w:ascii="Wingdings" w:hAnsi="Wingdings" w:hint="default"/>
      </w:rPr>
    </w:lvl>
    <w:lvl w:ilvl="3">
      <w:start w:val="1"/>
      <w:numFmt w:val="bullet"/>
      <w:lvlText w:val=""/>
      <w:lvlJc w:val="left"/>
      <w:pPr>
        <w:tabs>
          <w:tab w:val="num" w:pos="2520"/>
        </w:tabs>
        <w:ind w:left="2520" w:hanging="360"/>
      </w:pPr>
      <w:rPr>
        <w:rFonts w:ascii="Symbol" w:hAnsi="Symbol" w:hint="default"/>
      </w:rPr>
    </w:lvl>
    <w:lvl w:ilvl="4">
      <w:start w:val="1"/>
      <w:numFmt w:val="bullet"/>
      <w:lvlText w:val="o"/>
      <w:lvlJc w:val="left"/>
      <w:pPr>
        <w:tabs>
          <w:tab w:val="num" w:pos="3240"/>
        </w:tabs>
        <w:ind w:left="3240" w:hanging="360"/>
      </w:pPr>
      <w:rPr>
        <w:rFonts w:ascii="Courier New" w:hAnsi="Courier New" w:cs="Courier New" w:hint="default"/>
      </w:rPr>
    </w:lvl>
    <w:lvl w:ilvl="5">
      <w:start w:val="1"/>
      <w:numFmt w:val="bullet"/>
      <w:lvlText w:val=""/>
      <w:lvlJc w:val="left"/>
      <w:pPr>
        <w:tabs>
          <w:tab w:val="num" w:pos="3960"/>
        </w:tabs>
        <w:ind w:left="3960" w:hanging="360"/>
      </w:pPr>
      <w:rPr>
        <w:rFonts w:ascii="Wingdings" w:hAnsi="Wingdings" w:hint="default"/>
      </w:rPr>
    </w:lvl>
    <w:lvl w:ilvl="6">
      <w:start w:val="1"/>
      <w:numFmt w:val="bullet"/>
      <w:lvlText w:val=""/>
      <w:lvlJc w:val="left"/>
      <w:pPr>
        <w:tabs>
          <w:tab w:val="num" w:pos="4680"/>
        </w:tabs>
        <w:ind w:left="4680" w:hanging="360"/>
      </w:pPr>
      <w:rPr>
        <w:rFonts w:ascii="Symbol" w:hAnsi="Symbol" w:hint="default"/>
      </w:rPr>
    </w:lvl>
    <w:lvl w:ilvl="7">
      <w:start w:val="1"/>
      <w:numFmt w:val="bullet"/>
      <w:lvlText w:val="o"/>
      <w:lvlJc w:val="left"/>
      <w:pPr>
        <w:tabs>
          <w:tab w:val="num" w:pos="5400"/>
        </w:tabs>
        <w:ind w:left="5400" w:hanging="360"/>
      </w:pPr>
      <w:rPr>
        <w:rFonts w:ascii="Courier New" w:hAnsi="Courier New" w:cs="Courier New" w:hint="default"/>
      </w:rPr>
    </w:lvl>
    <w:lvl w:ilvl="8">
      <w:start w:val="1"/>
      <w:numFmt w:val="bullet"/>
      <w:lvlText w:val=""/>
      <w:lvlJc w:val="left"/>
      <w:pPr>
        <w:tabs>
          <w:tab w:val="num" w:pos="6120"/>
        </w:tabs>
        <w:ind w:left="6120" w:hanging="360"/>
      </w:pPr>
      <w:rPr>
        <w:rFonts w:ascii="Wingdings" w:hAnsi="Wingdings" w:hint="default"/>
      </w:rPr>
    </w:lvl>
  </w:abstractNum>
  <w:abstractNum w:abstractNumId="36" w15:restartNumberingAfterBreak="0">
    <w:nsid w:val="1DB42F7E"/>
    <w:multiLevelType w:val="multilevel"/>
    <w:tmpl w:val="6F94E6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DFB65DB"/>
    <w:multiLevelType w:val="multilevel"/>
    <w:tmpl w:val="7E364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0424E7A"/>
    <w:multiLevelType w:val="hybridMultilevel"/>
    <w:tmpl w:val="6332E426"/>
    <w:lvl w:ilvl="0" w:tplc="5F20DE08">
      <w:start w:val="1"/>
      <w:numFmt w:val="decimal"/>
      <w:lvlText w:val="%1."/>
      <w:lvlJc w:val="left"/>
      <w:pPr>
        <w:ind w:left="1469" w:hanging="360"/>
      </w:pPr>
      <w:rPr>
        <w:rFonts w:cs="Mangal" w:hint="default"/>
        <w:b/>
      </w:rPr>
    </w:lvl>
    <w:lvl w:ilvl="1" w:tplc="04090019" w:tentative="1">
      <w:start w:val="1"/>
      <w:numFmt w:val="lowerLetter"/>
      <w:lvlText w:val="%2."/>
      <w:lvlJc w:val="left"/>
      <w:pPr>
        <w:ind w:left="2189" w:hanging="360"/>
      </w:pPr>
    </w:lvl>
    <w:lvl w:ilvl="2" w:tplc="0409001B" w:tentative="1">
      <w:start w:val="1"/>
      <w:numFmt w:val="lowerRoman"/>
      <w:lvlText w:val="%3."/>
      <w:lvlJc w:val="right"/>
      <w:pPr>
        <w:ind w:left="2909" w:hanging="180"/>
      </w:pPr>
    </w:lvl>
    <w:lvl w:ilvl="3" w:tplc="0409000F" w:tentative="1">
      <w:start w:val="1"/>
      <w:numFmt w:val="decimal"/>
      <w:lvlText w:val="%4."/>
      <w:lvlJc w:val="left"/>
      <w:pPr>
        <w:ind w:left="3629" w:hanging="360"/>
      </w:pPr>
    </w:lvl>
    <w:lvl w:ilvl="4" w:tplc="04090019" w:tentative="1">
      <w:start w:val="1"/>
      <w:numFmt w:val="lowerLetter"/>
      <w:lvlText w:val="%5."/>
      <w:lvlJc w:val="left"/>
      <w:pPr>
        <w:ind w:left="4349" w:hanging="360"/>
      </w:pPr>
    </w:lvl>
    <w:lvl w:ilvl="5" w:tplc="0409001B" w:tentative="1">
      <w:start w:val="1"/>
      <w:numFmt w:val="lowerRoman"/>
      <w:lvlText w:val="%6."/>
      <w:lvlJc w:val="right"/>
      <w:pPr>
        <w:ind w:left="5069" w:hanging="180"/>
      </w:pPr>
    </w:lvl>
    <w:lvl w:ilvl="6" w:tplc="0409000F" w:tentative="1">
      <w:start w:val="1"/>
      <w:numFmt w:val="decimal"/>
      <w:lvlText w:val="%7."/>
      <w:lvlJc w:val="left"/>
      <w:pPr>
        <w:ind w:left="5789" w:hanging="360"/>
      </w:pPr>
    </w:lvl>
    <w:lvl w:ilvl="7" w:tplc="04090019" w:tentative="1">
      <w:start w:val="1"/>
      <w:numFmt w:val="lowerLetter"/>
      <w:lvlText w:val="%8."/>
      <w:lvlJc w:val="left"/>
      <w:pPr>
        <w:ind w:left="6509" w:hanging="360"/>
      </w:pPr>
    </w:lvl>
    <w:lvl w:ilvl="8" w:tplc="0409001B" w:tentative="1">
      <w:start w:val="1"/>
      <w:numFmt w:val="lowerRoman"/>
      <w:lvlText w:val="%9."/>
      <w:lvlJc w:val="right"/>
      <w:pPr>
        <w:ind w:left="7229" w:hanging="180"/>
      </w:pPr>
    </w:lvl>
  </w:abstractNum>
  <w:abstractNum w:abstractNumId="39" w15:restartNumberingAfterBreak="0">
    <w:nsid w:val="20620FAA"/>
    <w:multiLevelType w:val="hybridMultilevel"/>
    <w:tmpl w:val="512694D0"/>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40" w15:restartNumberingAfterBreak="0">
    <w:nsid w:val="20F503E5"/>
    <w:multiLevelType w:val="multilevel"/>
    <w:tmpl w:val="1BFE3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1F14555"/>
    <w:multiLevelType w:val="multilevel"/>
    <w:tmpl w:val="13527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27D3CE3"/>
    <w:multiLevelType w:val="hybridMultilevel"/>
    <w:tmpl w:val="0ED4323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3" w15:restartNumberingAfterBreak="0">
    <w:nsid w:val="23B34DEB"/>
    <w:multiLevelType w:val="multilevel"/>
    <w:tmpl w:val="08005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3C27E81"/>
    <w:multiLevelType w:val="multilevel"/>
    <w:tmpl w:val="D640E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41F6280"/>
    <w:multiLevelType w:val="hybridMultilevel"/>
    <w:tmpl w:val="2690E71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6" w15:restartNumberingAfterBreak="0">
    <w:nsid w:val="256549AB"/>
    <w:multiLevelType w:val="multilevel"/>
    <w:tmpl w:val="C0C60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7372721"/>
    <w:multiLevelType w:val="hybridMultilevel"/>
    <w:tmpl w:val="B6D228B8"/>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48" w15:restartNumberingAfterBreak="0">
    <w:nsid w:val="2A221413"/>
    <w:multiLevelType w:val="hybridMultilevel"/>
    <w:tmpl w:val="A24E30B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9" w15:restartNumberingAfterBreak="0">
    <w:nsid w:val="2A4E2336"/>
    <w:multiLevelType w:val="multilevel"/>
    <w:tmpl w:val="05724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C207DD8"/>
    <w:multiLevelType w:val="multilevel"/>
    <w:tmpl w:val="3D962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E82711A"/>
    <w:multiLevelType w:val="multilevel"/>
    <w:tmpl w:val="A58C7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353475A"/>
    <w:multiLevelType w:val="multilevel"/>
    <w:tmpl w:val="418E4214"/>
    <w:styleLink w:val="tmutatszmozottlist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pStyle w:val="Heading3"/>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3" w15:restartNumberingAfterBreak="0">
    <w:nsid w:val="339644CF"/>
    <w:multiLevelType w:val="multilevel"/>
    <w:tmpl w:val="1494B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4FB3339"/>
    <w:multiLevelType w:val="multilevel"/>
    <w:tmpl w:val="89224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6AB7E05"/>
    <w:multiLevelType w:val="multilevel"/>
    <w:tmpl w:val="FFB42E42"/>
    <w:styleLink w:val="Irodalomjegyzkttel"/>
    <w:lvl w:ilvl="0">
      <w:start w:val="1"/>
      <w:numFmt w:val="decimal"/>
      <w:lvlText w:val="[%1]"/>
      <w:lvlJc w:val="left"/>
      <w:pPr>
        <w:tabs>
          <w:tab w:val="num" w:pos="720"/>
        </w:tabs>
        <w:ind w:left="720" w:hanging="360"/>
      </w:pPr>
      <w:rPr>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6" w15:restartNumberingAfterBreak="0">
    <w:nsid w:val="36B04F5A"/>
    <w:multiLevelType w:val="multilevel"/>
    <w:tmpl w:val="907A15EC"/>
    <w:styleLink w:val="tmutatlista"/>
    <w:lvl w:ilvl="0">
      <w:start w:val="1"/>
      <w:numFmt w:val="bullet"/>
      <w:lvlText w:val=""/>
      <w:lvlJc w:val="left"/>
      <w:pPr>
        <w:tabs>
          <w:tab w:val="num" w:pos="360"/>
        </w:tabs>
        <w:ind w:left="360" w:hanging="360"/>
      </w:pPr>
      <w:rPr>
        <w:rFonts w:ascii="Symbol" w:hAnsi="Symbol"/>
        <w:sz w:val="22"/>
      </w:rPr>
    </w:lvl>
    <w:lvl w:ilvl="1">
      <w:start w:val="1"/>
      <w:numFmt w:val="bullet"/>
      <w:lvlText w:val="o"/>
      <w:lvlJc w:val="left"/>
      <w:pPr>
        <w:tabs>
          <w:tab w:val="num" w:pos="1080"/>
        </w:tabs>
        <w:ind w:left="1080" w:hanging="360"/>
      </w:pPr>
      <w:rPr>
        <w:rFonts w:ascii="Courier New" w:hAnsi="Courier New" w:cs="Courier New" w:hint="default"/>
      </w:rPr>
    </w:lvl>
    <w:lvl w:ilvl="2">
      <w:start w:val="1"/>
      <w:numFmt w:val="bullet"/>
      <w:lvlText w:val=""/>
      <w:lvlJc w:val="left"/>
      <w:pPr>
        <w:tabs>
          <w:tab w:val="num" w:pos="1800"/>
        </w:tabs>
        <w:ind w:left="1800" w:hanging="360"/>
      </w:pPr>
      <w:rPr>
        <w:rFonts w:ascii="Wingdings" w:hAnsi="Wingdings" w:hint="default"/>
      </w:rPr>
    </w:lvl>
    <w:lvl w:ilvl="3">
      <w:start w:val="1"/>
      <w:numFmt w:val="bullet"/>
      <w:lvlText w:val=""/>
      <w:lvlJc w:val="left"/>
      <w:pPr>
        <w:tabs>
          <w:tab w:val="num" w:pos="2520"/>
        </w:tabs>
        <w:ind w:left="2520" w:hanging="360"/>
      </w:pPr>
      <w:rPr>
        <w:rFonts w:ascii="Symbol" w:hAnsi="Symbol" w:hint="default"/>
      </w:rPr>
    </w:lvl>
    <w:lvl w:ilvl="4">
      <w:start w:val="1"/>
      <w:numFmt w:val="bullet"/>
      <w:lvlText w:val="o"/>
      <w:lvlJc w:val="left"/>
      <w:pPr>
        <w:tabs>
          <w:tab w:val="num" w:pos="3240"/>
        </w:tabs>
        <w:ind w:left="3240" w:hanging="360"/>
      </w:pPr>
      <w:rPr>
        <w:rFonts w:ascii="Courier New" w:hAnsi="Courier New" w:cs="Courier New" w:hint="default"/>
      </w:rPr>
    </w:lvl>
    <w:lvl w:ilvl="5">
      <w:start w:val="1"/>
      <w:numFmt w:val="bullet"/>
      <w:lvlText w:val=""/>
      <w:lvlJc w:val="left"/>
      <w:pPr>
        <w:tabs>
          <w:tab w:val="num" w:pos="3960"/>
        </w:tabs>
        <w:ind w:left="3960" w:hanging="360"/>
      </w:pPr>
      <w:rPr>
        <w:rFonts w:ascii="Wingdings" w:hAnsi="Wingdings" w:hint="default"/>
      </w:rPr>
    </w:lvl>
    <w:lvl w:ilvl="6">
      <w:start w:val="1"/>
      <w:numFmt w:val="bullet"/>
      <w:lvlText w:val=""/>
      <w:lvlJc w:val="left"/>
      <w:pPr>
        <w:tabs>
          <w:tab w:val="num" w:pos="4680"/>
        </w:tabs>
        <w:ind w:left="4680" w:hanging="360"/>
      </w:pPr>
      <w:rPr>
        <w:rFonts w:ascii="Symbol" w:hAnsi="Symbol" w:hint="default"/>
      </w:rPr>
    </w:lvl>
    <w:lvl w:ilvl="7">
      <w:start w:val="1"/>
      <w:numFmt w:val="bullet"/>
      <w:lvlText w:val="o"/>
      <w:lvlJc w:val="left"/>
      <w:pPr>
        <w:tabs>
          <w:tab w:val="num" w:pos="5400"/>
        </w:tabs>
        <w:ind w:left="5400" w:hanging="360"/>
      </w:pPr>
      <w:rPr>
        <w:rFonts w:ascii="Courier New" w:hAnsi="Courier New" w:cs="Courier New" w:hint="default"/>
      </w:rPr>
    </w:lvl>
    <w:lvl w:ilvl="8">
      <w:start w:val="1"/>
      <w:numFmt w:val="bullet"/>
      <w:lvlText w:val=""/>
      <w:lvlJc w:val="left"/>
      <w:pPr>
        <w:tabs>
          <w:tab w:val="num" w:pos="6120"/>
        </w:tabs>
        <w:ind w:left="6120" w:hanging="360"/>
      </w:pPr>
      <w:rPr>
        <w:rFonts w:ascii="Wingdings" w:hAnsi="Wingdings" w:hint="default"/>
      </w:rPr>
    </w:lvl>
  </w:abstractNum>
  <w:abstractNum w:abstractNumId="57" w15:restartNumberingAfterBreak="0">
    <w:nsid w:val="39942D79"/>
    <w:multiLevelType w:val="multilevel"/>
    <w:tmpl w:val="84902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A162A58"/>
    <w:multiLevelType w:val="multilevel"/>
    <w:tmpl w:val="907A15EC"/>
    <w:styleLink w:val="tmutatfelsorols"/>
    <w:lvl w:ilvl="0">
      <w:start w:val="1"/>
      <w:numFmt w:val="bullet"/>
      <w:lvlText w:val=""/>
      <w:lvlJc w:val="left"/>
      <w:pPr>
        <w:tabs>
          <w:tab w:val="num" w:pos="360"/>
        </w:tabs>
        <w:ind w:left="360" w:hanging="360"/>
      </w:pPr>
      <w:rPr>
        <w:rFonts w:ascii="Symbol" w:hAnsi="Symbol"/>
        <w:b/>
        <w:bCs/>
        <w:sz w:val="22"/>
      </w:rPr>
    </w:lvl>
    <w:lvl w:ilvl="1">
      <w:start w:val="1"/>
      <w:numFmt w:val="bullet"/>
      <w:lvlText w:val="o"/>
      <w:lvlJc w:val="left"/>
      <w:pPr>
        <w:tabs>
          <w:tab w:val="num" w:pos="1080"/>
        </w:tabs>
        <w:ind w:left="1080" w:hanging="360"/>
      </w:pPr>
      <w:rPr>
        <w:rFonts w:ascii="Courier New" w:hAnsi="Courier New" w:cs="Courier New" w:hint="default"/>
      </w:rPr>
    </w:lvl>
    <w:lvl w:ilvl="2">
      <w:start w:val="1"/>
      <w:numFmt w:val="bullet"/>
      <w:lvlText w:val=""/>
      <w:lvlJc w:val="left"/>
      <w:pPr>
        <w:tabs>
          <w:tab w:val="num" w:pos="1800"/>
        </w:tabs>
        <w:ind w:left="1800" w:hanging="360"/>
      </w:pPr>
      <w:rPr>
        <w:rFonts w:ascii="Wingdings" w:hAnsi="Wingdings" w:hint="default"/>
      </w:rPr>
    </w:lvl>
    <w:lvl w:ilvl="3">
      <w:start w:val="1"/>
      <w:numFmt w:val="bullet"/>
      <w:lvlText w:val=""/>
      <w:lvlJc w:val="left"/>
      <w:pPr>
        <w:tabs>
          <w:tab w:val="num" w:pos="2520"/>
        </w:tabs>
        <w:ind w:left="2520" w:hanging="360"/>
      </w:pPr>
      <w:rPr>
        <w:rFonts w:ascii="Symbol" w:hAnsi="Symbol" w:hint="default"/>
      </w:rPr>
    </w:lvl>
    <w:lvl w:ilvl="4">
      <w:start w:val="1"/>
      <w:numFmt w:val="bullet"/>
      <w:lvlText w:val="o"/>
      <w:lvlJc w:val="left"/>
      <w:pPr>
        <w:tabs>
          <w:tab w:val="num" w:pos="3240"/>
        </w:tabs>
        <w:ind w:left="3240" w:hanging="360"/>
      </w:pPr>
      <w:rPr>
        <w:rFonts w:ascii="Courier New" w:hAnsi="Courier New" w:cs="Courier New" w:hint="default"/>
      </w:rPr>
    </w:lvl>
    <w:lvl w:ilvl="5">
      <w:start w:val="1"/>
      <w:numFmt w:val="bullet"/>
      <w:lvlText w:val=""/>
      <w:lvlJc w:val="left"/>
      <w:pPr>
        <w:tabs>
          <w:tab w:val="num" w:pos="3960"/>
        </w:tabs>
        <w:ind w:left="3960" w:hanging="360"/>
      </w:pPr>
      <w:rPr>
        <w:rFonts w:ascii="Wingdings" w:hAnsi="Wingdings" w:hint="default"/>
      </w:rPr>
    </w:lvl>
    <w:lvl w:ilvl="6">
      <w:start w:val="1"/>
      <w:numFmt w:val="bullet"/>
      <w:lvlText w:val=""/>
      <w:lvlJc w:val="left"/>
      <w:pPr>
        <w:tabs>
          <w:tab w:val="num" w:pos="4680"/>
        </w:tabs>
        <w:ind w:left="4680" w:hanging="360"/>
      </w:pPr>
      <w:rPr>
        <w:rFonts w:ascii="Symbol" w:hAnsi="Symbol" w:hint="default"/>
      </w:rPr>
    </w:lvl>
    <w:lvl w:ilvl="7">
      <w:start w:val="1"/>
      <w:numFmt w:val="bullet"/>
      <w:lvlText w:val="o"/>
      <w:lvlJc w:val="left"/>
      <w:pPr>
        <w:tabs>
          <w:tab w:val="num" w:pos="5400"/>
        </w:tabs>
        <w:ind w:left="5400" w:hanging="360"/>
      </w:pPr>
      <w:rPr>
        <w:rFonts w:ascii="Courier New" w:hAnsi="Courier New" w:cs="Courier New" w:hint="default"/>
      </w:rPr>
    </w:lvl>
    <w:lvl w:ilvl="8">
      <w:start w:val="1"/>
      <w:numFmt w:val="bullet"/>
      <w:lvlText w:val=""/>
      <w:lvlJc w:val="left"/>
      <w:pPr>
        <w:tabs>
          <w:tab w:val="num" w:pos="6120"/>
        </w:tabs>
        <w:ind w:left="6120" w:hanging="360"/>
      </w:pPr>
      <w:rPr>
        <w:rFonts w:ascii="Wingdings" w:hAnsi="Wingdings" w:hint="default"/>
      </w:rPr>
    </w:lvl>
  </w:abstractNum>
  <w:abstractNum w:abstractNumId="59" w15:restartNumberingAfterBreak="0">
    <w:nsid w:val="3B9A32E8"/>
    <w:multiLevelType w:val="multilevel"/>
    <w:tmpl w:val="59324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C27599C"/>
    <w:multiLevelType w:val="multilevel"/>
    <w:tmpl w:val="F1107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C985BCC"/>
    <w:multiLevelType w:val="multilevel"/>
    <w:tmpl w:val="E08CF422"/>
    <w:lvl w:ilvl="0">
      <w:start w:val="5"/>
      <w:numFmt w:val="decimal"/>
      <w:lvlText w:val="%1"/>
      <w:lvlJc w:val="left"/>
      <w:pPr>
        <w:ind w:left="400" w:hanging="400"/>
      </w:pPr>
      <w:rPr>
        <w:rFonts w:hint="default"/>
      </w:rPr>
    </w:lvl>
    <w:lvl w:ilvl="1">
      <w:start w:val="1"/>
      <w:numFmt w:val="decimal"/>
      <w:lvlText w:val="%1.%2"/>
      <w:lvlJc w:val="left"/>
      <w:pPr>
        <w:ind w:left="400" w:hanging="40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2" w15:restartNumberingAfterBreak="0">
    <w:nsid w:val="3DA81B4D"/>
    <w:multiLevelType w:val="multilevel"/>
    <w:tmpl w:val="2C0C1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DC741F4"/>
    <w:multiLevelType w:val="multilevel"/>
    <w:tmpl w:val="D3E0E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FC659FD"/>
    <w:multiLevelType w:val="multilevel"/>
    <w:tmpl w:val="2670D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0287E8B"/>
    <w:multiLevelType w:val="multilevel"/>
    <w:tmpl w:val="DF205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13C6149"/>
    <w:multiLevelType w:val="hybridMultilevel"/>
    <w:tmpl w:val="FB5A6014"/>
    <w:lvl w:ilvl="0" w:tplc="0809000F">
      <w:start w:val="5"/>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7" w15:restartNumberingAfterBreak="0">
    <w:nsid w:val="418B3BD4"/>
    <w:multiLevelType w:val="multilevel"/>
    <w:tmpl w:val="FD961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1B1770F"/>
    <w:multiLevelType w:val="hybridMultilevel"/>
    <w:tmpl w:val="BAC0CF7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9" w15:restartNumberingAfterBreak="0">
    <w:nsid w:val="41E655FD"/>
    <w:multiLevelType w:val="multilevel"/>
    <w:tmpl w:val="2098D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1FD518E"/>
    <w:multiLevelType w:val="multilevel"/>
    <w:tmpl w:val="030C3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2865318"/>
    <w:multiLevelType w:val="multilevel"/>
    <w:tmpl w:val="28C0C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3AD1628"/>
    <w:multiLevelType w:val="multilevel"/>
    <w:tmpl w:val="907A15EC"/>
    <w:styleLink w:val="StyleOutlinenumberedSymbolsymbol11ptBoldLeft0cm"/>
    <w:lvl w:ilvl="0">
      <w:start w:val="1"/>
      <w:numFmt w:val="bullet"/>
      <w:lvlText w:val=""/>
      <w:lvlJc w:val="left"/>
      <w:pPr>
        <w:tabs>
          <w:tab w:val="num" w:pos="360"/>
        </w:tabs>
        <w:ind w:left="360" w:hanging="360"/>
      </w:pPr>
      <w:rPr>
        <w:rFonts w:ascii="Symbol" w:hAnsi="Symbol"/>
        <w:b w:val="0"/>
        <w:bCs/>
        <w:sz w:val="22"/>
      </w:rPr>
    </w:lvl>
    <w:lvl w:ilvl="1">
      <w:start w:val="1"/>
      <w:numFmt w:val="bullet"/>
      <w:lvlText w:val="o"/>
      <w:lvlJc w:val="left"/>
      <w:pPr>
        <w:tabs>
          <w:tab w:val="num" w:pos="1080"/>
        </w:tabs>
        <w:ind w:left="1080" w:hanging="360"/>
      </w:pPr>
      <w:rPr>
        <w:rFonts w:ascii="Courier New" w:hAnsi="Courier New" w:cs="Courier New" w:hint="default"/>
      </w:rPr>
    </w:lvl>
    <w:lvl w:ilvl="2">
      <w:start w:val="1"/>
      <w:numFmt w:val="bullet"/>
      <w:lvlText w:val=""/>
      <w:lvlJc w:val="left"/>
      <w:pPr>
        <w:tabs>
          <w:tab w:val="num" w:pos="1800"/>
        </w:tabs>
        <w:ind w:left="1800" w:hanging="360"/>
      </w:pPr>
      <w:rPr>
        <w:rFonts w:ascii="Wingdings" w:hAnsi="Wingdings" w:hint="default"/>
      </w:rPr>
    </w:lvl>
    <w:lvl w:ilvl="3">
      <w:start w:val="1"/>
      <w:numFmt w:val="bullet"/>
      <w:lvlText w:val=""/>
      <w:lvlJc w:val="left"/>
      <w:pPr>
        <w:tabs>
          <w:tab w:val="num" w:pos="2520"/>
        </w:tabs>
        <w:ind w:left="2520" w:hanging="360"/>
      </w:pPr>
      <w:rPr>
        <w:rFonts w:ascii="Symbol" w:hAnsi="Symbol" w:hint="default"/>
      </w:rPr>
    </w:lvl>
    <w:lvl w:ilvl="4">
      <w:start w:val="1"/>
      <w:numFmt w:val="bullet"/>
      <w:lvlText w:val="o"/>
      <w:lvlJc w:val="left"/>
      <w:pPr>
        <w:tabs>
          <w:tab w:val="num" w:pos="3240"/>
        </w:tabs>
        <w:ind w:left="3240" w:hanging="360"/>
      </w:pPr>
      <w:rPr>
        <w:rFonts w:ascii="Courier New" w:hAnsi="Courier New" w:cs="Courier New" w:hint="default"/>
      </w:rPr>
    </w:lvl>
    <w:lvl w:ilvl="5">
      <w:start w:val="1"/>
      <w:numFmt w:val="bullet"/>
      <w:lvlText w:val=""/>
      <w:lvlJc w:val="left"/>
      <w:pPr>
        <w:tabs>
          <w:tab w:val="num" w:pos="3960"/>
        </w:tabs>
        <w:ind w:left="3960" w:hanging="360"/>
      </w:pPr>
      <w:rPr>
        <w:rFonts w:ascii="Wingdings" w:hAnsi="Wingdings" w:hint="default"/>
      </w:rPr>
    </w:lvl>
    <w:lvl w:ilvl="6">
      <w:start w:val="1"/>
      <w:numFmt w:val="bullet"/>
      <w:lvlText w:val=""/>
      <w:lvlJc w:val="left"/>
      <w:pPr>
        <w:tabs>
          <w:tab w:val="num" w:pos="4680"/>
        </w:tabs>
        <w:ind w:left="4680" w:hanging="360"/>
      </w:pPr>
      <w:rPr>
        <w:rFonts w:ascii="Symbol" w:hAnsi="Symbol" w:hint="default"/>
      </w:rPr>
    </w:lvl>
    <w:lvl w:ilvl="7">
      <w:start w:val="1"/>
      <w:numFmt w:val="bullet"/>
      <w:lvlText w:val="o"/>
      <w:lvlJc w:val="left"/>
      <w:pPr>
        <w:tabs>
          <w:tab w:val="num" w:pos="5400"/>
        </w:tabs>
        <w:ind w:left="5400" w:hanging="360"/>
      </w:pPr>
      <w:rPr>
        <w:rFonts w:ascii="Courier New" w:hAnsi="Courier New" w:cs="Courier New" w:hint="default"/>
      </w:rPr>
    </w:lvl>
    <w:lvl w:ilvl="8">
      <w:start w:val="1"/>
      <w:numFmt w:val="bullet"/>
      <w:lvlText w:val=""/>
      <w:lvlJc w:val="left"/>
      <w:pPr>
        <w:tabs>
          <w:tab w:val="num" w:pos="6120"/>
        </w:tabs>
        <w:ind w:left="6120" w:hanging="360"/>
      </w:pPr>
      <w:rPr>
        <w:rFonts w:ascii="Wingdings" w:hAnsi="Wingdings" w:hint="default"/>
      </w:rPr>
    </w:lvl>
  </w:abstractNum>
  <w:abstractNum w:abstractNumId="73" w15:restartNumberingAfterBreak="0">
    <w:nsid w:val="445E7E86"/>
    <w:multiLevelType w:val="multilevel"/>
    <w:tmpl w:val="7A34A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45980C8C"/>
    <w:multiLevelType w:val="hybridMultilevel"/>
    <w:tmpl w:val="EE2E012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5" w15:restartNumberingAfterBreak="0">
    <w:nsid w:val="47891118"/>
    <w:multiLevelType w:val="multilevel"/>
    <w:tmpl w:val="F5E88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484656C8"/>
    <w:multiLevelType w:val="multilevel"/>
    <w:tmpl w:val="1A42B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4A9328E8"/>
    <w:multiLevelType w:val="multilevel"/>
    <w:tmpl w:val="14DED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4B552F5B"/>
    <w:multiLevelType w:val="multilevel"/>
    <w:tmpl w:val="01ECF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4B64715E"/>
    <w:multiLevelType w:val="multilevel"/>
    <w:tmpl w:val="EB082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4C273FDC"/>
    <w:multiLevelType w:val="multilevel"/>
    <w:tmpl w:val="4650B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4C8D7757"/>
    <w:multiLevelType w:val="multilevel"/>
    <w:tmpl w:val="1638C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4D1C6E15"/>
    <w:multiLevelType w:val="multilevel"/>
    <w:tmpl w:val="DA044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4D4A4674"/>
    <w:multiLevelType w:val="multilevel"/>
    <w:tmpl w:val="40A0B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4E3E6088"/>
    <w:multiLevelType w:val="multilevel"/>
    <w:tmpl w:val="1C6E3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4EC6412B"/>
    <w:multiLevelType w:val="multilevel"/>
    <w:tmpl w:val="A9804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0447F9E"/>
    <w:multiLevelType w:val="multilevel"/>
    <w:tmpl w:val="6F082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505D336F"/>
    <w:multiLevelType w:val="multilevel"/>
    <w:tmpl w:val="B30EB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50B1503D"/>
    <w:multiLevelType w:val="multilevel"/>
    <w:tmpl w:val="164A5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52A82D58"/>
    <w:multiLevelType w:val="multilevel"/>
    <w:tmpl w:val="A8147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53535320"/>
    <w:multiLevelType w:val="multilevel"/>
    <w:tmpl w:val="907A15EC"/>
    <w:styleLink w:val="StyleOutlinenumberedSymbolsymbol11ptBoldLeft0cm1"/>
    <w:lvl w:ilvl="0">
      <w:start w:val="1"/>
      <w:numFmt w:val="bullet"/>
      <w:lvlText w:val=""/>
      <w:lvlJc w:val="left"/>
      <w:pPr>
        <w:tabs>
          <w:tab w:val="num" w:pos="360"/>
        </w:tabs>
        <w:ind w:left="360" w:hanging="360"/>
      </w:pPr>
      <w:rPr>
        <w:rFonts w:ascii="Symbol" w:hAnsi="Symbol"/>
        <w:b w:val="0"/>
        <w:bCs/>
        <w:sz w:val="22"/>
      </w:rPr>
    </w:lvl>
    <w:lvl w:ilvl="1">
      <w:start w:val="1"/>
      <w:numFmt w:val="bullet"/>
      <w:lvlText w:val="o"/>
      <w:lvlJc w:val="left"/>
      <w:pPr>
        <w:tabs>
          <w:tab w:val="num" w:pos="1080"/>
        </w:tabs>
        <w:ind w:left="1080" w:hanging="360"/>
      </w:pPr>
      <w:rPr>
        <w:rFonts w:ascii="Courier New" w:hAnsi="Courier New" w:cs="Courier New" w:hint="default"/>
      </w:rPr>
    </w:lvl>
    <w:lvl w:ilvl="2">
      <w:start w:val="1"/>
      <w:numFmt w:val="bullet"/>
      <w:lvlText w:val=""/>
      <w:lvlJc w:val="left"/>
      <w:pPr>
        <w:tabs>
          <w:tab w:val="num" w:pos="1800"/>
        </w:tabs>
        <w:ind w:left="1800" w:hanging="360"/>
      </w:pPr>
      <w:rPr>
        <w:rFonts w:ascii="Wingdings" w:hAnsi="Wingdings" w:hint="default"/>
      </w:rPr>
    </w:lvl>
    <w:lvl w:ilvl="3">
      <w:start w:val="1"/>
      <w:numFmt w:val="bullet"/>
      <w:lvlText w:val=""/>
      <w:lvlJc w:val="left"/>
      <w:pPr>
        <w:tabs>
          <w:tab w:val="num" w:pos="2520"/>
        </w:tabs>
        <w:ind w:left="2520" w:hanging="360"/>
      </w:pPr>
      <w:rPr>
        <w:rFonts w:ascii="Symbol" w:hAnsi="Symbol" w:hint="default"/>
      </w:rPr>
    </w:lvl>
    <w:lvl w:ilvl="4">
      <w:start w:val="1"/>
      <w:numFmt w:val="bullet"/>
      <w:lvlText w:val="o"/>
      <w:lvlJc w:val="left"/>
      <w:pPr>
        <w:tabs>
          <w:tab w:val="num" w:pos="3240"/>
        </w:tabs>
        <w:ind w:left="3240" w:hanging="360"/>
      </w:pPr>
      <w:rPr>
        <w:rFonts w:ascii="Courier New" w:hAnsi="Courier New" w:cs="Courier New" w:hint="default"/>
      </w:rPr>
    </w:lvl>
    <w:lvl w:ilvl="5">
      <w:start w:val="1"/>
      <w:numFmt w:val="bullet"/>
      <w:lvlText w:val=""/>
      <w:lvlJc w:val="left"/>
      <w:pPr>
        <w:tabs>
          <w:tab w:val="num" w:pos="3960"/>
        </w:tabs>
        <w:ind w:left="3960" w:hanging="360"/>
      </w:pPr>
      <w:rPr>
        <w:rFonts w:ascii="Wingdings" w:hAnsi="Wingdings" w:hint="default"/>
      </w:rPr>
    </w:lvl>
    <w:lvl w:ilvl="6">
      <w:start w:val="1"/>
      <w:numFmt w:val="bullet"/>
      <w:lvlText w:val=""/>
      <w:lvlJc w:val="left"/>
      <w:pPr>
        <w:tabs>
          <w:tab w:val="num" w:pos="4680"/>
        </w:tabs>
        <w:ind w:left="4680" w:hanging="360"/>
      </w:pPr>
      <w:rPr>
        <w:rFonts w:ascii="Symbol" w:hAnsi="Symbol" w:hint="default"/>
      </w:rPr>
    </w:lvl>
    <w:lvl w:ilvl="7">
      <w:start w:val="1"/>
      <w:numFmt w:val="bullet"/>
      <w:lvlText w:val="o"/>
      <w:lvlJc w:val="left"/>
      <w:pPr>
        <w:tabs>
          <w:tab w:val="num" w:pos="5400"/>
        </w:tabs>
        <w:ind w:left="5400" w:hanging="360"/>
      </w:pPr>
      <w:rPr>
        <w:rFonts w:ascii="Courier New" w:hAnsi="Courier New" w:cs="Courier New" w:hint="default"/>
      </w:rPr>
    </w:lvl>
    <w:lvl w:ilvl="8">
      <w:start w:val="1"/>
      <w:numFmt w:val="bullet"/>
      <w:lvlText w:val=""/>
      <w:lvlJc w:val="left"/>
      <w:pPr>
        <w:tabs>
          <w:tab w:val="num" w:pos="6120"/>
        </w:tabs>
        <w:ind w:left="6120" w:hanging="360"/>
      </w:pPr>
      <w:rPr>
        <w:rFonts w:ascii="Wingdings" w:hAnsi="Wingdings" w:hint="default"/>
      </w:rPr>
    </w:lvl>
  </w:abstractNum>
  <w:abstractNum w:abstractNumId="91" w15:restartNumberingAfterBreak="0">
    <w:nsid w:val="547E3368"/>
    <w:multiLevelType w:val="multilevel"/>
    <w:tmpl w:val="AFD02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55ED2202"/>
    <w:multiLevelType w:val="multilevel"/>
    <w:tmpl w:val="9C282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57ED6C13"/>
    <w:multiLevelType w:val="hybridMultilevel"/>
    <w:tmpl w:val="AFF6E98C"/>
    <w:lvl w:ilvl="0" w:tplc="09E29ADC">
      <w:start w:val="1"/>
      <w:numFmt w:val="decimal"/>
      <w:lvlText w:val="[%1.]"/>
      <w:lvlJc w:val="left"/>
      <w:pPr>
        <w:ind w:left="1440" w:hanging="360"/>
      </w:pPr>
      <w:rPr>
        <w:rFonts w:hint="default"/>
      </w:r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94" w15:restartNumberingAfterBreak="0">
    <w:nsid w:val="59F60308"/>
    <w:multiLevelType w:val="multilevel"/>
    <w:tmpl w:val="DE40B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5B132492"/>
    <w:multiLevelType w:val="multilevel"/>
    <w:tmpl w:val="6284B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5B6D2A7A"/>
    <w:multiLevelType w:val="multilevel"/>
    <w:tmpl w:val="6778D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5C277F0B"/>
    <w:multiLevelType w:val="multilevel"/>
    <w:tmpl w:val="47864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5C6B310E"/>
    <w:multiLevelType w:val="multilevel"/>
    <w:tmpl w:val="287A5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5CAF702C"/>
    <w:multiLevelType w:val="multilevel"/>
    <w:tmpl w:val="495A8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5E983053"/>
    <w:multiLevelType w:val="multilevel"/>
    <w:tmpl w:val="1A64E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5E9A0369"/>
    <w:multiLevelType w:val="multilevel"/>
    <w:tmpl w:val="1CD8F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5F5507D4"/>
    <w:multiLevelType w:val="multilevel"/>
    <w:tmpl w:val="EAB26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5F81211E"/>
    <w:multiLevelType w:val="multilevel"/>
    <w:tmpl w:val="4D32C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61C21F14"/>
    <w:multiLevelType w:val="multilevel"/>
    <w:tmpl w:val="D29C5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63DE05D2"/>
    <w:multiLevelType w:val="multilevel"/>
    <w:tmpl w:val="10EC9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64EF00D7"/>
    <w:multiLevelType w:val="multilevel"/>
    <w:tmpl w:val="E6EA5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65AA06B8"/>
    <w:multiLevelType w:val="multilevel"/>
    <w:tmpl w:val="DECE0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6874067D"/>
    <w:multiLevelType w:val="multilevel"/>
    <w:tmpl w:val="2D42A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687645FD"/>
    <w:multiLevelType w:val="multilevel"/>
    <w:tmpl w:val="5C8A6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68BC4895"/>
    <w:multiLevelType w:val="multilevel"/>
    <w:tmpl w:val="8B4A0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68FC5BEE"/>
    <w:multiLevelType w:val="multilevel"/>
    <w:tmpl w:val="F71A2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69552DEB"/>
    <w:multiLevelType w:val="multilevel"/>
    <w:tmpl w:val="759EB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6A3C5622"/>
    <w:multiLevelType w:val="multilevel"/>
    <w:tmpl w:val="2946C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6A575481"/>
    <w:multiLevelType w:val="multilevel"/>
    <w:tmpl w:val="5B485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6A685395"/>
    <w:multiLevelType w:val="multilevel"/>
    <w:tmpl w:val="768EC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6AF21B90"/>
    <w:multiLevelType w:val="multilevel"/>
    <w:tmpl w:val="332EB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6AFC1994"/>
    <w:multiLevelType w:val="multilevel"/>
    <w:tmpl w:val="907A15EC"/>
    <w:lvl w:ilvl="0">
      <w:start w:val="1"/>
      <w:numFmt w:val="bullet"/>
      <w:lvlText w:val=""/>
      <w:lvlJc w:val="left"/>
      <w:pPr>
        <w:tabs>
          <w:tab w:val="num" w:pos="360"/>
        </w:tabs>
        <w:ind w:left="360" w:hanging="360"/>
      </w:pPr>
      <w:rPr>
        <w:rFonts w:ascii="Symbol" w:hAnsi="Symbol"/>
        <w:b w:val="0"/>
        <w:bCs/>
        <w:sz w:val="22"/>
      </w:rPr>
    </w:lvl>
    <w:lvl w:ilvl="1">
      <w:start w:val="1"/>
      <w:numFmt w:val="bullet"/>
      <w:lvlText w:val="o"/>
      <w:lvlJc w:val="left"/>
      <w:pPr>
        <w:tabs>
          <w:tab w:val="num" w:pos="1080"/>
        </w:tabs>
        <w:ind w:left="1080" w:hanging="360"/>
      </w:pPr>
      <w:rPr>
        <w:rFonts w:ascii="Courier New" w:hAnsi="Courier New" w:cs="Courier New" w:hint="default"/>
      </w:rPr>
    </w:lvl>
    <w:lvl w:ilvl="2">
      <w:start w:val="1"/>
      <w:numFmt w:val="bullet"/>
      <w:lvlText w:val=""/>
      <w:lvlJc w:val="left"/>
      <w:pPr>
        <w:tabs>
          <w:tab w:val="num" w:pos="1800"/>
        </w:tabs>
        <w:ind w:left="1800" w:hanging="360"/>
      </w:pPr>
      <w:rPr>
        <w:rFonts w:ascii="Wingdings" w:hAnsi="Wingdings" w:hint="default"/>
      </w:rPr>
    </w:lvl>
    <w:lvl w:ilvl="3">
      <w:start w:val="1"/>
      <w:numFmt w:val="bullet"/>
      <w:lvlText w:val=""/>
      <w:lvlJc w:val="left"/>
      <w:pPr>
        <w:tabs>
          <w:tab w:val="num" w:pos="2520"/>
        </w:tabs>
        <w:ind w:left="2520" w:hanging="360"/>
      </w:pPr>
      <w:rPr>
        <w:rFonts w:ascii="Symbol" w:hAnsi="Symbol" w:hint="default"/>
      </w:rPr>
    </w:lvl>
    <w:lvl w:ilvl="4">
      <w:start w:val="1"/>
      <w:numFmt w:val="bullet"/>
      <w:lvlText w:val="o"/>
      <w:lvlJc w:val="left"/>
      <w:pPr>
        <w:tabs>
          <w:tab w:val="num" w:pos="3240"/>
        </w:tabs>
        <w:ind w:left="3240" w:hanging="360"/>
      </w:pPr>
      <w:rPr>
        <w:rFonts w:ascii="Courier New" w:hAnsi="Courier New" w:cs="Courier New" w:hint="default"/>
      </w:rPr>
    </w:lvl>
    <w:lvl w:ilvl="5">
      <w:start w:val="1"/>
      <w:numFmt w:val="bullet"/>
      <w:lvlText w:val=""/>
      <w:lvlJc w:val="left"/>
      <w:pPr>
        <w:tabs>
          <w:tab w:val="num" w:pos="3960"/>
        </w:tabs>
        <w:ind w:left="3960" w:hanging="360"/>
      </w:pPr>
      <w:rPr>
        <w:rFonts w:ascii="Wingdings" w:hAnsi="Wingdings" w:hint="default"/>
      </w:rPr>
    </w:lvl>
    <w:lvl w:ilvl="6">
      <w:start w:val="1"/>
      <w:numFmt w:val="bullet"/>
      <w:lvlText w:val=""/>
      <w:lvlJc w:val="left"/>
      <w:pPr>
        <w:tabs>
          <w:tab w:val="num" w:pos="4680"/>
        </w:tabs>
        <w:ind w:left="4680" w:hanging="360"/>
      </w:pPr>
      <w:rPr>
        <w:rFonts w:ascii="Symbol" w:hAnsi="Symbol" w:hint="default"/>
      </w:rPr>
    </w:lvl>
    <w:lvl w:ilvl="7">
      <w:start w:val="1"/>
      <w:numFmt w:val="bullet"/>
      <w:lvlText w:val="o"/>
      <w:lvlJc w:val="left"/>
      <w:pPr>
        <w:tabs>
          <w:tab w:val="num" w:pos="5400"/>
        </w:tabs>
        <w:ind w:left="5400" w:hanging="360"/>
      </w:pPr>
      <w:rPr>
        <w:rFonts w:ascii="Courier New" w:hAnsi="Courier New" w:cs="Courier New" w:hint="default"/>
      </w:rPr>
    </w:lvl>
    <w:lvl w:ilvl="8">
      <w:start w:val="1"/>
      <w:numFmt w:val="bullet"/>
      <w:lvlText w:val=""/>
      <w:lvlJc w:val="left"/>
      <w:pPr>
        <w:tabs>
          <w:tab w:val="num" w:pos="6120"/>
        </w:tabs>
        <w:ind w:left="6120" w:hanging="360"/>
      </w:pPr>
      <w:rPr>
        <w:rFonts w:ascii="Wingdings" w:hAnsi="Wingdings" w:hint="default"/>
      </w:rPr>
    </w:lvl>
  </w:abstractNum>
  <w:abstractNum w:abstractNumId="118" w15:restartNumberingAfterBreak="0">
    <w:nsid w:val="6BA438CE"/>
    <w:multiLevelType w:val="multilevel"/>
    <w:tmpl w:val="02F24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6C2A4369"/>
    <w:multiLevelType w:val="multilevel"/>
    <w:tmpl w:val="C12C6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6CED0F29"/>
    <w:multiLevelType w:val="multilevel"/>
    <w:tmpl w:val="7AE2A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6D8E3699"/>
    <w:multiLevelType w:val="multilevel"/>
    <w:tmpl w:val="9EEAE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6DCB4C2F"/>
    <w:multiLevelType w:val="hybridMultilevel"/>
    <w:tmpl w:val="F0A821C8"/>
    <w:lvl w:ilvl="0" w:tplc="08090001">
      <w:start w:val="1"/>
      <w:numFmt w:val="bullet"/>
      <w:lvlText w:val=""/>
      <w:lvlJc w:val="left"/>
      <w:pPr>
        <w:ind w:left="777" w:hanging="360"/>
      </w:pPr>
      <w:rPr>
        <w:rFonts w:ascii="Symbol" w:hAnsi="Symbol" w:hint="default"/>
      </w:rPr>
    </w:lvl>
    <w:lvl w:ilvl="1" w:tplc="08090003" w:tentative="1">
      <w:start w:val="1"/>
      <w:numFmt w:val="bullet"/>
      <w:lvlText w:val="o"/>
      <w:lvlJc w:val="left"/>
      <w:pPr>
        <w:ind w:left="1497" w:hanging="360"/>
      </w:pPr>
      <w:rPr>
        <w:rFonts w:ascii="Courier New" w:hAnsi="Courier New" w:cs="Courier New" w:hint="default"/>
      </w:rPr>
    </w:lvl>
    <w:lvl w:ilvl="2" w:tplc="08090005" w:tentative="1">
      <w:start w:val="1"/>
      <w:numFmt w:val="bullet"/>
      <w:lvlText w:val=""/>
      <w:lvlJc w:val="left"/>
      <w:pPr>
        <w:ind w:left="2217" w:hanging="360"/>
      </w:pPr>
      <w:rPr>
        <w:rFonts w:ascii="Wingdings" w:hAnsi="Wingdings" w:hint="default"/>
      </w:rPr>
    </w:lvl>
    <w:lvl w:ilvl="3" w:tplc="08090001" w:tentative="1">
      <w:start w:val="1"/>
      <w:numFmt w:val="bullet"/>
      <w:lvlText w:val=""/>
      <w:lvlJc w:val="left"/>
      <w:pPr>
        <w:ind w:left="2937" w:hanging="360"/>
      </w:pPr>
      <w:rPr>
        <w:rFonts w:ascii="Symbol" w:hAnsi="Symbol" w:hint="default"/>
      </w:rPr>
    </w:lvl>
    <w:lvl w:ilvl="4" w:tplc="08090003" w:tentative="1">
      <w:start w:val="1"/>
      <w:numFmt w:val="bullet"/>
      <w:lvlText w:val="o"/>
      <w:lvlJc w:val="left"/>
      <w:pPr>
        <w:ind w:left="3657" w:hanging="360"/>
      </w:pPr>
      <w:rPr>
        <w:rFonts w:ascii="Courier New" w:hAnsi="Courier New" w:cs="Courier New" w:hint="default"/>
      </w:rPr>
    </w:lvl>
    <w:lvl w:ilvl="5" w:tplc="08090005" w:tentative="1">
      <w:start w:val="1"/>
      <w:numFmt w:val="bullet"/>
      <w:lvlText w:val=""/>
      <w:lvlJc w:val="left"/>
      <w:pPr>
        <w:ind w:left="4377" w:hanging="360"/>
      </w:pPr>
      <w:rPr>
        <w:rFonts w:ascii="Wingdings" w:hAnsi="Wingdings" w:hint="default"/>
      </w:rPr>
    </w:lvl>
    <w:lvl w:ilvl="6" w:tplc="08090001" w:tentative="1">
      <w:start w:val="1"/>
      <w:numFmt w:val="bullet"/>
      <w:lvlText w:val=""/>
      <w:lvlJc w:val="left"/>
      <w:pPr>
        <w:ind w:left="5097" w:hanging="360"/>
      </w:pPr>
      <w:rPr>
        <w:rFonts w:ascii="Symbol" w:hAnsi="Symbol" w:hint="default"/>
      </w:rPr>
    </w:lvl>
    <w:lvl w:ilvl="7" w:tplc="08090003" w:tentative="1">
      <w:start w:val="1"/>
      <w:numFmt w:val="bullet"/>
      <w:lvlText w:val="o"/>
      <w:lvlJc w:val="left"/>
      <w:pPr>
        <w:ind w:left="5817" w:hanging="360"/>
      </w:pPr>
      <w:rPr>
        <w:rFonts w:ascii="Courier New" w:hAnsi="Courier New" w:cs="Courier New" w:hint="default"/>
      </w:rPr>
    </w:lvl>
    <w:lvl w:ilvl="8" w:tplc="08090005" w:tentative="1">
      <w:start w:val="1"/>
      <w:numFmt w:val="bullet"/>
      <w:lvlText w:val=""/>
      <w:lvlJc w:val="left"/>
      <w:pPr>
        <w:ind w:left="6537" w:hanging="360"/>
      </w:pPr>
      <w:rPr>
        <w:rFonts w:ascii="Wingdings" w:hAnsi="Wingdings" w:hint="default"/>
      </w:rPr>
    </w:lvl>
  </w:abstractNum>
  <w:abstractNum w:abstractNumId="123" w15:restartNumberingAfterBreak="0">
    <w:nsid w:val="6DE3652B"/>
    <w:multiLevelType w:val="multilevel"/>
    <w:tmpl w:val="FAE49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6F210CF6"/>
    <w:multiLevelType w:val="multilevel"/>
    <w:tmpl w:val="DD709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6FF42E87"/>
    <w:multiLevelType w:val="multilevel"/>
    <w:tmpl w:val="3BFA3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72CE19EB"/>
    <w:multiLevelType w:val="multilevel"/>
    <w:tmpl w:val="16285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73BC32DA"/>
    <w:multiLevelType w:val="multilevel"/>
    <w:tmpl w:val="0CF6A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76DD5228"/>
    <w:multiLevelType w:val="multilevel"/>
    <w:tmpl w:val="116A8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76E91734"/>
    <w:multiLevelType w:val="multilevel"/>
    <w:tmpl w:val="94FAA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781C0AF2"/>
    <w:multiLevelType w:val="multilevel"/>
    <w:tmpl w:val="0EF40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799C3B84"/>
    <w:multiLevelType w:val="multilevel"/>
    <w:tmpl w:val="60C4C4F4"/>
    <w:lvl w:ilvl="0">
      <w:start w:val="1"/>
      <w:numFmt w:val="decimal"/>
      <w:suff w:val="space"/>
      <w:lvlText w:val="%1"/>
      <w:lvlJc w:val="left"/>
      <w:pPr>
        <w:ind w:left="0" w:firstLine="0"/>
      </w:pPr>
      <w:rPr>
        <w:rFonts w:hint="default"/>
      </w:rPr>
    </w:lvl>
    <w:lvl w:ilvl="1">
      <w:start w:val="1"/>
      <w:numFmt w:val="decimal"/>
      <w:suff w:val="space"/>
      <w:lvlText w:val="%1.%2"/>
      <w:lvlJc w:val="left"/>
      <w:pPr>
        <w:ind w:left="0" w:firstLine="0"/>
      </w:pPr>
      <w:rPr>
        <w:rFonts w:hint="default"/>
      </w:rPr>
    </w:lvl>
    <w:lvl w:ilvl="2">
      <w:start w:val="1"/>
      <w:numFmt w:val="decimal"/>
      <w:suff w:val="space"/>
      <w:lvlText w:val="%1.%2.%3"/>
      <w:lvlJc w:val="left"/>
      <w:pPr>
        <w:ind w:left="0" w:firstLine="0"/>
      </w:pPr>
      <w:rPr>
        <w:rFonts w:hint="default"/>
      </w:rPr>
    </w:lvl>
    <w:lvl w:ilvl="3">
      <w:start w:val="1"/>
      <w:numFmt w:val="decimal"/>
      <w:pStyle w:val="Heading4"/>
      <w:suff w:val="space"/>
      <w:lvlText w:val="%1.%2.%3.%4"/>
      <w:lvlJc w:val="left"/>
      <w:pPr>
        <w:ind w:left="0" w:firstLine="0"/>
      </w:pPr>
      <w:rPr>
        <w:rFonts w:hint="default"/>
      </w:rPr>
    </w:lvl>
    <w:lvl w:ilvl="4">
      <w:start w:val="1"/>
      <w:numFmt w:val="decimal"/>
      <w:pStyle w:val="Heading5"/>
      <w:lvlText w:val="%1.%2.%3.%4.%5"/>
      <w:lvlJc w:val="left"/>
      <w:pPr>
        <w:tabs>
          <w:tab w:val="num" w:pos="1008"/>
        </w:tabs>
        <w:ind w:left="1008" w:hanging="1008"/>
      </w:pPr>
      <w:rPr>
        <w:rFonts w:hint="default"/>
      </w:rPr>
    </w:lvl>
    <w:lvl w:ilvl="5">
      <w:start w:val="1"/>
      <w:numFmt w:val="decimal"/>
      <w:pStyle w:val="Heading6"/>
      <w:lvlText w:val="%1.%2.%3.%4.%5.%6"/>
      <w:lvlJc w:val="left"/>
      <w:pPr>
        <w:tabs>
          <w:tab w:val="num" w:pos="1152"/>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132" w15:restartNumberingAfterBreak="0">
    <w:nsid w:val="7A170AA6"/>
    <w:multiLevelType w:val="multilevel"/>
    <w:tmpl w:val="4742F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7AA7363D"/>
    <w:multiLevelType w:val="multilevel"/>
    <w:tmpl w:val="26202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7C4D62DA"/>
    <w:multiLevelType w:val="hybridMultilevel"/>
    <w:tmpl w:val="152A5528"/>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35" w15:restartNumberingAfterBreak="0">
    <w:nsid w:val="7CE6451A"/>
    <w:multiLevelType w:val="multilevel"/>
    <w:tmpl w:val="907A15EC"/>
    <w:lvl w:ilvl="0">
      <w:start w:val="1"/>
      <w:numFmt w:val="bullet"/>
      <w:lvlText w:val=""/>
      <w:lvlJc w:val="left"/>
      <w:pPr>
        <w:tabs>
          <w:tab w:val="num" w:pos="360"/>
        </w:tabs>
        <w:ind w:left="360" w:hanging="360"/>
      </w:pPr>
      <w:rPr>
        <w:rFonts w:ascii="Symbol" w:hAnsi="Symbol"/>
        <w:b w:val="0"/>
        <w:bCs/>
        <w:sz w:val="22"/>
      </w:rPr>
    </w:lvl>
    <w:lvl w:ilvl="1">
      <w:start w:val="1"/>
      <w:numFmt w:val="bullet"/>
      <w:lvlText w:val="o"/>
      <w:lvlJc w:val="left"/>
      <w:pPr>
        <w:tabs>
          <w:tab w:val="num" w:pos="1080"/>
        </w:tabs>
        <w:ind w:left="1080" w:hanging="360"/>
      </w:pPr>
      <w:rPr>
        <w:rFonts w:ascii="Courier New" w:hAnsi="Courier New" w:cs="Courier New" w:hint="default"/>
      </w:rPr>
    </w:lvl>
    <w:lvl w:ilvl="2">
      <w:start w:val="1"/>
      <w:numFmt w:val="bullet"/>
      <w:lvlText w:val=""/>
      <w:lvlJc w:val="left"/>
      <w:pPr>
        <w:tabs>
          <w:tab w:val="num" w:pos="1800"/>
        </w:tabs>
        <w:ind w:left="1800" w:hanging="360"/>
      </w:pPr>
      <w:rPr>
        <w:rFonts w:ascii="Wingdings" w:hAnsi="Wingdings" w:hint="default"/>
      </w:rPr>
    </w:lvl>
    <w:lvl w:ilvl="3">
      <w:start w:val="1"/>
      <w:numFmt w:val="bullet"/>
      <w:lvlText w:val=""/>
      <w:lvlJc w:val="left"/>
      <w:pPr>
        <w:tabs>
          <w:tab w:val="num" w:pos="2520"/>
        </w:tabs>
        <w:ind w:left="2520" w:hanging="360"/>
      </w:pPr>
      <w:rPr>
        <w:rFonts w:ascii="Symbol" w:hAnsi="Symbol" w:hint="default"/>
      </w:rPr>
    </w:lvl>
    <w:lvl w:ilvl="4">
      <w:start w:val="1"/>
      <w:numFmt w:val="bullet"/>
      <w:lvlText w:val="o"/>
      <w:lvlJc w:val="left"/>
      <w:pPr>
        <w:tabs>
          <w:tab w:val="num" w:pos="3240"/>
        </w:tabs>
        <w:ind w:left="3240" w:hanging="360"/>
      </w:pPr>
      <w:rPr>
        <w:rFonts w:ascii="Courier New" w:hAnsi="Courier New" w:cs="Courier New" w:hint="default"/>
      </w:rPr>
    </w:lvl>
    <w:lvl w:ilvl="5">
      <w:start w:val="1"/>
      <w:numFmt w:val="bullet"/>
      <w:lvlText w:val=""/>
      <w:lvlJc w:val="left"/>
      <w:pPr>
        <w:tabs>
          <w:tab w:val="num" w:pos="3960"/>
        </w:tabs>
        <w:ind w:left="3960" w:hanging="360"/>
      </w:pPr>
      <w:rPr>
        <w:rFonts w:ascii="Wingdings" w:hAnsi="Wingdings" w:hint="default"/>
      </w:rPr>
    </w:lvl>
    <w:lvl w:ilvl="6">
      <w:start w:val="1"/>
      <w:numFmt w:val="bullet"/>
      <w:lvlText w:val=""/>
      <w:lvlJc w:val="left"/>
      <w:pPr>
        <w:tabs>
          <w:tab w:val="num" w:pos="4680"/>
        </w:tabs>
        <w:ind w:left="4680" w:hanging="360"/>
      </w:pPr>
      <w:rPr>
        <w:rFonts w:ascii="Symbol" w:hAnsi="Symbol" w:hint="default"/>
      </w:rPr>
    </w:lvl>
    <w:lvl w:ilvl="7">
      <w:start w:val="1"/>
      <w:numFmt w:val="bullet"/>
      <w:lvlText w:val="o"/>
      <w:lvlJc w:val="left"/>
      <w:pPr>
        <w:tabs>
          <w:tab w:val="num" w:pos="5400"/>
        </w:tabs>
        <w:ind w:left="5400" w:hanging="360"/>
      </w:pPr>
      <w:rPr>
        <w:rFonts w:ascii="Courier New" w:hAnsi="Courier New" w:cs="Courier New" w:hint="default"/>
      </w:rPr>
    </w:lvl>
    <w:lvl w:ilvl="8">
      <w:start w:val="1"/>
      <w:numFmt w:val="bullet"/>
      <w:lvlText w:val=""/>
      <w:lvlJc w:val="left"/>
      <w:pPr>
        <w:tabs>
          <w:tab w:val="num" w:pos="6120"/>
        </w:tabs>
        <w:ind w:left="6120" w:hanging="360"/>
      </w:pPr>
      <w:rPr>
        <w:rFonts w:ascii="Wingdings" w:hAnsi="Wingdings" w:hint="default"/>
      </w:rPr>
    </w:lvl>
  </w:abstractNum>
  <w:abstractNum w:abstractNumId="136" w15:restartNumberingAfterBreak="0">
    <w:nsid w:val="7D863F24"/>
    <w:multiLevelType w:val="multilevel"/>
    <w:tmpl w:val="207444E0"/>
    <w:lvl w:ilvl="0">
      <w:start w:val="1"/>
      <w:numFmt w:val="decimal"/>
      <w:lvlText w:val="%1."/>
      <w:lvlJc w:val="left"/>
      <w:pPr>
        <w:ind w:left="1069" w:hanging="360"/>
      </w:pPr>
      <w:rPr>
        <w:rFonts w:hint="default"/>
      </w:rPr>
    </w:lvl>
    <w:lvl w:ilvl="1">
      <w:start w:val="1"/>
      <w:numFmt w:val="decimal"/>
      <w:isLgl/>
      <w:lvlText w:val="%1.%2"/>
      <w:lvlJc w:val="left"/>
      <w:pPr>
        <w:ind w:left="1069" w:hanging="360"/>
      </w:pPr>
      <w:rPr>
        <w:rFonts w:hint="default"/>
      </w:rPr>
    </w:lvl>
    <w:lvl w:ilvl="2">
      <w:start w:val="1"/>
      <w:numFmt w:val="decimal"/>
      <w:isLgl/>
      <w:lvlText w:val="%1.%2.%3"/>
      <w:lvlJc w:val="left"/>
      <w:pPr>
        <w:ind w:left="1429" w:hanging="720"/>
      </w:pPr>
      <w:rPr>
        <w:rFonts w:hint="default"/>
      </w:rPr>
    </w:lvl>
    <w:lvl w:ilvl="3">
      <w:start w:val="1"/>
      <w:numFmt w:val="decimal"/>
      <w:isLgl/>
      <w:lvlText w:val="%1.%2.%3.%4"/>
      <w:lvlJc w:val="left"/>
      <w:pPr>
        <w:ind w:left="1789" w:hanging="1080"/>
      </w:pPr>
      <w:rPr>
        <w:rFonts w:hint="default"/>
      </w:rPr>
    </w:lvl>
    <w:lvl w:ilvl="4">
      <w:start w:val="1"/>
      <w:numFmt w:val="decimal"/>
      <w:isLgl/>
      <w:lvlText w:val="%1.%2.%3.%4.%5"/>
      <w:lvlJc w:val="left"/>
      <w:pPr>
        <w:ind w:left="1789" w:hanging="1080"/>
      </w:pPr>
      <w:rPr>
        <w:rFonts w:hint="default"/>
      </w:rPr>
    </w:lvl>
    <w:lvl w:ilvl="5">
      <w:start w:val="1"/>
      <w:numFmt w:val="decimal"/>
      <w:isLgl/>
      <w:lvlText w:val="%1.%2.%3.%4.%5.%6"/>
      <w:lvlJc w:val="left"/>
      <w:pPr>
        <w:ind w:left="2149" w:hanging="1440"/>
      </w:pPr>
      <w:rPr>
        <w:rFonts w:hint="default"/>
      </w:rPr>
    </w:lvl>
    <w:lvl w:ilvl="6">
      <w:start w:val="1"/>
      <w:numFmt w:val="decimal"/>
      <w:isLgl/>
      <w:lvlText w:val="%1.%2.%3.%4.%5.%6.%7"/>
      <w:lvlJc w:val="left"/>
      <w:pPr>
        <w:ind w:left="2149" w:hanging="1440"/>
      </w:pPr>
      <w:rPr>
        <w:rFonts w:hint="default"/>
      </w:rPr>
    </w:lvl>
    <w:lvl w:ilvl="7">
      <w:start w:val="1"/>
      <w:numFmt w:val="decimal"/>
      <w:isLgl/>
      <w:lvlText w:val="%1.%2.%3.%4.%5.%6.%7.%8"/>
      <w:lvlJc w:val="left"/>
      <w:pPr>
        <w:ind w:left="2509" w:hanging="1800"/>
      </w:pPr>
      <w:rPr>
        <w:rFonts w:hint="default"/>
      </w:rPr>
    </w:lvl>
    <w:lvl w:ilvl="8">
      <w:start w:val="1"/>
      <w:numFmt w:val="decimal"/>
      <w:isLgl/>
      <w:lvlText w:val="%1.%2.%3.%4.%5.%6.%7.%8.%9"/>
      <w:lvlJc w:val="left"/>
      <w:pPr>
        <w:ind w:left="2869" w:hanging="2160"/>
      </w:pPr>
      <w:rPr>
        <w:rFonts w:hint="default"/>
      </w:rPr>
    </w:lvl>
  </w:abstractNum>
  <w:num w:numId="1" w16cid:durableId="845939775">
    <w:abstractNumId w:val="14"/>
  </w:num>
  <w:num w:numId="2" w16cid:durableId="727612164">
    <w:abstractNumId w:val="131"/>
  </w:num>
  <w:num w:numId="3" w16cid:durableId="887648852">
    <w:abstractNumId w:val="35"/>
  </w:num>
  <w:num w:numId="4" w16cid:durableId="123886412">
    <w:abstractNumId w:val="58"/>
  </w:num>
  <w:num w:numId="5" w16cid:durableId="1587880909">
    <w:abstractNumId w:val="72"/>
  </w:num>
  <w:num w:numId="6" w16cid:durableId="1763797631">
    <w:abstractNumId w:val="90"/>
  </w:num>
  <w:num w:numId="7" w16cid:durableId="1662805547">
    <w:abstractNumId w:val="52"/>
  </w:num>
  <w:num w:numId="8" w16cid:durableId="1686400774">
    <w:abstractNumId w:val="30"/>
  </w:num>
  <w:num w:numId="9" w16cid:durableId="1742630005">
    <w:abstractNumId w:val="55"/>
  </w:num>
  <w:num w:numId="10" w16cid:durableId="892930241">
    <w:abstractNumId w:val="135"/>
  </w:num>
  <w:num w:numId="11" w16cid:durableId="1225680079">
    <w:abstractNumId w:val="56"/>
  </w:num>
  <w:num w:numId="12" w16cid:durableId="1128862254">
    <w:abstractNumId w:val="117"/>
  </w:num>
  <w:num w:numId="13" w16cid:durableId="1146556853">
    <w:abstractNumId w:val="9"/>
  </w:num>
  <w:num w:numId="14" w16cid:durableId="1837961028">
    <w:abstractNumId w:val="7"/>
  </w:num>
  <w:num w:numId="15" w16cid:durableId="879821839">
    <w:abstractNumId w:val="6"/>
  </w:num>
  <w:num w:numId="16" w16cid:durableId="249512162">
    <w:abstractNumId w:val="5"/>
  </w:num>
  <w:num w:numId="17" w16cid:durableId="211313434">
    <w:abstractNumId w:val="4"/>
  </w:num>
  <w:num w:numId="18" w16cid:durableId="139422237">
    <w:abstractNumId w:val="8"/>
  </w:num>
  <w:num w:numId="19" w16cid:durableId="1982268399">
    <w:abstractNumId w:val="3"/>
  </w:num>
  <w:num w:numId="20" w16cid:durableId="1783529018">
    <w:abstractNumId w:val="2"/>
  </w:num>
  <w:num w:numId="21" w16cid:durableId="721096260">
    <w:abstractNumId w:val="1"/>
  </w:num>
  <w:num w:numId="22" w16cid:durableId="1571773648">
    <w:abstractNumId w:val="0"/>
  </w:num>
  <w:num w:numId="23" w16cid:durableId="1258565193">
    <w:abstractNumId w:val="20"/>
  </w:num>
  <w:num w:numId="24" w16cid:durableId="499540790">
    <w:abstractNumId w:val="22"/>
  </w:num>
  <w:num w:numId="25" w16cid:durableId="760952916">
    <w:abstractNumId w:val="38"/>
  </w:num>
  <w:num w:numId="26" w16cid:durableId="1069574775">
    <w:abstractNumId w:val="29"/>
  </w:num>
  <w:num w:numId="27" w16cid:durableId="1906910874">
    <w:abstractNumId w:val="94"/>
  </w:num>
  <w:num w:numId="28" w16cid:durableId="2052418232">
    <w:abstractNumId w:val="36"/>
  </w:num>
  <w:num w:numId="29" w16cid:durableId="1074743306">
    <w:abstractNumId w:val="99"/>
  </w:num>
  <w:num w:numId="30" w16cid:durableId="1451163938">
    <w:abstractNumId w:val="102"/>
  </w:num>
  <w:num w:numId="31" w16cid:durableId="1471092824">
    <w:abstractNumId w:val="44"/>
  </w:num>
  <w:num w:numId="32" w16cid:durableId="281570771">
    <w:abstractNumId w:val="131"/>
  </w:num>
  <w:num w:numId="33" w16cid:durableId="2123109243">
    <w:abstractNumId w:val="66"/>
  </w:num>
  <w:num w:numId="34" w16cid:durableId="414790230">
    <w:abstractNumId w:val="30"/>
  </w:num>
  <w:num w:numId="35" w16cid:durableId="1452742511">
    <w:abstractNumId w:val="30"/>
  </w:num>
  <w:num w:numId="36" w16cid:durableId="743260086">
    <w:abstractNumId w:val="101"/>
  </w:num>
  <w:num w:numId="37" w16cid:durableId="1314484615">
    <w:abstractNumId w:val="11"/>
  </w:num>
  <w:num w:numId="38" w16cid:durableId="1065371628">
    <w:abstractNumId w:val="80"/>
  </w:num>
  <w:num w:numId="39" w16cid:durableId="1714228463">
    <w:abstractNumId w:val="93"/>
  </w:num>
  <w:num w:numId="40" w16cid:durableId="878932742">
    <w:abstractNumId w:val="134"/>
  </w:num>
  <w:num w:numId="41" w16cid:durableId="1056127183">
    <w:abstractNumId w:val="42"/>
  </w:num>
  <w:num w:numId="42" w16cid:durableId="922304370">
    <w:abstractNumId w:val="48"/>
  </w:num>
  <w:num w:numId="43" w16cid:durableId="1162820939">
    <w:abstractNumId w:val="47"/>
  </w:num>
  <w:num w:numId="44" w16cid:durableId="2052071439">
    <w:abstractNumId w:val="45"/>
  </w:num>
  <w:num w:numId="45" w16cid:durableId="1545026198">
    <w:abstractNumId w:val="68"/>
  </w:num>
  <w:num w:numId="46" w16cid:durableId="2055037767">
    <w:abstractNumId w:val="50"/>
  </w:num>
  <w:num w:numId="47" w16cid:durableId="56557953">
    <w:abstractNumId w:val="122"/>
  </w:num>
  <w:num w:numId="48" w16cid:durableId="1323462005">
    <w:abstractNumId w:val="87"/>
  </w:num>
  <w:num w:numId="49" w16cid:durableId="1123378634">
    <w:abstractNumId w:val="74"/>
  </w:num>
  <w:num w:numId="50" w16cid:durableId="1067846183">
    <w:abstractNumId w:val="120"/>
  </w:num>
  <w:num w:numId="51" w16cid:durableId="777531173">
    <w:abstractNumId w:val="57"/>
  </w:num>
  <w:num w:numId="52" w16cid:durableId="22874456">
    <w:abstractNumId w:val="98"/>
  </w:num>
  <w:num w:numId="53" w16cid:durableId="1594701900">
    <w:abstractNumId w:val="53"/>
  </w:num>
  <w:num w:numId="54" w16cid:durableId="1647278097">
    <w:abstractNumId w:val="112"/>
  </w:num>
  <w:num w:numId="55" w16cid:durableId="150950420">
    <w:abstractNumId w:val="15"/>
  </w:num>
  <w:num w:numId="56" w16cid:durableId="988480017">
    <w:abstractNumId w:val="18"/>
  </w:num>
  <w:num w:numId="57" w16cid:durableId="1781023627">
    <w:abstractNumId w:val="127"/>
  </w:num>
  <w:num w:numId="58" w16cid:durableId="559563547">
    <w:abstractNumId w:val="114"/>
  </w:num>
  <w:num w:numId="59" w16cid:durableId="1025137707">
    <w:abstractNumId w:val="39"/>
  </w:num>
  <w:num w:numId="60" w16cid:durableId="1825588974">
    <w:abstractNumId w:val="104"/>
  </w:num>
  <w:num w:numId="61" w16cid:durableId="1376662103">
    <w:abstractNumId w:val="92"/>
  </w:num>
  <w:num w:numId="62" w16cid:durableId="1974360615">
    <w:abstractNumId w:val="113"/>
  </w:num>
  <w:num w:numId="63" w16cid:durableId="1674189182">
    <w:abstractNumId w:val="84"/>
  </w:num>
  <w:num w:numId="64" w16cid:durableId="733773248">
    <w:abstractNumId w:val="54"/>
  </w:num>
  <w:num w:numId="65" w16cid:durableId="1999649210">
    <w:abstractNumId w:val="132"/>
  </w:num>
  <w:num w:numId="66" w16cid:durableId="479736291">
    <w:abstractNumId w:val="96"/>
  </w:num>
  <w:num w:numId="67" w16cid:durableId="1524198961">
    <w:abstractNumId w:val="12"/>
  </w:num>
  <w:num w:numId="68" w16cid:durableId="987973552">
    <w:abstractNumId w:val="33"/>
  </w:num>
  <w:num w:numId="69" w16cid:durableId="214968901">
    <w:abstractNumId w:val="130"/>
  </w:num>
  <w:num w:numId="70" w16cid:durableId="1267228514">
    <w:abstractNumId w:val="105"/>
  </w:num>
  <w:num w:numId="71" w16cid:durableId="1200239598">
    <w:abstractNumId w:val="133"/>
  </w:num>
  <w:num w:numId="72" w16cid:durableId="211618694">
    <w:abstractNumId w:val="107"/>
  </w:num>
  <w:num w:numId="73" w16cid:durableId="576208015">
    <w:abstractNumId w:val="63"/>
  </w:num>
  <w:num w:numId="74" w16cid:durableId="262304158">
    <w:abstractNumId w:val="116"/>
  </w:num>
  <w:num w:numId="75" w16cid:durableId="1855457532">
    <w:abstractNumId w:val="21"/>
  </w:num>
  <w:num w:numId="76" w16cid:durableId="937563954">
    <w:abstractNumId w:val="108"/>
  </w:num>
  <w:num w:numId="77" w16cid:durableId="1856766364">
    <w:abstractNumId w:val="37"/>
  </w:num>
  <w:num w:numId="78" w16cid:durableId="150104432">
    <w:abstractNumId w:val="125"/>
  </w:num>
  <w:num w:numId="79" w16cid:durableId="1244681613">
    <w:abstractNumId w:val="49"/>
  </w:num>
  <w:num w:numId="80" w16cid:durableId="1241327924">
    <w:abstractNumId w:val="59"/>
  </w:num>
  <w:num w:numId="81" w16cid:durableId="922376863">
    <w:abstractNumId w:val="95"/>
  </w:num>
  <w:num w:numId="82" w16cid:durableId="1954824785">
    <w:abstractNumId w:val="86"/>
  </w:num>
  <w:num w:numId="83" w16cid:durableId="977078401">
    <w:abstractNumId w:val="115"/>
  </w:num>
  <w:num w:numId="84" w16cid:durableId="2049529665">
    <w:abstractNumId w:val="119"/>
  </w:num>
  <w:num w:numId="85" w16cid:durableId="775250422">
    <w:abstractNumId w:val="27"/>
  </w:num>
  <w:num w:numId="86" w16cid:durableId="1192836504">
    <w:abstractNumId w:val="100"/>
  </w:num>
  <w:num w:numId="87" w16cid:durableId="1011297816">
    <w:abstractNumId w:val="41"/>
  </w:num>
  <w:num w:numId="88" w16cid:durableId="2023817982">
    <w:abstractNumId w:val="26"/>
  </w:num>
  <w:num w:numId="89" w16cid:durableId="1062604902">
    <w:abstractNumId w:val="16"/>
  </w:num>
  <w:num w:numId="90" w16cid:durableId="414940009">
    <w:abstractNumId w:val="89"/>
  </w:num>
  <w:num w:numId="91" w16cid:durableId="1516845228">
    <w:abstractNumId w:val="83"/>
  </w:num>
  <w:num w:numId="92" w16cid:durableId="1426027118">
    <w:abstractNumId w:val="110"/>
  </w:num>
  <w:num w:numId="93" w16cid:durableId="1987392788">
    <w:abstractNumId w:val="62"/>
  </w:num>
  <w:num w:numId="94" w16cid:durableId="272787184">
    <w:abstractNumId w:val="28"/>
  </w:num>
  <w:num w:numId="95" w16cid:durableId="1096556542">
    <w:abstractNumId w:val="64"/>
  </w:num>
  <w:num w:numId="96" w16cid:durableId="867449268">
    <w:abstractNumId w:val="17"/>
  </w:num>
  <w:num w:numId="97" w16cid:durableId="670446736">
    <w:abstractNumId w:val="128"/>
  </w:num>
  <w:num w:numId="98" w16cid:durableId="2142336710">
    <w:abstractNumId w:val="69"/>
  </w:num>
  <w:num w:numId="99" w16cid:durableId="1347171399">
    <w:abstractNumId w:val="81"/>
  </w:num>
  <w:num w:numId="100" w16cid:durableId="34821032">
    <w:abstractNumId w:val="79"/>
  </w:num>
  <w:num w:numId="101" w16cid:durableId="1130589644">
    <w:abstractNumId w:val="32"/>
  </w:num>
  <w:num w:numId="102" w16cid:durableId="179246983">
    <w:abstractNumId w:val="129"/>
  </w:num>
  <w:num w:numId="103" w16cid:durableId="1416633105">
    <w:abstractNumId w:val="75"/>
  </w:num>
  <w:num w:numId="104" w16cid:durableId="2031562521">
    <w:abstractNumId w:val="19"/>
  </w:num>
  <w:num w:numId="105" w16cid:durableId="1553079204">
    <w:abstractNumId w:val="34"/>
  </w:num>
  <w:num w:numId="106" w16cid:durableId="836850639">
    <w:abstractNumId w:val="43"/>
  </w:num>
  <w:num w:numId="107" w16cid:durableId="187254717">
    <w:abstractNumId w:val="111"/>
  </w:num>
  <w:num w:numId="108" w16cid:durableId="712273844">
    <w:abstractNumId w:val="126"/>
  </w:num>
  <w:num w:numId="109" w16cid:durableId="980840527">
    <w:abstractNumId w:val="25"/>
  </w:num>
  <w:num w:numId="110" w16cid:durableId="1357265906">
    <w:abstractNumId w:val="88"/>
  </w:num>
  <w:num w:numId="111" w16cid:durableId="599337741">
    <w:abstractNumId w:val="10"/>
  </w:num>
  <w:num w:numId="112" w16cid:durableId="1821380425">
    <w:abstractNumId w:val="103"/>
  </w:num>
  <w:num w:numId="113" w16cid:durableId="333918549">
    <w:abstractNumId w:val="23"/>
  </w:num>
  <w:num w:numId="114" w16cid:durableId="126703118">
    <w:abstractNumId w:val="65"/>
  </w:num>
  <w:num w:numId="115" w16cid:durableId="1572232906">
    <w:abstractNumId w:val="40"/>
  </w:num>
  <w:num w:numId="116" w16cid:durableId="728695846">
    <w:abstractNumId w:val="60"/>
  </w:num>
  <w:num w:numId="117" w16cid:durableId="760876924">
    <w:abstractNumId w:val="71"/>
  </w:num>
  <w:num w:numId="118" w16cid:durableId="1983848601">
    <w:abstractNumId w:val="70"/>
  </w:num>
  <w:num w:numId="119" w16cid:durableId="1606230583">
    <w:abstractNumId w:val="78"/>
  </w:num>
  <w:num w:numId="120" w16cid:durableId="1464739522">
    <w:abstractNumId w:val="91"/>
  </w:num>
  <w:num w:numId="121" w16cid:durableId="2063208751">
    <w:abstractNumId w:val="31"/>
  </w:num>
  <w:num w:numId="122" w16cid:durableId="1680230021">
    <w:abstractNumId w:val="109"/>
  </w:num>
  <w:num w:numId="123" w16cid:durableId="722560623">
    <w:abstractNumId w:val="51"/>
  </w:num>
  <w:num w:numId="124" w16cid:durableId="255872300">
    <w:abstractNumId w:val="13"/>
  </w:num>
  <w:num w:numId="125" w16cid:durableId="560989329">
    <w:abstractNumId w:val="106"/>
  </w:num>
  <w:num w:numId="126" w16cid:durableId="32733410">
    <w:abstractNumId w:val="97"/>
  </w:num>
  <w:num w:numId="127" w16cid:durableId="353966830">
    <w:abstractNumId w:val="85"/>
  </w:num>
  <w:num w:numId="128" w16cid:durableId="2001350860">
    <w:abstractNumId w:val="82"/>
  </w:num>
  <w:num w:numId="129" w16cid:durableId="53168320">
    <w:abstractNumId w:val="76"/>
  </w:num>
  <w:num w:numId="130" w16cid:durableId="637615223">
    <w:abstractNumId w:val="73"/>
  </w:num>
  <w:num w:numId="131" w16cid:durableId="946808853">
    <w:abstractNumId w:val="124"/>
  </w:num>
  <w:num w:numId="132" w16cid:durableId="802305482">
    <w:abstractNumId w:val="121"/>
  </w:num>
  <w:num w:numId="133" w16cid:durableId="495075871">
    <w:abstractNumId w:val="77"/>
  </w:num>
  <w:num w:numId="134" w16cid:durableId="440731374">
    <w:abstractNumId w:val="123"/>
  </w:num>
  <w:num w:numId="135" w16cid:durableId="1417432616">
    <w:abstractNumId w:val="24"/>
  </w:num>
  <w:num w:numId="136" w16cid:durableId="500513354">
    <w:abstractNumId w:val="46"/>
  </w:num>
  <w:num w:numId="137" w16cid:durableId="361712462">
    <w:abstractNumId w:val="118"/>
  </w:num>
  <w:num w:numId="138" w16cid:durableId="1798379059">
    <w:abstractNumId w:val="67"/>
  </w:num>
  <w:num w:numId="139" w16cid:durableId="532109270">
    <w:abstractNumId w:val="61"/>
  </w:num>
  <w:num w:numId="140" w16cid:durableId="345135628">
    <w:abstractNumId w:val="136"/>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3"/>
  <w:embedSystemFont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defaultTabStop w:val="720"/>
  <w:hyphenationZone w:val="425"/>
  <w:drawingGridHorizontalSpacing w:val="187"/>
  <w:displayVerticalDrawingGridEvery w:val="2"/>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NbQ0NjQ3NLUwMjQwMDZT0lEKTi0uzszPAykwrAUAAeI4CiwAAAA="/>
  </w:docVars>
  <w:rsids>
    <w:rsidRoot w:val="00B50CAA"/>
    <w:rsid w:val="000062F4"/>
    <w:rsid w:val="0001192F"/>
    <w:rsid w:val="00034FB1"/>
    <w:rsid w:val="00037E05"/>
    <w:rsid w:val="00050763"/>
    <w:rsid w:val="00053816"/>
    <w:rsid w:val="00053C98"/>
    <w:rsid w:val="00063C4F"/>
    <w:rsid w:val="00066DC2"/>
    <w:rsid w:val="000727D8"/>
    <w:rsid w:val="0008745D"/>
    <w:rsid w:val="000932C0"/>
    <w:rsid w:val="000A2C09"/>
    <w:rsid w:val="000A7483"/>
    <w:rsid w:val="000B030D"/>
    <w:rsid w:val="000B1BB6"/>
    <w:rsid w:val="000B53E0"/>
    <w:rsid w:val="000D0B32"/>
    <w:rsid w:val="000E0B2D"/>
    <w:rsid w:val="000E6781"/>
    <w:rsid w:val="00121F5C"/>
    <w:rsid w:val="00123E30"/>
    <w:rsid w:val="001240FE"/>
    <w:rsid w:val="001408A5"/>
    <w:rsid w:val="00143AD3"/>
    <w:rsid w:val="00146DF2"/>
    <w:rsid w:val="00162232"/>
    <w:rsid w:val="00171054"/>
    <w:rsid w:val="001959AF"/>
    <w:rsid w:val="001A240C"/>
    <w:rsid w:val="001A57BC"/>
    <w:rsid w:val="001B0352"/>
    <w:rsid w:val="001C6E5A"/>
    <w:rsid w:val="001D26DD"/>
    <w:rsid w:val="001F1128"/>
    <w:rsid w:val="00200659"/>
    <w:rsid w:val="002102C3"/>
    <w:rsid w:val="00214109"/>
    <w:rsid w:val="00225F65"/>
    <w:rsid w:val="00227347"/>
    <w:rsid w:val="00230DEE"/>
    <w:rsid w:val="0024586D"/>
    <w:rsid w:val="00251987"/>
    <w:rsid w:val="00254E34"/>
    <w:rsid w:val="00267677"/>
    <w:rsid w:val="00282091"/>
    <w:rsid w:val="002841F9"/>
    <w:rsid w:val="0029553F"/>
    <w:rsid w:val="002973C4"/>
    <w:rsid w:val="002A1EAC"/>
    <w:rsid w:val="002D0621"/>
    <w:rsid w:val="002D7DA9"/>
    <w:rsid w:val="002E1D2A"/>
    <w:rsid w:val="002F22E7"/>
    <w:rsid w:val="00302BB3"/>
    <w:rsid w:val="00313013"/>
    <w:rsid w:val="00334C12"/>
    <w:rsid w:val="00335F06"/>
    <w:rsid w:val="0034770D"/>
    <w:rsid w:val="00350AEC"/>
    <w:rsid w:val="00361878"/>
    <w:rsid w:val="0036340A"/>
    <w:rsid w:val="0036758B"/>
    <w:rsid w:val="0037381F"/>
    <w:rsid w:val="00373BC3"/>
    <w:rsid w:val="00376287"/>
    <w:rsid w:val="00383AE8"/>
    <w:rsid w:val="003A4CDB"/>
    <w:rsid w:val="003A668A"/>
    <w:rsid w:val="003D7A80"/>
    <w:rsid w:val="003E0E50"/>
    <w:rsid w:val="003E70B1"/>
    <w:rsid w:val="003F5425"/>
    <w:rsid w:val="00410924"/>
    <w:rsid w:val="00420763"/>
    <w:rsid w:val="004460C2"/>
    <w:rsid w:val="004502AD"/>
    <w:rsid w:val="00460485"/>
    <w:rsid w:val="00461527"/>
    <w:rsid w:val="0046259F"/>
    <w:rsid w:val="00463995"/>
    <w:rsid w:val="0048395A"/>
    <w:rsid w:val="004851C7"/>
    <w:rsid w:val="00486C1A"/>
    <w:rsid w:val="00494F44"/>
    <w:rsid w:val="004A38D0"/>
    <w:rsid w:val="004A4B8D"/>
    <w:rsid w:val="004A781E"/>
    <w:rsid w:val="004B5DDF"/>
    <w:rsid w:val="004D781F"/>
    <w:rsid w:val="004E1A01"/>
    <w:rsid w:val="004E54C5"/>
    <w:rsid w:val="004F548F"/>
    <w:rsid w:val="004F5BBA"/>
    <w:rsid w:val="00502A30"/>
    <w:rsid w:val="005066C2"/>
    <w:rsid w:val="005202C0"/>
    <w:rsid w:val="005524FC"/>
    <w:rsid w:val="0056267F"/>
    <w:rsid w:val="00571A28"/>
    <w:rsid w:val="005749A8"/>
    <w:rsid w:val="00574B0D"/>
    <w:rsid w:val="005755C2"/>
    <w:rsid w:val="00576495"/>
    <w:rsid w:val="00576773"/>
    <w:rsid w:val="00584351"/>
    <w:rsid w:val="005C10D7"/>
    <w:rsid w:val="005D3443"/>
    <w:rsid w:val="005D7CEB"/>
    <w:rsid w:val="005E01E0"/>
    <w:rsid w:val="005F3404"/>
    <w:rsid w:val="005F4381"/>
    <w:rsid w:val="005F6026"/>
    <w:rsid w:val="00615BDC"/>
    <w:rsid w:val="0062185B"/>
    <w:rsid w:val="00625C40"/>
    <w:rsid w:val="006275BF"/>
    <w:rsid w:val="0063585C"/>
    <w:rsid w:val="00641018"/>
    <w:rsid w:val="00650C7C"/>
    <w:rsid w:val="0066174A"/>
    <w:rsid w:val="006624A5"/>
    <w:rsid w:val="00670CDD"/>
    <w:rsid w:val="00675281"/>
    <w:rsid w:val="00681E99"/>
    <w:rsid w:val="006861EE"/>
    <w:rsid w:val="00692605"/>
    <w:rsid w:val="006A1B7F"/>
    <w:rsid w:val="006A1C38"/>
    <w:rsid w:val="006B00FC"/>
    <w:rsid w:val="006B5F4C"/>
    <w:rsid w:val="006B6DBB"/>
    <w:rsid w:val="006D338C"/>
    <w:rsid w:val="006E3A43"/>
    <w:rsid w:val="006E4199"/>
    <w:rsid w:val="006E6390"/>
    <w:rsid w:val="006E692C"/>
    <w:rsid w:val="006F512E"/>
    <w:rsid w:val="006F78CC"/>
    <w:rsid w:val="00700E3A"/>
    <w:rsid w:val="00701BE4"/>
    <w:rsid w:val="007067F1"/>
    <w:rsid w:val="007127F7"/>
    <w:rsid w:val="00717E8A"/>
    <w:rsid w:val="00725B5C"/>
    <w:rsid w:val="007266DE"/>
    <w:rsid w:val="00730209"/>
    <w:rsid w:val="00730B3C"/>
    <w:rsid w:val="007406F9"/>
    <w:rsid w:val="007427B2"/>
    <w:rsid w:val="00753C47"/>
    <w:rsid w:val="00760739"/>
    <w:rsid w:val="00762508"/>
    <w:rsid w:val="00763716"/>
    <w:rsid w:val="00765B7F"/>
    <w:rsid w:val="00773BA1"/>
    <w:rsid w:val="007929DC"/>
    <w:rsid w:val="007B0C23"/>
    <w:rsid w:val="007B1CCB"/>
    <w:rsid w:val="007B489D"/>
    <w:rsid w:val="007D1138"/>
    <w:rsid w:val="007E198D"/>
    <w:rsid w:val="007F6C9D"/>
    <w:rsid w:val="00810A73"/>
    <w:rsid w:val="00816BCB"/>
    <w:rsid w:val="008406BA"/>
    <w:rsid w:val="00854BDC"/>
    <w:rsid w:val="0088781A"/>
    <w:rsid w:val="008908E1"/>
    <w:rsid w:val="008D749A"/>
    <w:rsid w:val="008E0CCB"/>
    <w:rsid w:val="008E12E9"/>
    <w:rsid w:val="008E4083"/>
    <w:rsid w:val="008E7228"/>
    <w:rsid w:val="0090541F"/>
    <w:rsid w:val="00913CC2"/>
    <w:rsid w:val="00917FA9"/>
    <w:rsid w:val="00927370"/>
    <w:rsid w:val="00940CB1"/>
    <w:rsid w:val="00945301"/>
    <w:rsid w:val="009737CE"/>
    <w:rsid w:val="0098532E"/>
    <w:rsid w:val="009859F8"/>
    <w:rsid w:val="009A32B9"/>
    <w:rsid w:val="009B1AB8"/>
    <w:rsid w:val="009C1C93"/>
    <w:rsid w:val="009D0082"/>
    <w:rsid w:val="009E65FA"/>
    <w:rsid w:val="009E67D2"/>
    <w:rsid w:val="009E7A60"/>
    <w:rsid w:val="00A0042B"/>
    <w:rsid w:val="00A06EA9"/>
    <w:rsid w:val="00A34DC4"/>
    <w:rsid w:val="00A5295B"/>
    <w:rsid w:val="00A543A3"/>
    <w:rsid w:val="00A623D8"/>
    <w:rsid w:val="00A75FE7"/>
    <w:rsid w:val="00A90051"/>
    <w:rsid w:val="00A940D4"/>
    <w:rsid w:val="00AB12C3"/>
    <w:rsid w:val="00AB511F"/>
    <w:rsid w:val="00AC03BB"/>
    <w:rsid w:val="00AD0D30"/>
    <w:rsid w:val="00AE05C4"/>
    <w:rsid w:val="00B1032D"/>
    <w:rsid w:val="00B10B8F"/>
    <w:rsid w:val="00B13FD0"/>
    <w:rsid w:val="00B17D16"/>
    <w:rsid w:val="00B4104A"/>
    <w:rsid w:val="00B423B2"/>
    <w:rsid w:val="00B50CAA"/>
    <w:rsid w:val="00B51C10"/>
    <w:rsid w:val="00B6416B"/>
    <w:rsid w:val="00B7120B"/>
    <w:rsid w:val="00B76824"/>
    <w:rsid w:val="00B77A8D"/>
    <w:rsid w:val="00B96880"/>
    <w:rsid w:val="00BB2733"/>
    <w:rsid w:val="00BB781E"/>
    <w:rsid w:val="00BE499C"/>
    <w:rsid w:val="00BF3E4F"/>
    <w:rsid w:val="00BF4292"/>
    <w:rsid w:val="00BF6691"/>
    <w:rsid w:val="00C00B3C"/>
    <w:rsid w:val="00C02F51"/>
    <w:rsid w:val="00C2686E"/>
    <w:rsid w:val="00C31260"/>
    <w:rsid w:val="00C53F92"/>
    <w:rsid w:val="00C606B5"/>
    <w:rsid w:val="00C64CE6"/>
    <w:rsid w:val="00C73DEE"/>
    <w:rsid w:val="00C758A1"/>
    <w:rsid w:val="00C84464"/>
    <w:rsid w:val="00C85ED3"/>
    <w:rsid w:val="00C93ECF"/>
    <w:rsid w:val="00C94815"/>
    <w:rsid w:val="00C9493B"/>
    <w:rsid w:val="00C96572"/>
    <w:rsid w:val="00CB0A9F"/>
    <w:rsid w:val="00CD4D7E"/>
    <w:rsid w:val="00CE20D1"/>
    <w:rsid w:val="00D07335"/>
    <w:rsid w:val="00D1009B"/>
    <w:rsid w:val="00D12DD4"/>
    <w:rsid w:val="00D1632F"/>
    <w:rsid w:val="00D23BFC"/>
    <w:rsid w:val="00D40BFE"/>
    <w:rsid w:val="00D429F2"/>
    <w:rsid w:val="00D441D5"/>
    <w:rsid w:val="00D44FF9"/>
    <w:rsid w:val="00D53F5A"/>
    <w:rsid w:val="00D548A9"/>
    <w:rsid w:val="00D63544"/>
    <w:rsid w:val="00D72699"/>
    <w:rsid w:val="00D72BE0"/>
    <w:rsid w:val="00D7459E"/>
    <w:rsid w:val="00D80D6C"/>
    <w:rsid w:val="00D81927"/>
    <w:rsid w:val="00D909F0"/>
    <w:rsid w:val="00D95E2C"/>
    <w:rsid w:val="00DA337F"/>
    <w:rsid w:val="00DA3772"/>
    <w:rsid w:val="00DA6A03"/>
    <w:rsid w:val="00DC0D38"/>
    <w:rsid w:val="00DC43A2"/>
    <w:rsid w:val="00DD6A58"/>
    <w:rsid w:val="00DE0986"/>
    <w:rsid w:val="00DF11EB"/>
    <w:rsid w:val="00E07EE4"/>
    <w:rsid w:val="00E24CDE"/>
    <w:rsid w:val="00E30178"/>
    <w:rsid w:val="00E33065"/>
    <w:rsid w:val="00E37ECF"/>
    <w:rsid w:val="00E42F0D"/>
    <w:rsid w:val="00E8385C"/>
    <w:rsid w:val="00E86A0C"/>
    <w:rsid w:val="00ED24FC"/>
    <w:rsid w:val="00EE1A1F"/>
    <w:rsid w:val="00EE2264"/>
    <w:rsid w:val="00EF1A44"/>
    <w:rsid w:val="00F050F9"/>
    <w:rsid w:val="00F2714C"/>
    <w:rsid w:val="00F370F7"/>
    <w:rsid w:val="00F54E56"/>
    <w:rsid w:val="00F73D85"/>
    <w:rsid w:val="00F767FF"/>
    <w:rsid w:val="00F8354E"/>
    <w:rsid w:val="00F84296"/>
    <w:rsid w:val="00F86C91"/>
    <w:rsid w:val="00FA4105"/>
    <w:rsid w:val="00FB195F"/>
    <w:rsid w:val="00FF4B0D"/>
  </w:rsids>
  <m:mathPr>
    <m:mathFont m:val="Cambria Math"/>
    <m:brkBin m:val="before"/>
    <m:brkBinSub m:val="--"/>
    <m:smallFrac m:val="0"/>
    <m:dispDef/>
    <m:lMargin m:val="0"/>
    <m:rMargin m:val="0"/>
    <m:defJc m:val="centerGroup"/>
    <m:wrapIndent m:val="1440"/>
    <m:intLim m:val="subSup"/>
    <m:naryLim m:val="undOvr"/>
  </m:mathPr>
  <w:themeFontLang w:val="hu-H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B46FCF3"/>
  <w15:chartTrackingRefBased/>
  <w15:docId w15:val="{A7AA8B09-AB12-4208-AEFC-07CFC38E28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u-HU" w:eastAsia="hu-HU"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toc 1" w:uiPriority="39"/>
    <w:lsdException w:name="toc 2" w:uiPriority="39"/>
    <w:lsdException w:name="toc 3" w:uiPriority="39"/>
    <w:lsdException w:name="caption" w:uiPriority="35" w:qFormat="1"/>
    <w:lsdException w:name="Hyperlink" w:uiPriority="99"/>
    <w:lsdException w:name="Strong" w:uiPriority="22" w:qFormat="1"/>
    <w:lsdException w:name="Emphasis" w:uiPriority="20" w:qFormat="1"/>
    <w:lsdException w:name="Normal (Web)" w:uiPriority="99"/>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A75FE7"/>
    <w:pPr>
      <w:spacing w:after="120" w:line="360" w:lineRule="auto"/>
      <w:ind w:firstLine="720"/>
      <w:jc w:val="both"/>
    </w:pPr>
    <w:rPr>
      <w:sz w:val="24"/>
      <w:szCs w:val="24"/>
      <w:lang w:eastAsia="en-US"/>
    </w:rPr>
  </w:style>
  <w:style w:type="paragraph" w:styleId="Heading1">
    <w:name w:val="heading 1"/>
    <w:basedOn w:val="Normal"/>
    <w:next w:val="Normal"/>
    <w:autoRedefine/>
    <w:qFormat/>
    <w:rsid w:val="00251987"/>
    <w:pPr>
      <w:keepNext/>
      <w:pageBreakBefore/>
      <w:spacing w:before="360" w:after="480"/>
      <w:ind w:firstLine="0"/>
      <w:outlineLvl w:val="0"/>
    </w:pPr>
    <w:rPr>
      <w:rFonts w:cs="Arial"/>
      <w:b/>
      <w:bCs/>
      <w:iCs/>
      <w:sz w:val="32"/>
      <w:szCs w:val="28"/>
    </w:rPr>
  </w:style>
  <w:style w:type="paragraph" w:styleId="Heading2">
    <w:name w:val="heading 2"/>
    <w:basedOn w:val="Normal"/>
    <w:next w:val="Normal"/>
    <w:autoRedefine/>
    <w:qFormat/>
    <w:rsid w:val="007F6C9D"/>
    <w:pPr>
      <w:keepNext/>
      <w:spacing w:before="240" w:after="60"/>
      <w:ind w:firstLine="0"/>
      <w:outlineLvl w:val="1"/>
    </w:pPr>
    <w:rPr>
      <w:rFonts w:cs="Arial"/>
      <w:iCs/>
      <w:sz w:val="32"/>
      <w:szCs w:val="28"/>
    </w:rPr>
  </w:style>
  <w:style w:type="paragraph" w:styleId="Heading3">
    <w:name w:val="heading 3"/>
    <w:basedOn w:val="Normal"/>
    <w:next w:val="Normal"/>
    <w:autoRedefine/>
    <w:qFormat/>
    <w:rsid w:val="0036340A"/>
    <w:pPr>
      <w:keepNext/>
      <w:numPr>
        <w:ilvl w:val="3"/>
        <w:numId w:val="8"/>
      </w:numPr>
      <w:spacing w:before="240" w:after="60"/>
      <w:outlineLvl w:val="2"/>
    </w:pPr>
    <w:rPr>
      <w:rFonts w:cs="Arial"/>
      <w:b/>
      <w:bCs/>
      <w:sz w:val="28"/>
      <w:szCs w:val="26"/>
    </w:rPr>
  </w:style>
  <w:style w:type="paragraph" w:styleId="Heading4">
    <w:name w:val="heading 4"/>
    <w:basedOn w:val="Normal"/>
    <w:next w:val="Normal"/>
    <w:autoRedefine/>
    <w:qFormat/>
    <w:pPr>
      <w:keepNext/>
      <w:numPr>
        <w:ilvl w:val="3"/>
        <w:numId w:val="2"/>
      </w:numPr>
      <w:spacing w:before="240" w:after="60"/>
      <w:outlineLvl w:val="3"/>
    </w:pPr>
    <w:rPr>
      <w:b/>
      <w:bCs/>
      <w:szCs w:val="28"/>
    </w:rPr>
  </w:style>
  <w:style w:type="paragraph" w:styleId="Heading5">
    <w:name w:val="heading 5"/>
    <w:basedOn w:val="Normal"/>
    <w:next w:val="Normal"/>
    <w:pPr>
      <w:numPr>
        <w:ilvl w:val="4"/>
        <w:numId w:val="2"/>
      </w:numPr>
      <w:spacing w:before="240" w:after="60"/>
      <w:outlineLvl w:val="4"/>
    </w:pPr>
    <w:rPr>
      <w:b/>
      <w:bCs/>
      <w:i/>
      <w:iCs/>
      <w:sz w:val="26"/>
      <w:szCs w:val="26"/>
    </w:rPr>
  </w:style>
  <w:style w:type="paragraph" w:styleId="Heading6">
    <w:name w:val="heading 6"/>
    <w:basedOn w:val="Normal"/>
    <w:next w:val="Normal"/>
    <w:pPr>
      <w:numPr>
        <w:ilvl w:val="5"/>
        <w:numId w:val="2"/>
      </w:numPr>
      <w:spacing w:before="240" w:after="60"/>
      <w:outlineLvl w:val="5"/>
    </w:pPr>
    <w:rPr>
      <w:b/>
      <w:bCs/>
      <w:sz w:val="22"/>
      <w:szCs w:val="22"/>
    </w:rPr>
  </w:style>
  <w:style w:type="paragraph" w:styleId="Heading7">
    <w:name w:val="heading 7"/>
    <w:basedOn w:val="Normal"/>
    <w:next w:val="Normal"/>
    <w:pPr>
      <w:numPr>
        <w:ilvl w:val="6"/>
        <w:numId w:val="2"/>
      </w:numPr>
      <w:spacing w:before="240" w:after="60"/>
      <w:outlineLvl w:val="6"/>
    </w:pPr>
  </w:style>
  <w:style w:type="paragraph" w:styleId="Heading8">
    <w:name w:val="heading 8"/>
    <w:basedOn w:val="Normal"/>
    <w:next w:val="Normal"/>
    <w:pPr>
      <w:numPr>
        <w:ilvl w:val="7"/>
        <w:numId w:val="2"/>
      </w:numPr>
      <w:spacing w:before="240" w:after="60"/>
      <w:outlineLvl w:val="7"/>
    </w:pPr>
    <w:rPr>
      <w:i/>
      <w:iCs/>
    </w:rPr>
  </w:style>
  <w:style w:type="paragraph" w:styleId="Heading9">
    <w:name w:val="heading 9"/>
    <w:basedOn w:val="Normal"/>
    <w:next w:val="Normal"/>
    <w:pPr>
      <w:numPr>
        <w:ilvl w:val="8"/>
        <w:numId w:val="2"/>
      </w:numPr>
      <w:spacing w:before="240" w:after="60"/>
      <w:outlineLvl w:val="8"/>
    </w:pPr>
    <w:rPr>
      <w:rFonts w:ascii="Arial" w:hAnsi="Arial" w:cs="Arial"/>
      <w:sz w:val="22"/>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C00B3C"/>
    <w:pPr>
      <w:tabs>
        <w:tab w:val="center" w:pos="4320"/>
        <w:tab w:val="right" w:pos="8640"/>
      </w:tabs>
      <w:ind w:firstLine="0"/>
    </w:pPr>
  </w:style>
  <w:style w:type="paragraph" w:styleId="Title">
    <w:name w:val="Title"/>
    <w:basedOn w:val="Normal"/>
    <w:next w:val="Subtitle"/>
    <w:autoRedefine/>
    <w:rsid w:val="00730B3C"/>
    <w:pPr>
      <w:keepNext/>
      <w:spacing w:line="240" w:lineRule="auto"/>
      <w:ind w:firstLine="0"/>
      <w:jc w:val="center"/>
    </w:pPr>
    <w:rPr>
      <w:rFonts w:cs="Arial"/>
      <w:b/>
      <w:bCs/>
      <w:caps/>
      <w:kern w:val="28"/>
      <w:sz w:val="52"/>
      <w:szCs w:val="32"/>
    </w:rPr>
  </w:style>
  <w:style w:type="paragraph" w:customStyle="1" w:styleId="Cmlapszerz">
    <w:name w:val="Címlap szerző"/>
    <w:basedOn w:val="Normal"/>
    <w:autoRedefine/>
    <w:rsid w:val="00171054"/>
    <w:pPr>
      <w:keepNext/>
      <w:spacing w:after="240" w:line="240" w:lineRule="auto"/>
      <w:ind w:firstLine="0"/>
      <w:jc w:val="center"/>
    </w:pPr>
    <w:rPr>
      <w:noProof/>
      <w:sz w:val="40"/>
    </w:rPr>
  </w:style>
  <w:style w:type="paragraph" w:styleId="Subtitle">
    <w:name w:val="Subtitle"/>
    <w:basedOn w:val="Normal"/>
    <w:autoRedefine/>
    <w:rsid w:val="009C1C93"/>
    <w:pPr>
      <w:keepLines/>
      <w:spacing w:before="120" w:after="4200"/>
      <w:ind w:firstLine="0"/>
      <w:jc w:val="center"/>
    </w:pPr>
    <w:rPr>
      <w:rFonts w:cs="Arial"/>
      <w:noProof/>
      <w:sz w:val="32"/>
    </w:rPr>
  </w:style>
  <w:style w:type="paragraph" w:styleId="Footer">
    <w:name w:val="footer"/>
    <w:basedOn w:val="Normal"/>
    <w:rsid w:val="00C00B3C"/>
    <w:pPr>
      <w:tabs>
        <w:tab w:val="center" w:pos="4320"/>
        <w:tab w:val="right" w:pos="8640"/>
      </w:tabs>
      <w:ind w:firstLine="0"/>
    </w:pPr>
  </w:style>
  <w:style w:type="paragraph" w:styleId="TOC2">
    <w:name w:val="toc 2"/>
    <w:basedOn w:val="Normal"/>
    <w:next w:val="Normal"/>
    <w:autoRedefine/>
    <w:uiPriority w:val="39"/>
    <w:rsid w:val="009C1C93"/>
    <w:pPr>
      <w:spacing w:after="0"/>
      <w:ind w:left="238" w:firstLine="0"/>
    </w:pPr>
  </w:style>
  <w:style w:type="paragraph" w:styleId="BodyText">
    <w:name w:val="Body Text"/>
    <w:basedOn w:val="Normal"/>
    <w:link w:val="BodyTextChar"/>
    <w:pPr>
      <w:spacing w:before="360"/>
      <w:ind w:firstLine="0"/>
    </w:pPr>
  </w:style>
  <w:style w:type="paragraph" w:customStyle="1" w:styleId="Nyilatkozatcm">
    <w:name w:val="Nyilatkozat cím"/>
    <w:basedOn w:val="Normal"/>
    <w:next w:val="Normal"/>
    <w:autoRedefine/>
    <w:pPr>
      <w:keepNext/>
      <w:pageBreakBefore/>
      <w:spacing w:after="640"/>
      <w:ind w:firstLine="0"/>
      <w:jc w:val="center"/>
    </w:pPr>
    <w:rPr>
      <w:b/>
      <w:caps/>
      <w:sz w:val="36"/>
    </w:rPr>
  </w:style>
  <w:style w:type="paragraph" w:customStyle="1" w:styleId="Nyilatkozatkeltezs">
    <w:name w:val="Nyilatkozat keltezés"/>
    <w:basedOn w:val="Nyilatkozatszveg"/>
    <w:rsid w:val="00854BDC"/>
    <w:pPr>
      <w:spacing w:before="240" w:after="960"/>
    </w:pPr>
  </w:style>
  <w:style w:type="paragraph" w:styleId="TOC1">
    <w:name w:val="toc 1"/>
    <w:basedOn w:val="Normal"/>
    <w:next w:val="Normal"/>
    <w:autoRedefine/>
    <w:uiPriority w:val="39"/>
    <w:rsid w:val="00D1632F"/>
    <w:pPr>
      <w:tabs>
        <w:tab w:val="right" w:leader="dot" w:pos="8494"/>
      </w:tabs>
      <w:spacing w:after="0"/>
      <w:ind w:firstLine="0"/>
    </w:pPr>
    <w:rPr>
      <w:b/>
    </w:rPr>
  </w:style>
  <w:style w:type="paragraph" w:styleId="TOC3">
    <w:name w:val="toc 3"/>
    <w:basedOn w:val="Normal"/>
    <w:next w:val="Normal"/>
    <w:autoRedefine/>
    <w:uiPriority w:val="39"/>
    <w:rsid w:val="009C1C93"/>
    <w:pPr>
      <w:spacing w:after="0"/>
      <w:ind w:left="482" w:firstLine="0"/>
    </w:pPr>
  </w:style>
  <w:style w:type="paragraph" w:styleId="TOC4">
    <w:name w:val="toc 4"/>
    <w:basedOn w:val="Normal"/>
    <w:next w:val="Normal"/>
    <w:autoRedefine/>
    <w:semiHidden/>
    <w:rsid w:val="009C1C93"/>
    <w:pPr>
      <w:spacing w:after="0"/>
      <w:ind w:left="720" w:firstLine="0"/>
    </w:pPr>
  </w:style>
  <w:style w:type="paragraph" w:styleId="TOC5">
    <w:name w:val="toc 5"/>
    <w:basedOn w:val="Normal"/>
    <w:next w:val="Normal"/>
    <w:autoRedefine/>
    <w:semiHidden/>
    <w:rsid w:val="009C1C93"/>
    <w:pPr>
      <w:spacing w:after="0"/>
      <w:ind w:left="958" w:firstLine="0"/>
    </w:pPr>
  </w:style>
  <w:style w:type="paragraph" w:styleId="TOC6">
    <w:name w:val="toc 6"/>
    <w:basedOn w:val="Normal"/>
    <w:next w:val="Normal"/>
    <w:autoRedefine/>
    <w:semiHidden/>
    <w:rsid w:val="009C1C93"/>
    <w:pPr>
      <w:spacing w:after="0"/>
      <w:ind w:left="1202"/>
    </w:pPr>
  </w:style>
  <w:style w:type="paragraph" w:styleId="TOC7">
    <w:name w:val="toc 7"/>
    <w:basedOn w:val="Normal"/>
    <w:next w:val="Normal"/>
    <w:autoRedefine/>
    <w:semiHidden/>
    <w:pPr>
      <w:ind w:left="1440"/>
    </w:pPr>
  </w:style>
  <w:style w:type="paragraph" w:styleId="TOC8">
    <w:name w:val="toc 8"/>
    <w:basedOn w:val="Normal"/>
    <w:next w:val="Normal"/>
    <w:autoRedefine/>
    <w:semiHidden/>
    <w:pPr>
      <w:ind w:left="1680"/>
    </w:pPr>
  </w:style>
  <w:style w:type="paragraph" w:styleId="TOC9">
    <w:name w:val="toc 9"/>
    <w:basedOn w:val="Normal"/>
    <w:next w:val="Normal"/>
    <w:autoRedefine/>
    <w:semiHidden/>
    <w:pPr>
      <w:ind w:left="1920"/>
    </w:pPr>
  </w:style>
  <w:style w:type="character" w:styleId="Hyperlink">
    <w:name w:val="Hyperlink"/>
    <w:uiPriority w:val="99"/>
    <w:rPr>
      <w:color w:val="0000FF"/>
      <w:u w:val="single"/>
    </w:rPr>
  </w:style>
  <w:style w:type="character" w:styleId="PageNumber">
    <w:name w:val="page number"/>
    <w:basedOn w:val="DefaultParagraphFont"/>
  </w:style>
  <w:style w:type="paragraph" w:customStyle="1" w:styleId="Irodalomjegyzksor">
    <w:name w:val="Irodalomjegyzék sor"/>
    <w:basedOn w:val="Normal"/>
    <w:autoRedefine/>
    <w:qFormat/>
    <w:rsid w:val="00B96880"/>
    <w:pPr>
      <w:numPr>
        <w:numId w:val="1"/>
      </w:numPr>
      <w:tabs>
        <w:tab w:val="clear" w:pos="1134"/>
        <w:tab w:val="left" w:pos="567"/>
      </w:tabs>
      <w:spacing w:before="120" w:after="240" w:line="240" w:lineRule="auto"/>
      <w:ind w:left="567" w:hanging="567"/>
      <w:jc w:val="left"/>
    </w:pPr>
    <w:rPr>
      <w:noProof/>
    </w:rPr>
  </w:style>
  <w:style w:type="paragraph" w:styleId="FootnoteText">
    <w:name w:val="footnote text"/>
    <w:basedOn w:val="Normal"/>
    <w:semiHidden/>
    <w:rsid w:val="00B50CAA"/>
    <w:rPr>
      <w:sz w:val="20"/>
      <w:szCs w:val="20"/>
    </w:rPr>
  </w:style>
  <w:style w:type="paragraph" w:customStyle="1" w:styleId="Fejezetcimszmozsnlkl">
    <w:name w:val="Fejezetcim számozás nélkül"/>
    <w:basedOn w:val="Heading1"/>
    <w:next w:val="Normal"/>
    <w:rsid w:val="00D1632F"/>
    <w:pPr>
      <w:spacing w:before="240"/>
    </w:pPr>
  </w:style>
  <w:style w:type="paragraph" w:styleId="Caption">
    <w:name w:val="caption"/>
    <w:basedOn w:val="Normal"/>
    <w:next w:val="Normal"/>
    <w:autoRedefine/>
    <w:uiPriority w:val="35"/>
    <w:qFormat/>
    <w:rsid w:val="004502AD"/>
    <w:pPr>
      <w:spacing w:before="120" w:after="240"/>
      <w:ind w:firstLine="0"/>
      <w:jc w:val="center"/>
    </w:pPr>
    <w:rPr>
      <w:b/>
      <w:bCs/>
      <w:sz w:val="20"/>
      <w:szCs w:val="20"/>
    </w:rPr>
  </w:style>
  <w:style w:type="paragraph" w:customStyle="1" w:styleId="Source">
    <w:name w:val="Source"/>
    <w:basedOn w:val="Normal"/>
    <w:autoRedefine/>
    <w:pPr>
      <w:keepNext/>
      <w:pBdr>
        <w:top w:val="single" w:sz="8" w:space="1" w:color="auto"/>
        <w:left w:val="single" w:sz="8" w:space="4" w:color="auto"/>
        <w:bottom w:val="single" w:sz="8" w:space="1" w:color="auto"/>
        <w:right w:val="single" w:sz="8" w:space="4" w:color="auto"/>
      </w:pBdr>
      <w:shd w:val="clear" w:color="auto" w:fill="D9D9D9"/>
      <w:spacing w:line="240" w:lineRule="auto"/>
      <w:ind w:firstLine="0"/>
    </w:pPr>
    <w:rPr>
      <w:rFonts w:ascii="Courier New" w:hAnsi="Courier New"/>
      <w:noProof/>
      <w:sz w:val="20"/>
    </w:rPr>
  </w:style>
  <w:style w:type="character" w:styleId="FootnoteReference">
    <w:name w:val="footnote reference"/>
    <w:semiHidden/>
    <w:rsid w:val="00B50CAA"/>
    <w:rPr>
      <w:vertAlign w:val="superscript"/>
    </w:rPr>
  </w:style>
  <w:style w:type="paragraph" w:styleId="BalloonText">
    <w:name w:val="Balloon Text"/>
    <w:basedOn w:val="Normal"/>
    <w:link w:val="BalloonTextChar"/>
    <w:rsid w:val="00350AEC"/>
    <w:pPr>
      <w:spacing w:line="240" w:lineRule="auto"/>
    </w:pPr>
    <w:rPr>
      <w:rFonts w:ascii="Tahoma" w:hAnsi="Tahoma" w:cs="Tahoma"/>
      <w:sz w:val="16"/>
      <w:szCs w:val="16"/>
    </w:rPr>
  </w:style>
  <w:style w:type="character" w:customStyle="1" w:styleId="BalloonTextChar">
    <w:name w:val="Balloon Text Char"/>
    <w:link w:val="BalloonText"/>
    <w:rsid w:val="00350AEC"/>
    <w:rPr>
      <w:rFonts w:ascii="Tahoma" w:hAnsi="Tahoma" w:cs="Tahoma"/>
      <w:sz w:val="16"/>
      <w:szCs w:val="16"/>
      <w:lang w:val="en-US" w:eastAsia="en-US"/>
    </w:rPr>
  </w:style>
  <w:style w:type="numbering" w:customStyle="1" w:styleId="tmutat-felsorols">
    <w:name w:val="Útmutató - felsorolás"/>
    <w:basedOn w:val="NoList"/>
    <w:rsid w:val="000062F4"/>
    <w:pPr>
      <w:numPr>
        <w:numId w:val="3"/>
      </w:numPr>
    </w:pPr>
  </w:style>
  <w:style w:type="paragraph" w:customStyle="1" w:styleId="tmutat">
    <w:name w:val="Útmutató"/>
    <w:basedOn w:val="Normal"/>
    <w:rsid w:val="00267677"/>
    <w:pPr>
      <w:spacing w:line="240" w:lineRule="auto"/>
      <w:ind w:firstLine="0"/>
    </w:pPr>
    <w:rPr>
      <w:sz w:val="21"/>
      <w:szCs w:val="22"/>
    </w:rPr>
  </w:style>
  <w:style w:type="character" w:customStyle="1" w:styleId="BodyTextChar">
    <w:name w:val="Body Text Char"/>
    <w:link w:val="BodyText"/>
    <w:rsid w:val="0090541F"/>
    <w:rPr>
      <w:sz w:val="24"/>
      <w:szCs w:val="24"/>
      <w:lang w:eastAsia="en-US"/>
    </w:rPr>
  </w:style>
  <w:style w:type="paragraph" w:customStyle="1" w:styleId="tmutatcm">
    <w:name w:val="Útmutató cím"/>
    <w:basedOn w:val="tmutat"/>
    <w:rsid w:val="0090541F"/>
    <w:pPr>
      <w:jc w:val="center"/>
    </w:pPr>
    <w:rPr>
      <w:b/>
      <w:sz w:val="24"/>
    </w:rPr>
  </w:style>
  <w:style w:type="numbering" w:customStyle="1" w:styleId="tmutatfelsorols">
    <w:name w:val="Útmutató felsorolás"/>
    <w:basedOn w:val="NoList"/>
    <w:rsid w:val="003A4CDB"/>
    <w:pPr>
      <w:numPr>
        <w:numId w:val="4"/>
      </w:numPr>
    </w:pPr>
  </w:style>
  <w:style w:type="numbering" w:customStyle="1" w:styleId="StyleOutlinenumberedSymbolsymbol11ptBoldLeft0cm">
    <w:name w:val="Style Outline numbered Symbol (symbol) 11 pt Bold Left:  0 cm ..."/>
    <w:basedOn w:val="NoList"/>
    <w:rsid w:val="003A4CDB"/>
    <w:pPr>
      <w:numPr>
        <w:numId w:val="5"/>
      </w:numPr>
    </w:pPr>
  </w:style>
  <w:style w:type="numbering" w:customStyle="1" w:styleId="StyleOutlinenumberedSymbolsymbol11ptBoldLeft0cm1">
    <w:name w:val="Style Outline numbered Symbol (symbol) 11 pt Bold Left:  0 cm ...1"/>
    <w:basedOn w:val="NoList"/>
    <w:rsid w:val="003A4CDB"/>
    <w:pPr>
      <w:numPr>
        <w:numId w:val="6"/>
      </w:numPr>
    </w:pPr>
  </w:style>
  <w:style w:type="paragraph" w:customStyle="1" w:styleId="Nyilatkozatszveg">
    <w:name w:val="Nyilatkozat szöveg"/>
    <w:basedOn w:val="Normal"/>
    <w:rsid w:val="00854BDC"/>
    <w:pPr>
      <w:ind w:firstLine="0"/>
    </w:pPr>
  </w:style>
  <w:style w:type="paragraph" w:customStyle="1" w:styleId="Nyilatkozatalrs">
    <w:name w:val="Nyilatkozat aláírás"/>
    <w:basedOn w:val="Nyilatkozatszveg"/>
    <w:rsid w:val="00854BDC"/>
    <w:pPr>
      <w:tabs>
        <w:tab w:val="center" w:pos="6237"/>
      </w:tabs>
      <w:spacing w:after="0" w:line="240" w:lineRule="auto"/>
      <w:ind w:left="3686"/>
    </w:pPr>
    <w:rPr>
      <w:noProof/>
    </w:rPr>
  </w:style>
  <w:style w:type="paragraph" w:customStyle="1" w:styleId="Cmlaplog">
    <w:name w:val="Címlap logó"/>
    <w:basedOn w:val="Normal"/>
    <w:rsid w:val="00D429F2"/>
    <w:pPr>
      <w:ind w:firstLine="0"/>
      <w:jc w:val="center"/>
    </w:pPr>
    <w:rPr>
      <w:szCs w:val="20"/>
    </w:rPr>
  </w:style>
  <w:style w:type="paragraph" w:customStyle="1" w:styleId="Cmlapkarstanszk">
    <w:name w:val="Címlap kar és tanszék"/>
    <w:basedOn w:val="Normal"/>
    <w:rsid w:val="00171054"/>
    <w:pPr>
      <w:spacing w:after="0" w:line="240" w:lineRule="auto"/>
      <w:ind w:firstLine="0"/>
      <w:jc w:val="center"/>
    </w:pPr>
    <w:rPr>
      <w:szCs w:val="20"/>
    </w:rPr>
  </w:style>
  <w:style w:type="paragraph" w:customStyle="1" w:styleId="Cmlapegyetem">
    <w:name w:val="Címlap egyetem"/>
    <w:basedOn w:val="Normal"/>
    <w:rsid w:val="00171054"/>
    <w:pPr>
      <w:spacing w:before="120" w:after="0" w:line="240" w:lineRule="auto"/>
      <w:ind w:firstLine="0"/>
      <w:jc w:val="center"/>
    </w:pPr>
    <w:rPr>
      <w:b/>
      <w:bCs/>
      <w:szCs w:val="20"/>
    </w:rPr>
  </w:style>
  <w:style w:type="numbering" w:customStyle="1" w:styleId="tmutatszmozottlista">
    <w:name w:val="Útmutató számozott lista"/>
    <w:basedOn w:val="NoList"/>
    <w:rsid w:val="00D429F2"/>
    <w:pPr>
      <w:numPr>
        <w:numId w:val="7"/>
      </w:numPr>
    </w:pPr>
  </w:style>
  <w:style w:type="numbering" w:customStyle="1" w:styleId="Irodalomjegyzkttel">
    <w:name w:val="Irodalomjegyzék tétel"/>
    <w:basedOn w:val="NoList"/>
    <w:rsid w:val="006F512E"/>
    <w:pPr>
      <w:numPr>
        <w:numId w:val="9"/>
      </w:numPr>
    </w:pPr>
  </w:style>
  <w:style w:type="character" w:customStyle="1" w:styleId="tmutatkiemels">
    <w:name w:val="Útmutató kiemelés"/>
    <w:rsid w:val="006F512E"/>
    <w:rPr>
      <w:b/>
      <w:bCs/>
    </w:rPr>
  </w:style>
  <w:style w:type="character" w:customStyle="1" w:styleId="tmutatfontos">
    <w:name w:val="Útmutató fontos"/>
    <w:rsid w:val="006F512E"/>
    <w:rPr>
      <w:b/>
      <w:u w:val="single"/>
    </w:rPr>
  </w:style>
  <w:style w:type="character" w:customStyle="1" w:styleId="Irodalomjegyzkforrs">
    <w:name w:val="Irodalomjegyzék forrás"/>
    <w:qFormat/>
    <w:rsid w:val="006F512E"/>
    <w:rPr>
      <w:i/>
    </w:rPr>
  </w:style>
  <w:style w:type="numbering" w:customStyle="1" w:styleId="tmutatlista">
    <w:name w:val="Útmutató lista"/>
    <w:basedOn w:val="NoList"/>
    <w:rsid w:val="00267677"/>
    <w:pPr>
      <w:numPr>
        <w:numId w:val="11"/>
      </w:numPr>
    </w:pPr>
  </w:style>
  <w:style w:type="character" w:styleId="BookTitle">
    <w:name w:val="Book Title"/>
    <w:uiPriority w:val="33"/>
    <w:rsid w:val="003F5425"/>
    <w:rPr>
      <w:b/>
      <w:bCs/>
      <w:smallCaps/>
      <w:spacing w:val="5"/>
    </w:rPr>
  </w:style>
  <w:style w:type="paragraph" w:styleId="IntenseQuote">
    <w:name w:val="Intense Quote"/>
    <w:basedOn w:val="Normal"/>
    <w:next w:val="Normal"/>
    <w:link w:val="IntenseQuoteChar"/>
    <w:uiPriority w:val="30"/>
    <w:rsid w:val="003F5425"/>
    <w:pPr>
      <w:pBdr>
        <w:bottom w:val="single" w:sz="4" w:space="4" w:color="4F81BD"/>
      </w:pBdr>
      <w:spacing w:before="200" w:after="280"/>
      <w:ind w:left="936" w:right="936"/>
    </w:pPr>
    <w:rPr>
      <w:b/>
      <w:bCs/>
      <w:i/>
      <w:iCs/>
      <w:color w:val="4F81BD"/>
    </w:rPr>
  </w:style>
  <w:style w:type="character" w:customStyle="1" w:styleId="IntenseQuoteChar">
    <w:name w:val="Intense Quote Char"/>
    <w:link w:val="IntenseQuote"/>
    <w:uiPriority w:val="30"/>
    <w:rsid w:val="003F5425"/>
    <w:rPr>
      <w:b/>
      <w:bCs/>
      <w:i/>
      <w:iCs/>
      <w:color w:val="4F81BD"/>
      <w:sz w:val="24"/>
      <w:szCs w:val="24"/>
      <w:lang w:eastAsia="en-US"/>
    </w:rPr>
  </w:style>
  <w:style w:type="character" w:styleId="IntenseReference">
    <w:name w:val="Intense Reference"/>
    <w:uiPriority w:val="32"/>
    <w:rsid w:val="003F5425"/>
    <w:rPr>
      <w:b/>
      <w:bCs/>
      <w:smallCaps/>
      <w:color w:val="C0504D"/>
      <w:spacing w:val="5"/>
      <w:u w:val="single"/>
    </w:rPr>
  </w:style>
  <w:style w:type="character" w:styleId="SubtleReference">
    <w:name w:val="Subtle Reference"/>
    <w:uiPriority w:val="31"/>
    <w:rsid w:val="003F5425"/>
    <w:rPr>
      <w:smallCaps/>
      <w:color w:val="C0504D"/>
      <w:u w:val="single"/>
    </w:rPr>
  </w:style>
  <w:style w:type="paragraph" w:styleId="ListParagraph">
    <w:name w:val="List Paragraph"/>
    <w:basedOn w:val="Normal"/>
    <w:uiPriority w:val="34"/>
    <w:rsid w:val="003F5425"/>
    <w:pPr>
      <w:ind w:left="708"/>
    </w:pPr>
  </w:style>
  <w:style w:type="character" w:styleId="Emphasis">
    <w:name w:val="Emphasis"/>
    <w:uiPriority w:val="20"/>
    <w:qFormat/>
    <w:rsid w:val="003F5425"/>
    <w:rPr>
      <w:i/>
      <w:iCs/>
    </w:rPr>
  </w:style>
  <w:style w:type="character" w:styleId="SubtleEmphasis">
    <w:name w:val="Subtle Emphasis"/>
    <w:uiPriority w:val="19"/>
    <w:rsid w:val="003F5425"/>
    <w:rPr>
      <w:i/>
      <w:iCs/>
      <w:color w:val="808080"/>
    </w:rPr>
  </w:style>
  <w:style w:type="character" w:styleId="IntenseEmphasis">
    <w:name w:val="Intense Emphasis"/>
    <w:uiPriority w:val="21"/>
    <w:rsid w:val="003F5425"/>
    <w:rPr>
      <w:b/>
      <w:bCs/>
      <w:i/>
      <w:iCs/>
      <w:color w:val="4F81BD"/>
    </w:rPr>
  </w:style>
  <w:style w:type="paragraph" w:styleId="Quote">
    <w:name w:val="Quote"/>
    <w:basedOn w:val="Normal"/>
    <w:next w:val="Normal"/>
    <w:link w:val="QuoteChar"/>
    <w:uiPriority w:val="29"/>
    <w:rsid w:val="003F5425"/>
    <w:rPr>
      <w:i/>
      <w:iCs/>
      <w:color w:val="000000"/>
    </w:rPr>
  </w:style>
  <w:style w:type="character" w:customStyle="1" w:styleId="QuoteChar">
    <w:name w:val="Quote Char"/>
    <w:link w:val="Quote"/>
    <w:uiPriority w:val="29"/>
    <w:rsid w:val="003F5425"/>
    <w:rPr>
      <w:i/>
      <w:iCs/>
      <w:color w:val="000000"/>
      <w:sz w:val="24"/>
      <w:szCs w:val="24"/>
      <w:lang w:eastAsia="en-US"/>
    </w:rPr>
  </w:style>
  <w:style w:type="paragraph" w:styleId="NoSpacing">
    <w:name w:val="No Spacing"/>
    <w:uiPriority w:val="1"/>
    <w:rsid w:val="003F5425"/>
    <w:pPr>
      <w:ind w:firstLine="720"/>
      <w:jc w:val="both"/>
    </w:pPr>
    <w:rPr>
      <w:sz w:val="24"/>
      <w:szCs w:val="24"/>
      <w:lang w:eastAsia="en-US"/>
    </w:rPr>
  </w:style>
  <w:style w:type="character" w:styleId="Strong">
    <w:name w:val="Strong"/>
    <w:uiPriority w:val="22"/>
    <w:qFormat/>
    <w:rsid w:val="003F5425"/>
    <w:rPr>
      <w:b/>
      <w:bCs/>
    </w:rPr>
  </w:style>
  <w:style w:type="paragraph" w:customStyle="1" w:styleId="Kp">
    <w:name w:val="Kép"/>
    <w:basedOn w:val="Normal"/>
    <w:next w:val="Caption"/>
    <w:qFormat/>
    <w:rsid w:val="002841F9"/>
    <w:pPr>
      <w:keepNext/>
      <w:spacing w:before="240" w:line="240" w:lineRule="auto"/>
      <w:ind w:firstLine="0"/>
      <w:jc w:val="center"/>
    </w:pPr>
  </w:style>
  <w:style w:type="character" w:customStyle="1" w:styleId="StyleUnderline">
    <w:name w:val="Style Underline"/>
    <w:qFormat/>
    <w:rsid w:val="00D07335"/>
    <w:rPr>
      <w:u w:val="single"/>
    </w:rPr>
  </w:style>
  <w:style w:type="paragraph" w:customStyle="1" w:styleId="Kd">
    <w:name w:val="Kód"/>
    <w:basedOn w:val="Normal"/>
    <w:qFormat/>
    <w:rsid w:val="00225F65"/>
    <w:pPr>
      <w:tabs>
        <w:tab w:val="left" w:pos="851"/>
        <w:tab w:val="left" w:pos="1418"/>
        <w:tab w:val="left" w:pos="1985"/>
        <w:tab w:val="left" w:pos="2552"/>
        <w:tab w:val="left" w:pos="3119"/>
        <w:tab w:val="left" w:pos="3686"/>
        <w:tab w:val="left" w:pos="4253"/>
        <w:tab w:val="left" w:pos="4820"/>
        <w:tab w:val="left" w:pos="5387"/>
        <w:tab w:val="left" w:pos="5954"/>
      </w:tabs>
      <w:spacing w:before="120" w:after="240" w:line="240" w:lineRule="auto"/>
      <w:ind w:left="284" w:firstLine="0"/>
      <w:contextualSpacing/>
    </w:pPr>
    <w:rPr>
      <w:rFonts w:ascii="Consolas" w:hAnsi="Consolas"/>
      <w:sz w:val="20"/>
    </w:rPr>
  </w:style>
  <w:style w:type="paragraph" w:styleId="TOCHeading">
    <w:name w:val="TOC Heading"/>
    <w:basedOn w:val="Heading1"/>
    <w:next w:val="Normal"/>
    <w:uiPriority w:val="39"/>
    <w:unhideWhenUsed/>
    <w:qFormat/>
    <w:rsid w:val="0001192F"/>
    <w:pPr>
      <w:keepLines/>
      <w:pageBreakBefore w:val="0"/>
      <w:spacing w:before="480" w:after="0" w:line="276" w:lineRule="auto"/>
      <w:jc w:val="left"/>
      <w:outlineLvl w:val="9"/>
    </w:pPr>
    <w:rPr>
      <w:rFonts w:ascii="Cambria" w:hAnsi="Cambria" w:cs="Times New Roman"/>
      <w:color w:val="365F91"/>
      <w:sz w:val="28"/>
      <w:lang w:eastAsia="hu-HU"/>
    </w:rPr>
  </w:style>
  <w:style w:type="paragraph" w:customStyle="1" w:styleId="Fejezetcmtartalomjegyzknlkl">
    <w:name w:val="Fejezetcím tartalomjegyzék nélkül"/>
    <w:basedOn w:val="Fejezetcimszmozsnlkl"/>
    <w:next w:val="Normal"/>
    <w:qFormat/>
    <w:rsid w:val="00B96880"/>
    <w:pPr>
      <w:outlineLvl w:val="9"/>
    </w:pPr>
    <w:rPr>
      <w:noProof/>
    </w:rPr>
  </w:style>
  <w:style w:type="character" w:styleId="PlaceholderText">
    <w:name w:val="Placeholder Text"/>
    <w:basedOn w:val="DefaultParagraphFont"/>
    <w:uiPriority w:val="99"/>
    <w:semiHidden/>
    <w:rsid w:val="006B00FC"/>
    <w:rPr>
      <w:color w:val="808080"/>
    </w:rPr>
  </w:style>
  <w:style w:type="character" w:styleId="UnresolvedMention">
    <w:name w:val="Unresolved Mention"/>
    <w:basedOn w:val="DefaultParagraphFont"/>
    <w:uiPriority w:val="99"/>
    <w:semiHidden/>
    <w:unhideWhenUsed/>
    <w:rsid w:val="00E30178"/>
    <w:rPr>
      <w:color w:val="605E5C"/>
      <w:shd w:val="clear" w:color="auto" w:fill="E1DFDD"/>
    </w:rPr>
  </w:style>
  <w:style w:type="table" w:styleId="TableGrid">
    <w:name w:val="Table Grid"/>
    <w:basedOn w:val="TableNormal"/>
    <w:uiPriority w:val="59"/>
    <w:rsid w:val="0046259F"/>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NormalWeb">
    <w:name w:val="Normal (Web)"/>
    <w:basedOn w:val="Normal"/>
    <w:uiPriority w:val="99"/>
    <w:rsid w:val="00A940D4"/>
  </w:style>
  <w:style w:type="character" w:styleId="FollowedHyperlink">
    <w:name w:val="FollowedHyperlink"/>
    <w:basedOn w:val="DefaultParagraphFont"/>
    <w:rsid w:val="000727D8"/>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610950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26" Type="http://schemas.openxmlformats.org/officeDocument/2006/relationships/hyperlink" Target="https://arxiv.org/abs/2408.08126" TargetMode="External"/><Relationship Id="rId21" Type="http://schemas.openxmlformats.org/officeDocument/2006/relationships/image" Target="media/image12.png"/><Relationship Id="rId34" Type="http://schemas.openxmlformats.org/officeDocument/2006/relationships/hyperlink" Target="https://academictorrents.com/details/1614740ac8c94505e4ecb9d88be8bed7b6afddd4" TargetMode="External"/><Relationship Id="rId42" Type="http://schemas.openxmlformats.org/officeDocument/2006/relationships/image" Target="media/image17.png"/><Relationship Id="rId47" Type="http://schemas.openxmlformats.org/officeDocument/2006/relationships/image" Target="media/image22.png"/><Relationship Id="rId50" Type="http://schemas.openxmlformats.org/officeDocument/2006/relationships/image" Target="media/image25.png"/><Relationship Id="rId55" Type="http://schemas.openxmlformats.org/officeDocument/2006/relationships/image" Target="media/image30.png"/><Relationship Id="rId63" Type="http://schemas.openxmlformats.org/officeDocument/2006/relationships/header" Target="head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9" Type="http://schemas.openxmlformats.org/officeDocument/2006/relationships/hyperlink" Target="https://pytorch.org/" TargetMode="External"/><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hyperlink" Target="https://www.crummy.com/software/BeautifulSoup/bs4/doc/" TargetMode="External"/><Relationship Id="rId37" Type="http://schemas.openxmlformats.org/officeDocument/2006/relationships/hyperlink" Target="https://paperswithcode.com/lib/timm/se-resnet" TargetMode="External"/><Relationship Id="rId40" Type="http://schemas.openxmlformats.org/officeDocument/2006/relationships/hyperlink" Target="https://github.com/dil-beszabo/szakdolgozat" TargetMode="External"/><Relationship Id="rId45" Type="http://schemas.openxmlformats.org/officeDocument/2006/relationships/image" Target="media/image20.png"/><Relationship Id="rId53" Type="http://schemas.openxmlformats.org/officeDocument/2006/relationships/image" Target="media/image28.png"/><Relationship Id="rId58" Type="http://schemas.openxmlformats.org/officeDocument/2006/relationships/image" Target="media/image33.png"/><Relationship Id="rId66" Type="http://schemas.openxmlformats.org/officeDocument/2006/relationships/theme" Target="theme/theme1.xml"/><Relationship Id="rId5" Type="http://schemas.openxmlformats.org/officeDocument/2006/relationships/webSettings" Target="webSettings.xml"/><Relationship Id="rId61" Type="http://schemas.openxmlformats.org/officeDocument/2006/relationships/image" Target="media/image36.png"/><Relationship Id="rId19" Type="http://schemas.openxmlformats.org/officeDocument/2006/relationships/image" Target="media/image10.pn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hyperlink" Target="https://clanx.ai/glossary/convolutional-neural-networks-cnns" TargetMode="External"/><Relationship Id="rId30" Type="http://schemas.openxmlformats.org/officeDocument/2006/relationships/hyperlink" Target="https://lightning.ai/docs/pytorch/stable/" TargetMode="External"/><Relationship Id="rId35" Type="http://schemas.openxmlformats.org/officeDocument/2006/relationships/hyperlink" Target="https://github.com/ArthurHeitmann/arctic_shift?tab=readme-ov-file" TargetMode="External"/><Relationship Id="rId43" Type="http://schemas.openxmlformats.org/officeDocument/2006/relationships/image" Target="media/image18.png"/><Relationship Id="rId48" Type="http://schemas.openxmlformats.org/officeDocument/2006/relationships/image" Target="media/image23.png"/><Relationship Id="rId56" Type="http://schemas.openxmlformats.org/officeDocument/2006/relationships/image" Target="media/image31.png"/><Relationship Id="rId64" Type="http://schemas.openxmlformats.org/officeDocument/2006/relationships/footer" Target="footer3.xml"/><Relationship Id="rId8" Type="http://schemas.openxmlformats.org/officeDocument/2006/relationships/image" Target="media/image1.png"/><Relationship Id="rId51" Type="http://schemas.openxmlformats.org/officeDocument/2006/relationships/image" Target="media/image26.png"/><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hyperlink" Target="https://academic.oup.com/jcmc/article/18/3/362/4067545?utm_source=chatgpt.com" TargetMode="External"/><Relationship Id="rId33" Type="http://schemas.openxmlformats.org/officeDocument/2006/relationships/hyperlink" Target="https://www.selenium.dev/" TargetMode="External"/><Relationship Id="rId38" Type="http://schemas.openxmlformats.org/officeDocument/2006/relationships/hyperlink" Target="https://shegocodes.medium.com/extract-text-from-image-left-to-right-and-top-to-bottom-with-keras-ocr-b56f098a6efe" TargetMode="External"/><Relationship Id="rId46" Type="http://schemas.openxmlformats.org/officeDocument/2006/relationships/image" Target="media/image21.png"/><Relationship Id="rId59" Type="http://schemas.openxmlformats.org/officeDocument/2006/relationships/image" Target="media/image34.png"/><Relationship Id="rId20" Type="http://schemas.openxmlformats.org/officeDocument/2006/relationships/image" Target="media/image11.png"/><Relationship Id="rId41" Type="http://schemas.openxmlformats.org/officeDocument/2006/relationships/image" Target="media/image16.png"/><Relationship Id="rId54" Type="http://schemas.openxmlformats.org/officeDocument/2006/relationships/image" Target="media/image29.png"/><Relationship Id="rId62" Type="http://schemas.openxmlformats.org/officeDocument/2006/relationships/image" Target="media/image37.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hyperlink" Target="https://www.geeksforgeeks.org/residual-networks-resnet-deep-learning" TargetMode="External"/><Relationship Id="rId36" Type="http://schemas.openxmlformats.org/officeDocument/2006/relationships/hyperlink" Target="https://arxiv.org/abs/1709.01507v4" TargetMode="External"/><Relationship Id="rId49" Type="http://schemas.openxmlformats.org/officeDocument/2006/relationships/image" Target="media/image24.png"/><Relationship Id="rId57" Type="http://schemas.openxmlformats.org/officeDocument/2006/relationships/image" Target="media/image32.png"/><Relationship Id="rId10" Type="http://schemas.openxmlformats.org/officeDocument/2006/relationships/footer" Target="footer2.xml"/><Relationship Id="rId31" Type="http://schemas.openxmlformats.org/officeDocument/2006/relationships/hyperlink" Target="https://interbrand.com/best-brands/" TargetMode="External"/><Relationship Id="rId44" Type="http://schemas.openxmlformats.org/officeDocument/2006/relationships/image" Target="media/image19.png"/><Relationship Id="rId52" Type="http://schemas.openxmlformats.org/officeDocument/2006/relationships/image" Target="media/image27.png"/><Relationship Id="rId60" Type="http://schemas.openxmlformats.org/officeDocument/2006/relationships/image" Target="media/image35.png"/><Relationship Id="rId65"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image" Target="media/image4.png"/><Relationship Id="rId18" Type="http://schemas.openxmlformats.org/officeDocument/2006/relationships/image" Target="media/image9.png"/><Relationship Id="rId39" Type="http://schemas.openxmlformats.org/officeDocument/2006/relationships/hyperlink" Target="https://codepointtech.com/mastering-wald-tests-in-python-statsmodels-for-regression-2/"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D:\BME\Diplomamunka\tervezet\diptervsema2.dot" TargetMode="External"/></Relationships>
</file>

<file path=word/theme/theme1.xml><?xml version="1.0" encoding="utf-8"?>
<a:theme xmlns:a="http://schemas.openxmlformats.org/drawingml/2006/main" name="Office-té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590C6A0-11D6-D04C-B869-010A8F769E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D:\BME\Diplomamunka\tervezet\diptervsema2.dot</Template>
  <TotalTime>61</TotalTime>
  <Pages>54</Pages>
  <Words>13063</Words>
  <Characters>74461</Characters>
  <Application>Microsoft Office Word</Application>
  <DocSecurity>0</DocSecurity>
  <Lines>620</Lines>
  <Paragraphs>174</Paragraphs>
  <ScaleCrop>false</ScaleCrop>
  <HeadingPairs>
    <vt:vector size="4" baseType="variant">
      <vt:variant>
        <vt:lpstr>Title</vt:lpstr>
      </vt:variant>
      <vt:variant>
        <vt:i4>1</vt:i4>
      </vt:variant>
      <vt:variant>
        <vt:lpstr>Cím</vt:lpstr>
      </vt:variant>
      <vt:variant>
        <vt:i4>1</vt:i4>
      </vt:variant>
    </vt:vector>
  </HeadingPairs>
  <TitlesOfParts>
    <vt:vector size="2" baseType="lpstr">
      <vt:lpstr>Nemzetközi márkák mémekben való reprezentációjának elemzése képfeldolgozó modellekkel</vt:lpstr>
      <vt:lpstr>Elektronikus terelők</vt:lpstr>
    </vt:vector>
  </TitlesOfParts>
  <Manager>Dr. Hollósi Gergely</Manager>
  <Company>TMIT Tanszék</Company>
  <LinksUpToDate>false</LinksUpToDate>
  <CharactersWithSpaces>87350</CharactersWithSpaces>
  <SharedDoc>false</SharedDoc>
  <HyperlinkBase/>
  <HLinks>
    <vt:vector size="78" baseType="variant">
      <vt:variant>
        <vt:i4>2293851</vt:i4>
      </vt:variant>
      <vt:variant>
        <vt:i4>102</vt:i4>
      </vt:variant>
      <vt:variant>
        <vt:i4>0</vt:i4>
      </vt:variant>
      <vt:variant>
        <vt:i4>5</vt:i4>
      </vt:variant>
      <vt:variant>
        <vt:lpwstr>http://en.wikipedia.org/wiki/Evaluation_strategy</vt:lpwstr>
      </vt:variant>
      <vt:variant>
        <vt:lpwstr/>
      </vt:variant>
      <vt:variant>
        <vt:i4>2818103</vt:i4>
      </vt:variant>
      <vt:variant>
        <vt:i4>99</vt:i4>
      </vt:variant>
      <vt:variant>
        <vt:i4>0</vt:i4>
      </vt:variant>
      <vt:variant>
        <vt:i4>5</vt:i4>
      </vt:variant>
      <vt:variant>
        <vt:lpwstr>http://www.ni.com/</vt:lpwstr>
      </vt:variant>
      <vt:variant>
        <vt:lpwstr/>
      </vt:variant>
      <vt:variant>
        <vt:i4>1966128</vt:i4>
      </vt:variant>
      <vt:variant>
        <vt:i4>74</vt:i4>
      </vt:variant>
      <vt:variant>
        <vt:i4>0</vt:i4>
      </vt:variant>
      <vt:variant>
        <vt:i4>5</vt:i4>
      </vt:variant>
      <vt:variant>
        <vt:lpwstr/>
      </vt:variant>
      <vt:variant>
        <vt:lpwstr>_Toc332798853</vt:lpwstr>
      </vt:variant>
      <vt:variant>
        <vt:i4>1966128</vt:i4>
      </vt:variant>
      <vt:variant>
        <vt:i4>68</vt:i4>
      </vt:variant>
      <vt:variant>
        <vt:i4>0</vt:i4>
      </vt:variant>
      <vt:variant>
        <vt:i4>5</vt:i4>
      </vt:variant>
      <vt:variant>
        <vt:lpwstr/>
      </vt:variant>
      <vt:variant>
        <vt:lpwstr>_Toc332798852</vt:lpwstr>
      </vt:variant>
      <vt:variant>
        <vt:i4>1966128</vt:i4>
      </vt:variant>
      <vt:variant>
        <vt:i4>62</vt:i4>
      </vt:variant>
      <vt:variant>
        <vt:i4>0</vt:i4>
      </vt:variant>
      <vt:variant>
        <vt:i4>5</vt:i4>
      </vt:variant>
      <vt:variant>
        <vt:lpwstr/>
      </vt:variant>
      <vt:variant>
        <vt:lpwstr>_Toc332798851</vt:lpwstr>
      </vt:variant>
      <vt:variant>
        <vt:i4>1966128</vt:i4>
      </vt:variant>
      <vt:variant>
        <vt:i4>56</vt:i4>
      </vt:variant>
      <vt:variant>
        <vt:i4>0</vt:i4>
      </vt:variant>
      <vt:variant>
        <vt:i4>5</vt:i4>
      </vt:variant>
      <vt:variant>
        <vt:lpwstr/>
      </vt:variant>
      <vt:variant>
        <vt:lpwstr>_Toc332798850</vt:lpwstr>
      </vt:variant>
      <vt:variant>
        <vt:i4>2031664</vt:i4>
      </vt:variant>
      <vt:variant>
        <vt:i4>50</vt:i4>
      </vt:variant>
      <vt:variant>
        <vt:i4>0</vt:i4>
      </vt:variant>
      <vt:variant>
        <vt:i4>5</vt:i4>
      </vt:variant>
      <vt:variant>
        <vt:lpwstr/>
      </vt:variant>
      <vt:variant>
        <vt:lpwstr>_Toc332798849</vt:lpwstr>
      </vt:variant>
      <vt:variant>
        <vt:i4>2031664</vt:i4>
      </vt:variant>
      <vt:variant>
        <vt:i4>44</vt:i4>
      </vt:variant>
      <vt:variant>
        <vt:i4>0</vt:i4>
      </vt:variant>
      <vt:variant>
        <vt:i4>5</vt:i4>
      </vt:variant>
      <vt:variant>
        <vt:lpwstr/>
      </vt:variant>
      <vt:variant>
        <vt:lpwstr>_Toc332798848</vt:lpwstr>
      </vt:variant>
      <vt:variant>
        <vt:i4>2031664</vt:i4>
      </vt:variant>
      <vt:variant>
        <vt:i4>38</vt:i4>
      </vt:variant>
      <vt:variant>
        <vt:i4>0</vt:i4>
      </vt:variant>
      <vt:variant>
        <vt:i4>5</vt:i4>
      </vt:variant>
      <vt:variant>
        <vt:lpwstr/>
      </vt:variant>
      <vt:variant>
        <vt:lpwstr>_Toc332798847</vt:lpwstr>
      </vt:variant>
      <vt:variant>
        <vt:i4>2031664</vt:i4>
      </vt:variant>
      <vt:variant>
        <vt:i4>32</vt:i4>
      </vt:variant>
      <vt:variant>
        <vt:i4>0</vt:i4>
      </vt:variant>
      <vt:variant>
        <vt:i4>5</vt:i4>
      </vt:variant>
      <vt:variant>
        <vt:lpwstr/>
      </vt:variant>
      <vt:variant>
        <vt:lpwstr>_Toc332798846</vt:lpwstr>
      </vt:variant>
      <vt:variant>
        <vt:i4>2031664</vt:i4>
      </vt:variant>
      <vt:variant>
        <vt:i4>26</vt:i4>
      </vt:variant>
      <vt:variant>
        <vt:i4>0</vt:i4>
      </vt:variant>
      <vt:variant>
        <vt:i4>5</vt:i4>
      </vt:variant>
      <vt:variant>
        <vt:lpwstr/>
      </vt:variant>
      <vt:variant>
        <vt:lpwstr>_Toc332798845</vt:lpwstr>
      </vt:variant>
      <vt:variant>
        <vt:i4>2031664</vt:i4>
      </vt:variant>
      <vt:variant>
        <vt:i4>20</vt:i4>
      </vt:variant>
      <vt:variant>
        <vt:i4>0</vt:i4>
      </vt:variant>
      <vt:variant>
        <vt:i4>5</vt:i4>
      </vt:variant>
      <vt:variant>
        <vt:lpwstr/>
      </vt:variant>
      <vt:variant>
        <vt:lpwstr>_Toc332798844</vt:lpwstr>
      </vt:variant>
      <vt:variant>
        <vt:i4>2031664</vt:i4>
      </vt:variant>
      <vt:variant>
        <vt:i4>14</vt:i4>
      </vt:variant>
      <vt:variant>
        <vt:i4>0</vt:i4>
      </vt:variant>
      <vt:variant>
        <vt:i4>5</vt:i4>
      </vt:variant>
      <vt:variant>
        <vt:lpwstr/>
      </vt:variant>
      <vt:variant>
        <vt:lpwstr>_Toc332798843</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Nemzetközi márkák mémekben való reprezentációjának elemzése képfeldolgozó modellekkel</dc:title>
  <dc:subject>Nemzetközi márkák mémekben való reprezentációjának elemzése képfeldolgozó modellekkel</dc:subject>
  <dc:creator>Szabó Benedek Ferenc</dc:creator>
  <cp:keywords/>
  <dc:description>Az adatok átírása után a dokumentum egészére adjanak ki frissítést.</dc:description>
  <cp:lastModifiedBy>Benedek Szabó</cp:lastModifiedBy>
  <cp:revision>18</cp:revision>
  <cp:lastPrinted>2025-12-11T07:19:00Z</cp:lastPrinted>
  <dcterms:created xsi:type="dcterms:W3CDTF">2025-12-11T07:19:00Z</dcterms:created>
  <dcterms:modified xsi:type="dcterms:W3CDTF">2025-12-11T11:37:00Z</dcterms:modified>
  <cp:category/>
</cp:coreProperties>
</file>