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7FF94" w14:textId="3A4F744F" w:rsidR="00E95B1D" w:rsidRPr="00E95B1D" w:rsidRDefault="00E95B1D" w:rsidP="00E95B1D">
      <w:pPr>
        <w:pStyle w:val="NormalWeb"/>
        <w:jc w:val="center"/>
        <w:rPr>
          <w:b/>
          <w:sz w:val="32"/>
          <w:u w:val="single"/>
        </w:rPr>
      </w:pPr>
      <w:r w:rsidRPr="00E95B1D">
        <w:rPr>
          <w:b/>
          <w:sz w:val="32"/>
          <w:u w:val="single"/>
        </w:rPr>
        <w:t>Kingdom Expansions</w:t>
      </w:r>
      <w:r>
        <w:rPr>
          <w:b/>
          <w:sz w:val="32"/>
          <w:u w:val="single"/>
        </w:rPr>
        <w:t xml:space="preserve"> of Vortex the Great</w:t>
      </w:r>
      <w:bookmarkStart w:id="0" w:name="_GoBack"/>
      <w:bookmarkEnd w:id="0"/>
    </w:p>
    <w:p w14:paraId="7D2107F7" w14:textId="5BF99362" w:rsidR="00E95B1D" w:rsidRDefault="00E95B1D" w:rsidP="00E95B1D">
      <w:pPr>
        <w:pStyle w:val="NormalWeb"/>
      </w:pPr>
      <w:r>
        <w:t xml:space="preserve">King Vortex the Great’s rise from an isolated ruler of </w:t>
      </w:r>
      <w:proofErr w:type="spellStart"/>
      <w:r>
        <w:t>Aerathis</w:t>
      </w:r>
      <w:proofErr w:type="spellEnd"/>
      <w:r>
        <w:t xml:space="preserve"> to a dominator of vast realms was neither sudden nor purely forceful—it was a calculated expansion driven by intellect, strategy, and his mastery over atmospheric science. His first acquisitions were not conquered by war, but by necessity. The drifting archipelagos of </w:t>
      </w:r>
      <w:proofErr w:type="spellStart"/>
      <w:r>
        <w:rPr>
          <w:rStyle w:val="Strong"/>
        </w:rPr>
        <w:t>Lunareth</w:t>
      </w:r>
      <w:proofErr w:type="spellEnd"/>
      <w:r>
        <w:t xml:space="preserve">, rich in crystalline wind conductors, voluntarily aligned with </w:t>
      </w:r>
      <w:proofErr w:type="spellStart"/>
      <w:r>
        <w:t>Aerathis</w:t>
      </w:r>
      <w:proofErr w:type="spellEnd"/>
      <w:r>
        <w:t xml:space="preserve"> after Vortex demonstrated his ability to stabilize their collapsing skies. This was followed by the desert nation of </w:t>
      </w:r>
      <w:proofErr w:type="spellStart"/>
      <w:r>
        <w:rPr>
          <w:rStyle w:val="Strong"/>
        </w:rPr>
        <w:t>Kharzul</w:t>
      </w:r>
      <w:proofErr w:type="spellEnd"/>
      <w:r>
        <w:t xml:space="preserve">, whose people, long plagued by lethal sand cyclones, surrendered sovereignty in exchange for Vortex’s storm-regulating technology. From there, his influence spread more assertively, bringing under his control the frost-bound lands of </w:t>
      </w:r>
      <w:proofErr w:type="spellStart"/>
      <w:r>
        <w:rPr>
          <w:rStyle w:val="Strong"/>
        </w:rPr>
        <w:t>Velkris</w:t>
      </w:r>
      <w:proofErr w:type="spellEnd"/>
      <w:r>
        <w:t xml:space="preserve">, the dense storm jungles of </w:t>
      </w:r>
      <w:proofErr w:type="spellStart"/>
      <w:r>
        <w:rPr>
          <w:rStyle w:val="Strong"/>
        </w:rPr>
        <w:t>Thyra’kaan</w:t>
      </w:r>
      <w:proofErr w:type="spellEnd"/>
      <w:r>
        <w:t xml:space="preserve">, the fractured republic of </w:t>
      </w:r>
      <w:proofErr w:type="spellStart"/>
      <w:r>
        <w:rPr>
          <w:rStyle w:val="Strong"/>
        </w:rPr>
        <w:t>Eldros</w:t>
      </w:r>
      <w:proofErr w:type="spellEnd"/>
      <w:r>
        <w:rPr>
          <w:rStyle w:val="Strong"/>
        </w:rPr>
        <w:t xml:space="preserve"> Vale</w:t>
      </w:r>
      <w:r>
        <w:t xml:space="preserve">, and the trade-dominant sky ports of </w:t>
      </w:r>
      <w:proofErr w:type="spellStart"/>
      <w:r>
        <w:rPr>
          <w:rStyle w:val="Strong"/>
        </w:rPr>
        <w:t>Myzanthe</w:t>
      </w:r>
      <w:proofErr w:type="spellEnd"/>
      <w:r>
        <w:t xml:space="preserve">. Within two decades, his dominion expanded to include fifteen distinct territories: </w:t>
      </w:r>
      <w:proofErr w:type="spellStart"/>
      <w:r>
        <w:t>Lunareth</w:t>
      </w:r>
      <w:proofErr w:type="spellEnd"/>
      <w:r>
        <w:t xml:space="preserve">, </w:t>
      </w:r>
      <w:proofErr w:type="spellStart"/>
      <w:r>
        <w:t>Kharzul</w:t>
      </w:r>
      <w:proofErr w:type="spellEnd"/>
      <w:r>
        <w:t xml:space="preserve">, </w:t>
      </w:r>
      <w:proofErr w:type="spellStart"/>
      <w:r>
        <w:t>Velkris</w:t>
      </w:r>
      <w:proofErr w:type="spellEnd"/>
      <w:r>
        <w:t xml:space="preserve">, </w:t>
      </w:r>
      <w:proofErr w:type="spellStart"/>
      <w:r>
        <w:t>Thyra’kaan</w:t>
      </w:r>
      <w:proofErr w:type="spellEnd"/>
      <w:r>
        <w:t xml:space="preserve">, </w:t>
      </w:r>
      <w:proofErr w:type="spellStart"/>
      <w:r>
        <w:t>Eldros</w:t>
      </w:r>
      <w:proofErr w:type="spellEnd"/>
      <w:r>
        <w:t xml:space="preserve"> Vale, </w:t>
      </w:r>
      <w:proofErr w:type="spellStart"/>
      <w:r>
        <w:t>Myzanthe</w:t>
      </w:r>
      <w:proofErr w:type="spellEnd"/>
      <w:r>
        <w:t xml:space="preserve">, </w:t>
      </w:r>
      <w:proofErr w:type="spellStart"/>
      <w:r>
        <w:rPr>
          <w:rStyle w:val="Strong"/>
        </w:rPr>
        <w:t>Ordelion</w:t>
      </w:r>
      <w:proofErr w:type="spellEnd"/>
      <w:r>
        <w:rPr>
          <w:rStyle w:val="Strong"/>
        </w:rPr>
        <w:t xml:space="preserve"> Reach</w:t>
      </w:r>
      <w:r>
        <w:t xml:space="preserve">, </w:t>
      </w:r>
      <w:proofErr w:type="spellStart"/>
      <w:r>
        <w:rPr>
          <w:rStyle w:val="Strong"/>
        </w:rPr>
        <w:t>Vaskor</w:t>
      </w:r>
      <w:proofErr w:type="spellEnd"/>
      <w:r>
        <w:rPr>
          <w:rStyle w:val="Strong"/>
        </w:rPr>
        <w:t xml:space="preserve"> Plains</w:t>
      </w:r>
      <w:r>
        <w:t xml:space="preserve">, </w:t>
      </w:r>
      <w:proofErr w:type="spellStart"/>
      <w:r>
        <w:rPr>
          <w:rStyle w:val="Strong"/>
        </w:rPr>
        <w:t>Nythera</w:t>
      </w:r>
      <w:proofErr w:type="spellEnd"/>
      <w:r>
        <w:rPr>
          <w:rStyle w:val="Strong"/>
        </w:rPr>
        <w:t xml:space="preserve"> Depths</w:t>
      </w:r>
      <w:r>
        <w:t xml:space="preserve">, </w:t>
      </w:r>
      <w:proofErr w:type="spellStart"/>
      <w:r>
        <w:rPr>
          <w:rStyle w:val="Strong"/>
        </w:rPr>
        <w:t>Sol’Varyn</w:t>
      </w:r>
      <w:proofErr w:type="spellEnd"/>
      <w:r>
        <w:rPr>
          <w:rStyle w:val="Strong"/>
        </w:rPr>
        <w:t xml:space="preserve"> Peaks</w:t>
      </w:r>
      <w:r>
        <w:t xml:space="preserve">, </w:t>
      </w:r>
      <w:proofErr w:type="spellStart"/>
      <w:r>
        <w:rPr>
          <w:rStyle w:val="Strong"/>
        </w:rPr>
        <w:t>Draveth</w:t>
      </w:r>
      <w:proofErr w:type="spellEnd"/>
      <w:r>
        <w:rPr>
          <w:rStyle w:val="Strong"/>
        </w:rPr>
        <w:t xml:space="preserve"> Hollow</w:t>
      </w:r>
      <w:r>
        <w:t xml:space="preserve">, </w:t>
      </w:r>
      <w:proofErr w:type="spellStart"/>
      <w:r>
        <w:rPr>
          <w:rStyle w:val="Strong"/>
        </w:rPr>
        <w:t>Iskara</w:t>
      </w:r>
      <w:proofErr w:type="spellEnd"/>
      <w:r>
        <w:rPr>
          <w:rStyle w:val="Strong"/>
        </w:rPr>
        <w:t xml:space="preserve"> Spires</w:t>
      </w:r>
      <w:r>
        <w:t xml:space="preserve">, </w:t>
      </w:r>
      <w:proofErr w:type="spellStart"/>
      <w:r>
        <w:rPr>
          <w:rStyle w:val="Strong"/>
        </w:rPr>
        <w:t>Thornveil</w:t>
      </w:r>
      <w:proofErr w:type="spellEnd"/>
      <w:r>
        <w:rPr>
          <w:rStyle w:val="Strong"/>
        </w:rPr>
        <w:t xml:space="preserve"> Expanse</w:t>
      </w:r>
      <w:r>
        <w:t xml:space="preserve">, </w:t>
      </w:r>
      <w:proofErr w:type="spellStart"/>
      <w:r>
        <w:rPr>
          <w:rStyle w:val="Strong"/>
        </w:rPr>
        <w:t>Cyrenth</w:t>
      </w:r>
      <w:proofErr w:type="spellEnd"/>
      <w:r>
        <w:rPr>
          <w:rStyle w:val="Strong"/>
        </w:rPr>
        <w:t xml:space="preserve"> Bay</w:t>
      </w:r>
      <w:r>
        <w:t xml:space="preserve">, and </w:t>
      </w:r>
      <w:proofErr w:type="spellStart"/>
      <w:r>
        <w:rPr>
          <w:rStyle w:val="Strong"/>
        </w:rPr>
        <w:t>Morvane</w:t>
      </w:r>
      <w:proofErr w:type="spellEnd"/>
      <w:r>
        <w:rPr>
          <w:rStyle w:val="Strong"/>
        </w:rPr>
        <w:t xml:space="preserve"> Citadel</w:t>
      </w:r>
      <w:r>
        <w:t>. Each region contributed uniquely—whether through resources, knowledge, or strategic positioning—forming an interconnected empire sustained by Vortex’s atmospheric control network.</w:t>
      </w:r>
    </w:p>
    <w:p w14:paraId="773B9320" w14:textId="77777777" w:rsidR="00E95B1D" w:rsidRDefault="00E95B1D" w:rsidP="00E95B1D">
      <w:pPr>
        <w:pStyle w:val="NormalWeb"/>
      </w:pPr>
      <w:r>
        <w:t xml:space="preserve">Not all expansions were peaceful. Among the most legendary episodes were the duels that defined his dominance over the martial world. Three of the greatest swordsmen of the age stood against him, each representing a different philosophy of combat. The first was </w:t>
      </w:r>
      <w:r>
        <w:rPr>
          <w:rStyle w:val="Strong"/>
        </w:rPr>
        <w:t>Kael Draven</w:t>
      </w:r>
      <w:r>
        <w:t xml:space="preserve">, known as the “Blade of Silence,” who fought without armor and claimed no wind could touch him; Vortex defeated him by manipulating air pressure itself, slowing Kael’s movements mid-strike. The second was </w:t>
      </w:r>
      <w:proofErr w:type="spellStart"/>
      <w:r>
        <w:rPr>
          <w:rStyle w:val="Strong"/>
        </w:rPr>
        <w:t>Seraphine</w:t>
      </w:r>
      <w:proofErr w:type="spellEnd"/>
      <w:r>
        <w:rPr>
          <w:rStyle w:val="Strong"/>
        </w:rPr>
        <w:t xml:space="preserve"> </w:t>
      </w:r>
      <w:proofErr w:type="spellStart"/>
      <w:r>
        <w:rPr>
          <w:rStyle w:val="Strong"/>
        </w:rPr>
        <w:t>Lyx</w:t>
      </w:r>
      <w:proofErr w:type="spellEnd"/>
      <w:r>
        <w:t xml:space="preserve">, the “Dancer of a Thousand Cuts,” whose speed was said to rival lightning. Their battle atop the </w:t>
      </w:r>
      <w:proofErr w:type="spellStart"/>
      <w:r>
        <w:t>Iskara</w:t>
      </w:r>
      <w:proofErr w:type="spellEnd"/>
      <w:r>
        <w:t xml:space="preserve"> Spires ended when Vortex disrupted the airflow beneath her, rendering her footwork unstable for the first time in her life. The final and most formidable was </w:t>
      </w:r>
      <w:proofErr w:type="spellStart"/>
      <w:r>
        <w:rPr>
          <w:rStyle w:val="Strong"/>
        </w:rPr>
        <w:t>Gorath</w:t>
      </w:r>
      <w:proofErr w:type="spellEnd"/>
      <w:r>
        <w:rPr>
          <w:rStyle w:val="Strong"/>
        </w:rPr>
        <w:t xml:space="preserve"> Venn</w:t>
      </w:r>
      <w:r>
        <w:t xml:space="preserve">, the “Iron Tempest,” a warrior who embraced brute strength and could cleave through reinforced steel. Their clash shook the plains of </w:t>
      </w:r>
      <w:proofErr w:type="spellStart"/>
      <w:r>
        <w:t>Vaskor</w:t>
      </w:r>
      <w:proofErr w:type="spellEnd"/>
      <w:r>
        <w:t xml:space="preserve">, but Vortex ultimately overcame him by creating a vacuum pulse that disoriented and immobilized even </w:t>
      </w:r>
      <w:proofErr w:type="spellStart"/>
      <w:r>
        <w:t>Gorath’s</w:t>
      </w:r>
      <w:proofErr w:type="spellEnd"/>
      <w:r>
        <w:t xml:space="preserve"> immense power. These victories were not merely physical—they symbolized Vortex’s ability to outthink, not just outfight, his enemies.</w:t>
      </w:r>
    </w:p>
    <w:p w14:paraId="43883154" w14:textId="77777777" w:rsidR="00E95B1D" w:rsidRDefault="00E95B1D" w:rsidP="00E95B1D">
      <w:pPr>
        <w:pStyle w:val="NormalWeb"/>
      </w:pPr>
      <w:r>
        <w:t xml:space="preserve">Despite his fearsome reputation, Vortex did not rule alone. At the core of his military might were four legendary soldiers, each chosen not just for strength but for their alignment with his vision. </w:t>
      </w:r>
      <w:r>
        <w:rPr>
          <w:rStyle w:val="Strong"/>
        </w:rPr>
        <w:t xml:space="preserve">Commander </w:t>
      </w:r>
      <w:proofErr w:type="spellStart"/>
      <w:r>
        <w:rPr>
          <w:rStyle w:val="Strong"/>
        </w:rPr>
        <w:t>Aelric</w:t>
      </w:r>
      <w:proofErr w:type="spellEnd"/>
      <w:r>
        <w:rPr>
          <w:rStyle w:val="Strong"/>
        </w:rPr>
        <w:t xml:space="preserve"> </w:t>
      </w:r>
      <w:proofErr w:type="spellStart"/>
      <w:r>
        <w:rPr>
          <w:rStyle w:val="Strong"/>
        </w:rPr>
        <w:t>Storme</w:t>
      </w:r>
      <w:proofErr w:type="spellEnd"/>
      <w:r>
        <w:t xml:space="preserve">, his most trusted general, was a master tactician who could coordinate entire armies with minimal communication, often anticipating enemy moves before they occurred. </w:t>
      </w:r>
      <w:r>
        <w:rPr>
          <w:rStyle w:val="Strong"/>
        </w:rPr>
        <w:t>Lyra Vex</w:t>
      </w:r>
      <w:r>
        <w:t xml:space="preserve">, the Shadow Wind, led covert operations and intelligence networks, capable of infiltrating even the most secure fortresses without detection. </w:t>
      </w:r>
      <w:r>
        <w:rPr>
          <w:rStyle w:val="Strong"/>
        </w:rPr>
        <w:t xml:space="preserve">Darius </w:t>
      </w:r>
      <w:proofErr w:type="spellStart"/>
      <w:r>
        <w:rPr>
          <w:rStyle w:val="Strong"/>
        </w:rPr>
        <w:t>Korr</w:t>
      </w:r>
      <w:proofErr w:type="spellEnd"/>
      <w:r>
        <w:t xml:space="preserve">, known as the Unbreakable, served as the empire’s frontline anchor, a warrior whose defensive prowess held entire battle lines together under overwhelming force. Lastly, </w:t>
      </w:r>
      <w:r>
        <w:rPr>
          <w:rStyle w:val="Strong"/>
        </w:rPr>
        <w:t xml:space="preserve">Selene </w:t>
      </w:r>
      <w:proofErr w:type="spellStart"/>
      <w:r>
        <w:rPr>
          <w:rStyle w:val="Strong"/>
        </w:rPr>
        <w:t>Arqis</w:t>
      </w:r>
      <w:proofErr w:type="spellEnd"/>
      <w:r>
        <w:t xml:space="preserve">, the </w:t>
      </w:r>
      <w:proofErr w:type="spellStart"/>
      <w:r>
        <w:t>Stormbinder</w:t>
      </w:r>
      <w:proofErr w:type="spellEnd"/>
      <w:r>
        <w:t>, was a rare individual capable of synchronizing her abilities with Vortex’s atmospheric systems, effectively becoming a living extension of his power on the battlefield. Together, these four formed the unshakable foundation of his empire, ensuring that King Vortex’s dominion was not only vast, but enduring.</w:t>
      </w:r>
    </w:p>
    <w:p w14:paraId="076A8F12" w14:textId="77777777" w:rsidR="00F34B20" w:rsidRDefault="00F34B20"/>
    <w:sectPr w:rsidR="00F34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62E"/>
    <w:rsid w:val="00E95B1D"/>
    <w:rsid w:val="00F34B20"/>
    <w:rsid w:val="00FF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4359"/>
  <w15:chartTrackingRefBased/>
  <w15:docId w15:val="{5C8F6E59-6815-4F90-89DB-A9E96896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B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68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2026-04-17T04:54:00Z</dcterms:created>
  <dcterms:modified xsi:type="dcterms:W3CDTF">2026-04-17T04:55:00Z</dcterms:modified>
</cp:coreProperties>
</file>