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Agile AI University</w:t>
      </w:r>
    </w:p>
    <w:p>
      <w:r>
        <w:t>Governance Record — Public Learning Surface UI v4.2 Stabilization</w:t>
      </w:r>
    </w:p>
    <w:p/>
    <w:p>
      <w:r>
        <w:t>Date: 12 February 2026</w:t>
      </w:r>
    </w:p>
    <w:p>
      <w:r>
        <w:t>Layer: Public Learning Surface (learn.agileai.university)</w:t>
      </w:r>
    </w:p>
    <w:p>
      <w:r>
        <w:t>Classification: UI Stability Hardening</w:t>
      </w:r>
    </w:p>
    <w:p>
      <w:r>
        <w:t>Version: v4.2</w:t>
      </w:r>
    </w:p>
    <w:p>
      <w:r>
        <w:t>Status: LOCKED</w:t>
      </w:r>
    </w:p>
    <w:p/>
    <w:p>
      <w:r>
        <w:t>1. Purpose</w:t>
      </w:r>
    </w:p>
    <w:p>
      <w:r>
        <w:t xml:space="preserve">This governance record documents the controlled stabilization and mobile hardening </w:t>
      </w:r>
    </w:p>
    <w:p>
      <w:r>
        <w:t>of the Public Learning Surface following the formal freeze of UI v4.</w:t>
      </w:r>
    </w:p>
    <w:p/>
    <w:p>
      <w:r>
        <w:t>The objective was not redesign, but deterministic reinforcement for:</w:t>
      </w:r>
    </w:p>
    <w:p>
      <w:r>
        <w:t>- Mobile compatibility</w:t>
      </w:r>
    </w:p>
    <w:p>
      <w:r>
        <w:t>- iPad and tablet optimization</w:t>
      </w:r>
    </w:p>
    <w:p>
      <w:r>
        <w:t>- Navigation robustness</w:t>
      </w:r>
    </w:p>
    <w:p>
      <w:r>
        <w:t>- Touch accessibility compliance</w:t>
      </w:r>
    </w:p>
    <w:p>
      <w:r>
        <w:t>- Structural layout consistency</w:t>
      </w:r>
    </w:p>
    <w:p/>
    <w:p>
      <w:r>
        <w:t>No visual identity changes were introduced.</w:t>
      </w:r>
    </w:p>
    <w:p/>
    <w:p>
      <w:r>
        <w:t>2. Scope of Change</w:t>
      </w:r>
    </w:p>
    <w:p/>
    <w:p>
      <w:r>
        <w:t>A. Navigation Stabilization</w:t>
      </w:r>
    </w:p>
    <w:p>
      <w:r>
        <w:t>- Explicit flex definition for nav layout</w:t>
      </w:r>
    </w:p>
    <w:p>
      <w:r>
        <w:t>- Deterministic stacking for mobile viewports</w:t>
      </w:r>
    </w:p>
    <w:p>
      <w:r>
        <w:t>- Improved alignment under 768px</w:t>
      </w:r>
    </w:p>
    <w:p/>
    <w:p>
      <w:r>
        <w:t>B. Header Adaptation</w:t>
      </w:r>
    </w:p>
    <w:p>
      <w:r>
        <w:t>- Header inner layout responsive stacking</w:t>
      </w:r>
    </w:p>
    <w:p>
      <w:r>
        <w:t>- Improved padding scaling</w:t>
      </w:r>
    </w:p>
    <w:p>
      <w:r>
        <w:t>- Blur background retained but stabilized</w:t>
      </w:r>
    </w:p>
    <w:p/>
    <w:p>
      <w:r>
        <w:t>C. Content Layout Hardening</w:t>
      </w:r>
    </w:p>
    <w:p>
      <w:r>
        <w:t>- Margin adjustments for mobile</w:t>
      </w:r>
    </w:p>
    <w:p>
      <w:r>
        <w:t>- Font scaling under 1024px</w:t>
      </w:r>
    </w:p>
    <w:p>
      <w:r>
        <w:t>- Improved text readability density</w:t>
      </w:r>
    </w:p>
    <w:p/>
    <w:p>
      <w:r>
        <w:t>D. Touch Accessibility</w:t>
      </w:r>
    </w:p>
    <w:p>
      <w:r>
        <w:t>- 44px minimum touch targets enforced</w:t>
      </w:r>
    </w:p>
    <w:p>
      <w:r>
        <w:t>- Preserved focus-ring accessibility layer</w:t>
      </w:r>
    </w:p>
    <w:p/>
    <w:p>
      <w:r>
        <w:t>E. No Change Areas</w:t>
      </w:r>
    </w:p>
    <w:p>
      <w:r>
        <w:t>- Theme engine (3-state deterministic system)</w:t>
      </w:r>
    </w:p>
    <w:p>
      <w:r>
        <w:t>- Reading progress system</w:t>
      </w:r>
    </w:p>
    <w:p>
      <w:r>
        <w:t>- Ripple system</w:t>
      </w:r>
    </w:p>
    <w:p>
      <w:r>
        <w:t>- Accessibility core</w:t>
      </w:r>
    </w:p>
    <w:p>
      <w:r>
        <w:t>- Governance boundary architecture</w:t>
      </w:r>
    </w:p>
    <w:p>
      <w:r>
        <w:t>- Institutional positioning</w:t>
      </w:r>
    </w:p>
    <w:p/>
    <w:p>
      <w:r>
        <w:t>3. Architectural Impact</w:t>
      </w:r>
    </w:p>
    <w:p>
      <w:r>
        <w:t>Impact Level: Low (Controlled Surface Layer Only)</w:t>
      </w:r>
    </w:p>
    <w:p>
      <w:r>
        <w:t>No backend changes</w:t>
      </w:r>
    </w:p>
    <w:p>
      <w:r>
        <w:t>No Firebase changes</w:t>
      </w:r>
    </w:p>
    <w:p>
      <w:r>
        <w:t>No Portal integration changes</w:t>
      </w:r>
    </w:p>
    <w:p>
      <w:r>
        <w:t>No Assessment logic changes</w:t>
      </w:r>
    </w:p>
    <w:p/>
    <w:p>
      <w:r>
        <w:t>The change remains strictly within assets/css/site.css.</w:t>
      </w:r>
    </w:p>
    <w:p/>
    <w:p>
      <w:r>
        <w:t>4. Strategic Context</w:t>
      </w:r>
    </w:p>
    <w:p>
      <w:r>
        <w:t>Majority of users are mobile-first.</w:t>
      </w:r>
    </w:p>
    <w:p>
      <w:r>
        <w:t>UI v4.2 ensures:</w:t>
      </w:r>
    </w:p>
    <w:p>
      <w:r>
        <w:t>- Institutional readability</w:t>
      </w:r>
    </w:p>
    <w:p>
      <w:r>
        <w:t>- Touch-device compatibility</w:t>
      </w:r>
    </w:p>
    <w:p>
      <w:r>
        <w:t>- Cross-device consistency</w:t>
      </w:r>
    </w:p>
    <w:p>
      <w:r>
        <w:t>- Surface confidence</w:t>
      </w:r>
    </w:p>
    <w:p/>
    <w:p>
      <w:r>
        <w:t>This update supports revenue execution readiness without destabilizing architecture.</w:t>
      </w:r>
    </w:p>
    <w:p/>
    <w:p>
      <w:r>
        <w:t>5. Freeze Declaration</w:t>
      </w:r>
    </w:p>
    <w:p>
      <w:r>
        <w:t>Public Learning Surface UI v4.2 is hereby frozen as:</w:t>
      </w:r>
    </w:p>
    <w:p>
      <w:r>
        <w:t>Stable, mobile-compatible, governance-aligned, production-ready surface.</w:t>
      </w:r>
    </w:p>
    <w:p/>
    <w:p>
      <w:r>
        <w:t>Further UI changes require governance entry.</w:t>
      </w:r>
    </w:p>
    <w:p/>
    <w:p>
      <w:r>
        <w:t>Approved By:</w:t>
      </w:r>
    </w:p>
    <w:p>
      <w:r>
        <w:t>Agile AI University — Architectural Governance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