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Design Authority Replication Protocol v1.0</w:t>
      </w:r>
    </w:p>
    <w:p>
      <w:r>
        <w:t xml:space="preserve">**Organization:** Agile AI University  </w:t>
      </w:r>
    </w:p>
    <w:p>
      <w:r>
        <w:t xml:space="preserve">**Status:** LOCKED  </w:t>
      </w:r>
    </w:p>
    <w:p>
      <w:r>
        <w:t xml:space="preserve">**Effective Date:** 24 Feb 2026  </w:t>
      </w:r>
    </w:p>
    <w:p>
      <w:r>
        <w:t xml:space="preserve">**Applies To:** All Public Hosting Surfaces  </w:t>
      </w:r>
    </w:p>
    <w:p>
      <w:r>
        <w:t xml:space="preserve">**Authority Level:** Governance — Architectural  </w:t>
      </w:r>
    </w:p>
    <w:p/>
    <w:p>
      <w:r>
        <w:t>---</w:t>
      </w:r>
    </w:p>
    <w:p/>
    <w:p>
      <w:r>
        <w:t>## 1. Purpose</w:t>
      </w:r>
    </w:p>
    <w:p>
      <w:r>
        <w:t>This protocol defines how the Institutional Design Authority layer is maintained, replicated, and governed across Firebase multi-hosting surfaces.</w:t>
      </w:r>
    </w:p>
    <w:p/>
    <w:p>
      <w:r>
        <w:t>It ensures:</w:t>
      </w:r>
    </w:p>
    <w:p>
      <w:r>
        <w:t xml:space="preserve">- Architectural stability  </w:t>
      </w:r>
    </w:p>
    <w:p>
      <w:r>
        <w:t xml:space="preserve">- Deterministic UI behavior  </w:t>
      </w:r>
    </w:p>
    <w:p>
      <w:r>
        <w:t xml:space="preserve">- Institutional consistency  </w:t>
      </w:r>
    </w:p>
    <w:p>
      <w:r>
        <w:t xml:space="preserve">- Controlled propagation of design changes  </w:t>
      </w:r>
    </w:p>
    <w:p>
      <w:r>
        <w:t xml:space="preserve">- Protection against cross-surface drift  </w:t>
      </w:r>
    </w:p>
    <w:p/>
    <w:p>
      <w:r>
        <w:t>---</w:t>
      </w:r>
    </w:p>
    <w:p/>
    <w:p>
      <w:r>
        <w:t>## 2. Architectural Context</w:t>
      </w:r>
    </w:p>
    <w:p>
      <w:r>
        <w:t>Due to Firebase multi-hosting isolation:</w:t>
      </w:r>
    </w:p>
    <w:p>
      <w:r>
        <w:t>- Each hosting target (public-site, public-certs, public-portal, etc.) must be fully self-contained.</w:t>
      </w:r>
    </w:p>
    <w:p>
      <w:r>
        <w:t>- A hosting surface cannot reference files outside its own public root.</w:t>
      </w:r>
    </w:p>
    <w:p/>
    <w:p>
      <w:r>
        <w:t>Therefore:</w:t>
      </w:r>
    </w:p>
    <w:p>
      <w:r>
        <w:t>- Root-level `shared/design-authority/` is NOT runtime-authoritative.</w:t>
      </w:r>
    </w:p>
    <w:p>
      <w:r>
        <w:t>- Each surface must contain its own runtime copy of the design authority layer.</w:t>
      </w:r>
    </w:p>
    <w:p/>
    <w:p>
      <w:r>
        <w:t>---</w:t>
      </w:r>
    </w:p>
    <w:p/>
    <w:p>
      <w:r>
        <w:t>## 3. Authority Model</w:t>
      </w:r>
    </w:p>
    <w:p/>
    <w:p>
      <w:r>
        <w:t>### 3.1 Development Authority (MASTER)</w:t>
      </w:r>
    </w:p>
    <w:p>
      <w:r>
        <w:t>`/shared/design-authority/`</w:t>
      </w:r>
    </w:p>
    <w:p/>
    <w:p>
      <w:r>
        <w:t>All structural, styling, and navigation updates must originate here.</w:t>
      </w:r>
    </w:p>
    <w:p/>
    <w:p>
      <w:r>
        <w:t>### 3.2 Runtime Authority (Surface Copies)</w:t>
      </w:r>
    </w:p>
    <w:p>
      <w:r>
        <w:t>Each public surface must contain:</w:t>
      </w:r>
    </w:p>
    <w:p>
      <w:r>
        <w:t>`/public-*/shared/design-authority/`</w:t>
      </w:r>
    </w:p>
    <w:p/>
    <w:p>
      <w:r>
        <w:t>These copies are runtime-authoritative for their hosting target.</w:t>
      </w:r>
    </w:p>
    <w:p/>
    <w:p>
      <w:r>
        <w:t>---</w:t>
      </w:r>
    </w:p>
    <w:p/>
    <w:p>
      <w:r>
        <w:t>## 4. Replication Protocol</w:t>
      </w:r>
    </w:p>
    <w:p>
      <w:r>
        <w:t xml:space="preserve">Step 1 — Modify Master  </w:t>
      </w:r>
    </w:p>
    <w:p>
      <w:r>
        <w:t xml:space="preserve">Step 2 — Intentional Replication  </w:t>
      </w:r>
    </w:p>
    <w:p>
      <w:r>
        <w:t xml:space="preserve">Step 3 — Commit Discipline  </w:t>
      </w:r>
    </w:p>
    <w:p>
      <w:r>
        <w:t xml:space="preserve">Step 4 — Surface-Specific Deployment  </w:t>
      </w:r>
    </w:p>
    <w:p/>
    <w:p>
      <w:r>
        <w:t>---</w:t>
      </w:r>
    </w:p>
    <w:p/>
    <w:p>
      <w:r>
        <w:t>## 5. Drift Prevention Rule</w:t>
      </w:r>
    </w:p>
    <w:p>
      <w:r>
        <w:t xml:space="preserve">Editing a surface-level copy directly is prohibited.  </w:t>
      </w:r>
    </w:p>
    <w:p>
      <w:r>
        <w:t>Master must always be updated first.</w:t>
      </w:r>
    </w:p>
    <w:p/>
    <w:p>
      <w:r>
        <w:t>---</w:t>
      </w:r>
    </w:p>
    <w:p/>
    <w:p>
      <w:r>
        <w:t>## 6. Structural Protection Rules</w:t>
      </w:r>
    </w:p>
    <w:p>
      <w:r>
        <w:t>Protected:</w:t>
      </w:r>
    </w:p>
    <w:p>
      <w:r>
        <w:t xml:space="preserve">- Header DOM structure  </w:t>
      </w:r>
    </w:p>
    <w:p>
      <w:r>
        <w:t xml:space="preserve">- Navigation logic  </w:t>
      </w:r>
    </w:p>
    <w:p>
      <w:r>
        <w:t xml:space="preserve">- Data-surface architecture  </w:t>
      </w:r>
    </w:p>
    <w:p>
      <w:r>
        <w:t xml:space="preserve">- Data-path active-state detection  </w:t>
      </w:r>
    </w:p>
    <w:p>
      <w:r>
        <w:t xml:space="preserve">- Theme toggle structure  </w:t>
      </w:r>
    </w:p>
    <w:p>
      <w:r>
        <w:t xml:space="preserve">- Mobile navigation behavior  </w:t>
      </w:r>
    </w:p>
    <w:p/>
    <w:p>
      <w:r>
        <w:t>---</w:t>
      </w:r>
    </w:p>
    <w:p/>
    <w:p>
      <w:r>
        <w:t>## 7. Versioning Discipline</w:t>
      </w:r>
    </w:p>
    <w:p>
      <w:r>
        <w:t>Each design-authority file must include:</w:t>
      </w:r>
    </w:p>
    <w:p>
      <w:r>
        <w:t xml:space="preserve">- Governance Baseline  </w:t>
      </w:r>
    </w:p>
    <w:p>
      <w:r>
        <w:t xml:space="preserve">- Current Version  </w:t>
      </w:r>
    </w:p>
    <w:p>
      <w:r>
        <w:t xml:space="preserve">- Status  </w:t>
      </w:r>
    </w:p>
    <w:p>
      <w:r>
        <w:t xml:space="preserve">- Scope  </w:t>
      </w:r>
    </w:p>
    <w:p/>
    <w:p>
      <w:r>
        <w:t>---</w:t>
      </w:r>
    </w:p>
    <w:p/>
    <w:p>
      <w:r>
        <w:t>## 8. Current Active Model</w:t>
      </w:r>
    </w:p>
    <w:p>
      <w:r>
        <w:t xml:space="preserve">/shared/design-authority (MASTER)  </w:t>
      </w:r>
    </w:p>
    <w:p>
      <w:r>
        <w:t xml:space="preserve">/public-site/shared/design-authority  </w:t>
      </w:r>
    </w:p>
    <w:p>
      <w:r>
        <w:t xml:space="preserve">/public-certs/shared/design-authority  </w:t>
      </w:r>
    </w:p>
    <w:p/>
    <w:p>
      <w:r>
        <w:t>---</w:t>
      </w:r>
    </w:p>
    <w:p/>
    <w:p>
      <w:r>
        <w:t>## 9. Governance Status</w:t>
      </w:r>
    </w:p>
    <w:p>
      <w:r>
        <w:t>ACTIVE · LOCKED · Architecturally Binding</w:t>
      </w:r>
    </w:p>
    <w:p/>
    <w:p>
      <w:r>
        <w:t>---</w:t>
      </w:r>
    </w:p>
    <w:p>
      <w:r>
        <w:t>**End of Document**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