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60" w:line="240" w:lineRule="auto"/>
        <w:jc w:val="center"/>
        <w:rPr>
          <w:rFonts w:hint="default" w:ascii="Times New Roman" w:hAnsi="Times New Roman" w:eastAsia="Arial" w:cs="Times New Roman"/>
          <w:sz w:val="26"/>
          <w:szCs w:val="26"/>
        </w:rPr>
      </w:pPr>
      <w:r>
        <mc:AlternateContent>
          <mc:Choice Requires="wps">
            <w:drawing>
              <wp:anchor distT="0" distB="0" distL="0" distR="0" simplePos="0" relativeHeight="1024" behindDoc="0" locked="0" layoutInCell="1" allowOverlap="1">
                <wp:simplePos x="0" y="0"/>
                <wp:positionH relativeFrom="column">
                  <wp:posOffset>4785360</wp:posOffset>
                </wp:positionH>
                <wp:positionV relativeFrom="paragraph">
                  <wp:posOffset>-1044575</wp:posOffset>
                </wp:positionV>
                <wp:extent cx="1623060" cy="586740"/>
                <wp:effectExtent l="8255" t="7620" r="19685" b="15240"/>
                <wp:wrapNone/>
                <wp:docPr id="1" name="1026"/>
                <wp:cNvGraphicFramePr/>
                <a:graphic xmlns:a="http://schemas.openxmlformats.org/drawingml/2006/main">
                  <a:graphicData uri="http://schemas.microsoft.com/office/word/2010/wordprocessingShape">
                    <wps:wsp>
                      <wps:cNvSpPr/>
                      <wps:spPr>
                        <a:xfrm>
                          <a:off x="0" y="0"/>
                          <a:ext cx="1623060" cy="586740"/>
                        </a:xfrm>
                        <a:prstGeom prst="roundRect">
                          <a:avLst>
                            <a:gd name="adj" fmla="val 0"/>
                          </a:avLst>
                        </a:prstGeom>
                        <a:solidFill>
                          <a:srgbClr val="FFFFFF"/>
                        </a:solidFill>
                        <a:ln w="15875" cap="flat" cmpd="sng">
                          <a:solidFill>
                            <a:srgbClr val="000000"/>
                          </a:solidFill>
                          <a:prstDash val="solid"/>
                          <a:miter/>
                          <a:headEnd type="none" w="sm" len="sm"/>
                          <a:tailEnd type="none" w="sm" len="sm"/>
                        </a:ln>
                      </wps:spPr>
                      <wps:txbx>
                        <w:txbxContent>
                          <w:p>
                            <w:pPr>
                              <w:spacing w:after="0" w:line="240" w:lineRule="auto"/>
                              <w:ind w:hanging="141"/>
                              <w:rPr>
                                <w:rFonts w:hint="default"/>
                                <w:lang w:val="en-US"/>
                              </w:rPr>
                            </w:pPr>
                            <w:r>
                              <w:rPr>
                                <w:rFonts w:ascii="Bookman Old Style" w:hAnsi="Bookman Old Style" w:eastAsia="Bookman Old Style" w:cs="Bookman Old Style"/>
                                <w:b/>
                                <w:color w:val="000000"/>
                                <w:sz w:val="24"/>
                              </w:rPr>
                              <w:t xml:space="preserve"> BatchNo:</w:t>
                            </w:r>
                            <w:r>
                              <w:rPr>
                                <w:rFonts w:hAnsi="Bookman Old Style" w:eastAsia="Bookman Old Style" w:cs="Bookman Old Style"/>
                                <w:b/>
                                <w:color w:val="000000"/>
                                <w:sz w:val="24"/>
                                <w:lang w:val="en-US"/>
                              </w:rPr>
                              <w:t>IT</w:t>
                            </w:r>
                            <w:r>
                              <w:rPr>
                                <w:rFonts w:hint="default" w:hAnsi="Bookman Old Style" w:eastAsia="Bookman Old Style" w:cs="Bookman Old Style"/>
                                <w:b/>
                                <w:color w:val="000000"/>
                                <w:sz w:val="24"/>
                                <w:lang w:val="en-US"/>
                              </w:rPr>
                              <w:t>01</w:t>
                            </w:r>
                          </w:p>
                          <w:p>
                            <w:pPr>
                              <w:spacing w:line="275" w:lineRule="auto"/>
                              <w:rPr>
                                <w:rFonts w:hint="default"/>
                                <w:lang w:val="en-US"/>
                              </w:rPr>
                            </w:pPr>
                            <w:r>
                              <w:rPr>
                                <w:rFonts w:ascii="Bookman Old Style" w:hAnsi="Bookman Old Style" w:eastAsia="Bookman Old Style" w:cs="Bookman Old Style"/>
                                <w:b/>
                                <w:color w:val="000000"/>
                                <w:sz w:val="24"/>
                              </w:rPr>
                              <w:t>BatchId:MIP-</w:t>
                            </w:r>
                            <w:r>
                              <w:rPr>
                                <w:rFonts w:hAnsi="Bookman Old Style" w:eastAsia="Bookman Old Style" w:cs="Bookman Old Style"/>
                                <w:b/>
                                <w:color w:val="000000"/>
                                <w:sz w:val="24"/>
                                <w:lang w:val="en-US"/>
                              </w:rPr>
                              <w:t>IT</w:t>
                            </w:r>
                            <w:r>
                              <w:rPr>
                                <w:rFonts w:hint="default" w:hAnsi="Bookman Old Style" w:eastAsia="Bookman Old Style" w:cs="Bookman Old Style"/>
                                <w:b/>
                                <w:color w:val="000000"/>
                                <w:sz w:val="24"/>
                                <w:lang w:val="en-US"/>
                              </w:rPr>
                              <w:t>01</w:t>
                            </w:r>
                          </w:p>
                        </w:txbxContent>
                      </wps:txbx>
                      <wps:bodyPr upright="1"/>
                    </wps:wsp>
                  </a:graphicData>
                </a:graphic>
              </wp:anchor>
            </w:drawing>
          </mc:Choice>
          <mc:Fallback>
            <w:pict>
              <v:roundrect id="1026" o:spid="_x0000_s1026" o:spt="2" style="position:absolute;left:0pt;margin-left:376.8pt;margin-top:-82.25pt;height:46.2pt;width:127.8pt;z-index:1024;mso-width-relative:page;mso-height-relative:page;" fillcolor="#FFFFFF" filled="t" stroked="t" coordsize="21600,21600" arcsize="0" o:gfxdata="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eF0FtgAAAANAQAADwAAAAAAAAABACAAAAAiAAAAZHJzL2Rvd25yZXYueG1sUEsBAhQAFAAA&#10;AAgAh07iQMpzzs7vAQAAAQQAAA4AAAAAAAAAAQAgAAAAJwEAAGRycy9lMm9Eb2MueG1sUEsFBgAA&#10;AAAGAAYAWQEAAIgFAAAAAA==&#10;">
                <v:fill on="t" focussize="0,0"/>
                <v:stroke weight="1.25pt" color="#000000" joinstyle="miter" startarrowwidth="narrow" startarrowlength="short" endarrowwidth="narrow" endarrowlength="short"/>
                <v:imagedata o:title=""/>
                <o:lock v:ext="edit" aspectratio="f"/>
                <v:textbox>
                  <w:txbxContent>
                    <w:p>
                      <w:pPr>
                        <w:spacing w:after="0" w:line="240" w:lineRule="auto"/>
                        <w:ind w:hanging="141"/>
                        <w:rPr>
                          <w:rFonts w:hint="default"/>
                          <w:lang w:val="en-US"/>
                        </w:rPr>
                      </w:pPr>
                      <w:r>
                        <w:rPr>
                          <w:rFonts w:ascii="Bookman Old Style" w:hAnsi="Bookman Old Style" w:eastAsia="Bookman Old Style" w:cs="Bookman Old Style"/>
                          <w:b/>
                          <w:color w:val="000000"/>
                          <w:sz w:val="24"/>
                        </w:rPr>
                        <w:t xml:space="preserve"> BatchNo:</w:t>
                      </w:r>
                      <w:r>
                        <w:rPr>
                          <w:rFonts w:hAnsi="Bookman Old Style" w:eastAsia="Bookman Old Style" w:cs="Bookman Old Style"/>
                          <w:b/>
                          <w:color w:val="000000"/>
                          <w:sz w:val="24"/>
                          <w:lang w:val="en-US"/>
                        </w:rPr>
                        <w:t>IT</w:t>
                      </w:r>
                      <w:r>
                        <w:rPr>
                          <w:rFonts w:hint="default" w:hAnsi="Bookman Old Style" w:eastAsia="Bookman Old Style" w:cs="Bookman Old Style"/>
                          <w:b/>
                          <w:color w:val="000000"/>
                          <w:sz w:val="24"/>
                          <w:lang w:val="en-US"/>
                        </w:rPr>
                        <w:t>01</w:t>
                      </w:r>
                    </w:p>
                    <w:p>
                      <w:pPr>
                        <w:spacing w:line="275" w:lineRule="auto"/>
                        <w:rPr>
                          <w:rFonts w:hint="default"/>
                          <w:lang w:val="en-US"/>
                        </w:rPr>
                      </w:pPr>
                      <w:r>
                        <w:rPr>
                          <w:rFonts w:ascii="Bookman Old Style" w:hAnsi="Bookman Old Style" w:eastAsia="Bookman Old Style" w:cs="Bookman Old Style"/>
                          <w:b/>
                          <w:color w:val="000000"/>
                          <w:sz w:val="24"/>
                        </w:rPr>
                        <w:t>BatchId:MIP-</w:t>
                      </w:r>
                      <w:r>
                        <w:rPr>
                          <w:rFonts w:hAnsi="Bookman Old Style" w:eastAsia="Bookman Old Style" w:cs="Bookman Old Style"/>
                          <w:b/>
                          <w:color w:val="000000"/>
                          <w:sz w:val="24"/>
                          <w:lang w:val="en-US"/>
                        </w:rPr>
                        <w:t>IT</w:t>
                      </w:r>
                      <w:r>
                        <w:rPr>
                          <w:rFonts w:hint="default" w:hAnsi="Bookman Old Style" w:eastAsia="Bookman Old Style" w:cs="Bookman Old Style"/>
                          <w:b/>
                          <w:color w:val="000000"/>
                          <w:sz w:val="24"/>
                          <w:lang w:val="en-US"/>
                        </w:rPr>
                        <w:t>01</w:t>
                      </w:r>
                    </w:p>
                  </w:txbxContent>
                </v:textbox>
              </v:roundrect>
            </w:pict>
          </mc:Fallback>
        </mc:AlternateContent>
      </w:r>
      <w:r>
        <w:rPr>
          <w:rFonts w:hint="default" w:ascii="Times New Roman" w:hAnsi="Times New Roman" w:eastAsia="Arial" w:cs="Times New Roman"/>
          <w:b/>
          <w:sz w:val="26"/>
          <w:szCs w:val="26"/>
        </w:rPr>
        <w:t xml:space="preserve">MINI PROJECT </w:t>
      </w:r>
    </w:p>
    <w:p>
      <w:pPr>
        <w:spacing w:after="0" w:line="240" w:lineRule="auto"/>
        <w:jc w:val="center"/>
        <w:rPr>
          <w:rFonts w:hint="default" w:ascii="Times New Roman" w:hAnsi="Times New Roman" w:eastAsia="Arial" w:cs="Times New Roman"/>
          <w:sz w:val="28"/>
          <w:szCs w:val="28"/>
          <w:u w:val="single"/>
        </w:rPr>
      </w:pPr>
      <w:r>
        <w:rPr>
          <w:rFonts w:hint="default" w:ascii="Times New Roman" w:hAnsi="Times New Roman" w:eastAsia="Arial" w:cs="Times New Roman"/>
          <w:b/>
          <w:sz w:val="28"/>
          <w:szCs w:val="28"/>
          <w:u w:val="single"/>
        </w:rPr>
        <w:t>Abstract Proforma</w:t>
      </w:r>
    </w:p>
    <w:p>
      <w:pPr>
        <w:tabs>
          <w:tab w:val="left" w:pos="1418"/>
        </w:tabs>
        <w:spacing w:after="80" w:line="240" w:lineRule="auto"/>
        <w:rPr>
          <w:rFonts w:hint="default" w:ascii="Times New Roman" w:hAnsi="Times New Roman" w:eastAsia="Times New Roman" w:cs="Times New Roman"/>
          <w:sz w:val="24"/>
          <w:szCs w:val="24"/>
        </w:rPr>
      </w:pPr>
      <w:r>
        <w:rPr>
          <w:rFonts w:hint="default" w:ascii="Times New Roman" w:hAnsi="Times New Roman" w:eastAsia="Arial" w:cs="Times New Roman"/>
          <w:b/>
          <w:sz w:val="24"/>
          <w:szCs w:val="24"/>
        </w:rPr>
        <w:t xml:space="preserve">Academic Year:  </w:t>
      </w:r>
      <w:r>
        <w:rPr>
          <w:rFonts w:hint="default" w:ascii="Times New Roman" w:hAnsi="Times New Roman" w:eastAsia="Arial" w:cs="Times New Roman"/>
          <w:sz w:val="24"/>
          <w:szCs w:val="24"/>
        </w:rPr>
        <w:t>2017-2021</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Date: 30-01-2020</w:t>
      </w:r>
    </w:p>
    <w:tbl>
      <w:tblPr>
        <w:tblStyle w:val="15"/>
        <w:tblW w:w="98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27"/>
        <w:gridCol w:w="4621"/>
        <w:gridCol w:w="1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7848" w:type="dxa"/>
            <w:gridSpan w:val="2"/>
            <w:vAlign w:val="center"/>
          </w:tcPr>
          <w:p>
            <w:pPr>
              <w:spacing w:after="0" w:line="240" w:lineRule="auto"/>
              <w:rPr>
                <w:rFonts w:ascii="Arial" w:hAnsi="Arial" w:eastAsia="Arial" w:cs="Arial"/>
              </w:rPr>
            </w:pPr>
            <w:r>
              <w:rPr>
                <w:rFonts w:hint="default" w:ascii="Times New Roman" w:hAnsi="Times New Roman" w:eastAsia="Arial" w:cs="Times New Roman"/>
                <w:b/>
                <w:sz w:val="24"/>
                <w:szCs w:val="24"/>
              </w:rPr>
              <w:t>Year &amp; Branch</w:t>
            </w:r>
            <w:r>
              <w:rPr>
                <w:rFonts w:ascii="Arial" w:hAnsi="Arial" w:eastAsia="Arial" w:cs="Arial"/>
                <w:b/>
              </w:rPr>
              <w:t xml:space="preserve">: </w:t>
            </w:r>
            <w:r>
              <w:rPr>
                <w:rFonts w:ascii="Arial" w:hAnsi="Arial" w:eastAsia="Arial" w:cs="Arial"/>
              </w:rPr>
              <w:t xml:space="preserve">III </w:t>
            </w:r>
            <w:r>
              <w:rPr>
                <w:rFonts w:hint="default" w:ascii="Times New Roman" w:hAnsi="Times New Roman" w:eastAsia="Arial" w:cs="Times New Roman"/>
                <w:highlight w:val="none"/>
                <w:lang w:val="en-US"/>
              </w:rPr>
              <w:t xml:space="preserve">Year </w:t>
            </w:r>
            <w:r>
              <w:rPr>
                <w:rFonts w:hAnsi="Arial" w:eastAsia="Arial" w:cs="Arial"/>
                <w:lang w:val="en-US"/>
              </w:rPr>
              <w:t xml:space="preserve">II </w:t>
            </w:r>
            <w:r>
              <w:rPr>
                <w:rFonts w:hint="default" w:ascii="Times New Roman" w:hAnsi="Times New Roman" w:eastAsia="Arial" w:cs="Times New Roman"/>
                <w:lang w:val="en-US"/>
              </w:rPr>
              <w:t xml:space="preserve">Semester </w:t>
            </w:r>
            <w:r>
              <w:rPr>
                <w:rFonts w:hAnsi="Arial" w:eastAsia="Arial" w:cs="Arial"/>
                <w:lang w:val="en-US"/>
              </w:rPr>
              <w:t>(</w:t>
            </w:r>
            <w:r>
              <w:rPr>
                <w:rFonts w:hint="default" w:ascii="Times New Roman" w:hAnsi="Times New Roman" w:eastAsia="Arial" w:cs="Times New Roman"/>
                <w:lang w:val="en-US"/>
              </w:rPr>
              <w:t>INFORMATION TECHNOLOGY</w:t>
            </w:r>
            <w:r>
              <w:rPr>
                <w:rFonts w:hAnsi="Arial" w:eastAsia="Arial" w:cs="Arial"/>
                <w:lang w:val="en-US"/>
              </w:rPr>
              <w:t>)</w:t>
            </w:r>
          </w:p>
        </w:tc>
        <w:tc>
          <w:tcPr>
            <w:tcW w:w="1977" w:type="dxa"/>
            <w:vAlign w:val="center"/>
          </w:tcPr>
          <w:p>
            <w:pPr>
              <w:spacing w:after="0" w:line="240" w:lineRule="auto"/>
              <w:rPr>
                <w:rFonts w:ascii="Arial" w:hAnsi="Arial" w:eastAsia="Arial" w:cs="Arial"/>
              </w:rPr>
            </w:pPr>
            <w:r>
              <w:rPr>
                <w:rFonts w:ascii="Arial" w:hAnsi="Arial" w:eastAsia="Arial" w:cs="Arial"/>
                <w:b/>
              </w:rPr>
              <w:t xml:space="preserve">Section: </w:t>
            </w:r>
            <w:r>
              <w:rPr>
                <w:rFonts w:ascii="Arial" w:hAnsi="Arial" w:eastAsia="Arial" w:cs="Arial"/>
                <w:b/>
                <w:lang w:val="en-US"/>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3227" w:type="dxa"/>
            <w:vAlign w:val="center"/>
          </w:tcPr>
          <w:p>
            <w:pPr>
              <w:spacing w:after="0" w:line="240" w:lineRule="auto"/>
              <w:rPr>
                <w:rFonts w:ascii="Arial" w:hAnsi="Arial" w:eastAsia="Arial" w:cs="Arial"/>
              </w:rPr>
            </w:pPr>
            <w:r>
              <w:rPr>
                <w:rFonts w:hint="default" w:ascii="Times New Roman" w:hAnsi="Times New Roman" w:eastAsia="Arial" w:cs="Times New Roman"/>
                <w:b/>
                <w:sz w:val="24"/>
                <w:szCs w:val="24"/>
              </w:rPr>
              <w:t xml:space="preserve">Student Registration Details </w:t>
            </w:r>
            <w:r>
              <w:rPr>
                <w:rFonts w:ascii="Arial" w:hAnsi="Arial" w:eastAsia="Arial" w:cs="Arial"/>
                <w:b/>
              </w:rPr>
              <w:t xml:space="preserve">                                    </w:t>
            </w:r>
          </w:p>
        </w:tc>
        <w:tc>
          <w:tcPr>
            <w:tcW w:w="6598" w:type="dxa"/>
            <w:gridSpan w:val="2"/>
            <w:vMerge w:val="restart"/>
            <w:vAlign w:val="center"/>
          </w:tcPr>
          <w:p>
            <w:pPr>
              <w:tabs>
                <w:tab w:val="left" w:pos="1418"/>
              </w:tabs>
              <w:spacing w:before="60" w:after="60" w:line="360" w:lineRule="auto"/>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rPr>
              <w:t xml:space="preserve"> </w:t>
            </w:r>
            <w:r>
              <w:rPr>
                <w:rFonts w:hint="default" w:ascii="Times New Roman" w:hAnsi="Times New Roman" w:eastAsia="Arial" w:cs="Times New Roman"/>
                <w:b w:val="0"/>
                <w:bCs w:val="0"/>
                <w:sz w:val="24"/>
                <w:szCs w:val="24"/>
                <w:lang w:val="en-US"/>
              </w:rPr>
              <w:t>P.Dileep Reddy</w:t>
            </w:r>
          </w:p>
          <w:p>
            <w:pPr>
              <w:tabs>
                <w:tab w:val="left" w:pos="1418"/>
              </w:tabs>
              <w:spacing w:before="60" w:after="60" w:line="360" w:lineRule="auto"/>
              <w:rPr>
                <w:rFonts w:ascii="Arial" w:hAnsi="Arial" w:eastAsia="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0" w:hRule="atLeast"/>
        </w:trPr>
        <w:tc>
          <w:tcPr>
            <w:tcW w:w="3227" w:type="dxa"/>
            <w:vAlign w:val="center"/>
          </w:tcPr>
          <w:p>
            <w:pPr>
              <w:spacing w:after="0" w:line="240" w:lineRule="auto"/>
              <w:rPr>
                <w:rFonts w:ascii="Arial" w:hAnsi="Arial" w:eastAsia="Arial" w:cs="Arial"/>
              </w:rPr>
            </w:pPr>
            <w:r>
              <w:rPr>
                <w:rFonts w:hint="default" w:ascii="Times New Roman" w:hAnsi="Times New Roman" w:eastAsia="Arial" w:cs="Times New Roman"/>
                <w:b/>
                <w:bCs/>
                <w:sz w:val="24"/>
                <w:szCs w:val="24"/>
              </w:rPr>
              <w:t>Name &amp; Roll Numbers</w:t>
            </w:r>
          </w:p>
        </w:tc>
        <w:tc>
          <w:tcPr>
            <w:tcW w:w="6598" w:type="dxa"/>
            <w:gridSpan w:val="2"/>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3227" w:type="dxa"/>
            <w:vAlign w:val="center"/>
          </w:tcPr>
          <w:p>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b/>
                <w:sz w:val="24"/>
                <w:szCs w:val="24"/>
              </w:rPr>
              <w:t>Name of the Guide &amp; Designation</w:t>
            </w:r>
          </w:p>
        </w:tc>
        <w:tc>
          <w:tcPr>
            <w:tcW w:w="6598" w:type="dxa"/>
            <w:gridSpan w:val="2"/>
            <w:vAlign w:val="center"/>
          </w:tcPr>
          <w:p>
            <w:pPr>
              <w:tabs>
                <w:tab w:val="left" w:pos="1418"/>
              </w:tabs>
              <w:spacing w:before="100" w:after="60" w:line="360" w:lineRule="auto"/>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P.Ramesh</w:t>
            </w:r>
          </w:p>
        </w:tc>
      </w:tr>
    </w:tbl>
    <w:p>
      <w:pPr>
        <w:tabs>
          <w:tab w:val="left" w:pos="1418"/>
        </w:tabs>
        <w:spacing w:after="120" w:line="240" w:lineRule="auto"/>
        <w:rPr>
          <w:rFonts w:ascii="Arial" w:hAnsi="Arial" w:eastAsia="Arial" w:cs="Arial"/>
          <w:sz w:val="2"/>
          <w:szCs w:val="2"/>
        </w:rPr>
      </w:pPr>
    </w:p>
    <w:tbl>
      <w:tblPr>
        <w:tblStyle w:val="16"/>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27"/>
        <w:gridCol w:w="66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6" w:hRule="atLeast"/>
        </w:trPr>
        <w:tc>
          <w:tcPr>
            <w:tcW w:w="3227" w:type="dxa"/>
            <w:tcBorders>
              <w:right w:val="single" w:color="000000" w:sz="4" w:space="0"/>
            </w:tcBorders>
            <w:vAlign w:val="center"/>
          </w:tcPr>
          <w:p>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b/>
                <w:sz w:val="24"/>
                <w:szCs w:val="24"/>
              </w:rPr>
              <w:t>Area (Domain) of the Project</w:t>
            </w:r>
          </w:p>
        </w:tc>
        <w:tc>
          <w:tcPr>
            <w:tcW w:w="6601" w:type="dxa"/>
            <w:tcBorders>
              <w:left w:val="single" w:color="000000" w:sz="4" w:space="0"/>
            </w:tcBorders>
            <w:vAlign w:val="center"/>
          </w:tcPr>
          <w:p>
            <w:pPr>
              <w:tabs>
                <w:tab w:val="left" w:pos="1418"/>
              </w:tabs>
              <w:spacing w:after="0" w:line="240" w:lineRule="auto"/>
              <w:rPr>
                <w:rFonts w:hint="default" w:ascii="Times New Roman" w:hAnsi="Times New Roman" w:eastAsia="Arial" w:cs="Times New Roman"/>
                <w:b/>
                <w:sz w:val="24"/>
                <w:szCs w:val="24"/>
              </w:rPr>
            </w:pPr>
            <w:r>
              <w:rPr>
                <w:rFonts w:hint="default" w:ascii="Times New Roman" w:hAnsi="Times New Roman" w:eastAsia="Arial" w:cs="Times New Roman"/>
                <w:sz w:val="24"/>
                <w:szCs w:val="24"/>
                <w:lang w:val="en-US"/>
              </w:rPr>
              <w:t>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9" w:hRule="atLeast"/>
        </w:trPr>
        <w:tc>
          <w:tcPr>
            <w:tcW w:w="3227" w:type="dxa"/>
            <w:tcBorders>
              <w:right w:val="single" w:color="000000" w:sz="4" w:space="0"/>
            </w:tcBorders>
            <w:vAlign w:val="center"/>
          </w:tcPr>
          <w:p>
            <w:pPr>
              <w:spacing w:after="0" w:line="240" w:lineRule="auto"/>
              <w:rPr>
                <w:rFonts w:hint="default" w:ascii="Times New Roman" w:hAnsi="Times New Roman" w:eastAsia="Arial" w:cs="Times New Roman"/>
                <w:sz w:val="24"/>
                <w:szCs w:val="24"/>
              </w:rPr>
            </w:pPr>
            <w:r>
              <w:rPr>
                <w:rFonts w:hint="default" w:ascii="Times New Roman" w:hAnsi="Times New Roman" w:eastAsia="Arial" w:cs="Times New Roman"/>
                <w:b/>
                <w:sz w:val="24"/>
                <w:szCs w:val="24"/>
              </w:rPr>
              <w:t xml:space="preserve">Title of the Project </w:t>
            </w:r>
          </w:p>
        </w:tc>
        <w:tc>
          <w:tcPr>
            <w:tcW w:w="6601" w:type="dxa"/>
            <w:tcBorders>
              <w:left w:val="single" w:color="000000" w:sz="4" w:space="0"/>
            </w:tcBorders>
            <w:vAlign w:val="center"/>
          </w:tcPr>
          <w:p>
            <w:pPr>
              <w:spacing w:after="0" w:line="360" w:lineRule="auto"/>
              <w:jc w:val="both"/>
              <w:rPr>
                <w:rFonts w:hint="default" w:ascii="Times New Roman" w:hAnsi="Times New Roman" w:eastAsia="Arial" w:cs="Times New Roman"/>
                <w:sz w:val="20"/>
                <w:szCs w:val="20"/>
                <w:lang w:val="en-IN"/>
              </w:rPr>
            </w:pPr>
            <w:r>
              <w:rPr>
                <w:rFonts w:hint="default" w:ascii="Times New Roman" w:hAnsi="Times New Roman" w:eastAsia="Arial" w:cs="Times New Roman"/>
                <w:sz w:val="24"/>
                <w:szCs w:val="24"/>
                <w:lang w:val="en-IN"/>
              </w:rPr>
              <w:t>Wine quality prediction through machine learning algorithms</w:t>
            </w:r>
            <w:bookmarkStart w:id="0" w:name="_GoBack"/>
            <w:bookmarkEnd w:id="0"/>
          </w:p>
        </w:tc>
      </w:tr>
    </w:tbl>
    <w:p>
      <w:pPr>
        <w:tabs>
          <w:tab w:val="left" w:pos="1418"/>
        </w:tabs>
        <w:spacing w:after="120" w:line="240" w:lineRule="auto"/>
        <w:rPr>
          <w:rFonts w:ascii="Arial" w:hAnsi="Arial" w:eastAsia="Arial" w:cs="Arial"/>
          <w:sz w:val="4"/>
          <w:szCs w:val="4"/>
        </w:rPr>
      </w:pPr>
    </w:p>
    <w:tbl>
      <w:tblPr>
        <w:tblStyle w:val="17"/>
        <w:tblW w:w="98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9836" w:type="dxa"/>
            <w:vAlign w:val="center"/>
          </w:tcPr>
          <w:p>
            <w:pPr>
              <w:spacing w:after="0" w:line="240" w:lineRule="auto"/>
              <w:rPr>
                <w:rFonts w:ascii="Arial" w:hAnsi="Arial" w:eastAsia="Arial" w:cs="Arial"/>
                <w:sz w:val="36"/>
                <w:szCs w:val="36"/>
              </w:rPr>
            </w:pPr>
            <w:r>
              <w:rPr>
                <w:rFonts w:hint="default" w:ascii="Times New Roman" w:hAnsi="Times New Roman" w:eastAsia="Arial" w:cs="Times New Roman"/>
                <w:b/>
                <w:sz w:val="36"/>
                <w:szCs w:val="36"/>
              </w:rPr>
              <w:t>Abstract</w:t>
            </w:r>
            <w:r>
              <w:rPr>
                <w:rFonts w:ascii="Arial" w:hAnsi="Arial" w:eastAsia="Arial" w:cs="Arial"/>
                <w:b/>
                <w:sz w:val="36"/>
                <w:szCs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87" w:hRule="atLeast"/>
        </w:trPr>
        <w:tc>
          <w:tcPr>
            <w:tcW w:w="9836" w:type="dxa"/>
          </w:tcPr>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Wine classification is a difficult task since taste is the least understood of the human senses. A good wine quality prediction can be very useful in the certification phase, since currently the sensory analysis is performed by human tasters, being clearly a subjective approach. An automatic predictive system can be integrated into a decision support system, helping the speed and quality of the performance. Furthermore, a feature selection process can help to analyze the impact of the analytical tests. If it is concluded that several input variables are highly relevant to predict the wine quality, since in the production process some variables can be controlled, this information can be used to improve the wine quality. Classification models used here are 1) Random Forest 2) Stochastic Gradient Descent 3) SVC 4)Logistic Regression.</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The data set consists of following attributes to test the wine:</w:t>
            </w:r>
          </w:p>
          <w:p>
            <w:pPr>
              <w:spacing w:line="360" w:lineRule="auto"/>
              <w:jc w:val="both"/>
              <w:rPr>
                <w:rFonts w:hint="default" w:ascii="Times New Roman" w:hAnsi="Times New Roman" w:eastAsia="Arial" w:cs="Times New Roman"/>
                <w:b w:val="0"/>
                <w:bCs/>
                <w:sz w:val="24"/>
                <w:szCs w:val="24"/>
                <w:lang w:val="en-IN"/>
              </w:rPr>
            </w:pPr>
            <w:r>
              <w:rPr>
                <w:rFonts w:hint="default" w:ascii="Times New Roman" w:hAnsi="Times New Roman" w:eastAsia="SimSun" w:cs="Times New Roman"/>
                <w:sz w:val="24"/>
                <w:szCs w:val="24"/>
              </w:rPr>
              <w:t>1)fixed acidity 2) volatile acidity 3) citric acid 4) residual sugar 5) chlorides 6)free sulfur dioxide 7)total sulfur dioxide 8)density 9)pH 10) sulphates 11) alcohol Output variable (based on sensory data): 12)quality (score between 0 and 10)</w:t>
            </w:r>
          </w:p>
          <w:p>
            <w:pPr>
              <w:rPr>
                <w:rFonts w:ascii="Arial" w:hAnsi="Arial" w:eastAsia="Arial" w:cs="Arial"/>
                <w:sz w:val="24"/>
                <w:szCs w:val="24"/>
              </w:rPr>
            </w:pPr>
            <w:r>
              <w:rPr>
                <w:rFonts w:ascii="Arial" w:hAnsi="Arial" w:eastAsia="Arial" w:cs="Arial"/>
                <w:b/>
                <w:sz w:val="24"/>
                <w:szCs w:val="24"/>
              </w:rPr>
              <w:t xml:space="preserve"> </w:t>
            </w:r>
            <w:r>
              <w:rPr>
                <w:rFonts w:ascii="Arial" w:hAnsi="Arial" w:eastAsia="Arial" w:cs="Arial"/>
                <w:sz w:val="24"/>
                <w:szCs w:val="24"/>
              </w:rPr>
              <w:tab/>
            </w:r>
            <w:r>
              <w:rPr>
                <w:rFonts w:ascii="Arial" w:hAnsi="Arial" w:eastAsia="Arial" w:cs="Arial"/>
                <w:b/>
                <w:sz w:val="24"/>
                <w:szCs w:val="24"/>
              </w:rPr>
              <w:t xml:space="preserve">      </w:t>
            </w:r>
          </w:p>
          <w:p>
            <w:pPr>
              <w:spacing w:before="120" w:after="0" w:line="360" w:lineRule="auto"/>
              <w:jc w:val="both"/>
              <w:rPr>
                <w:rFonts w:ascii="Arial" w:hAnsi="Arial" w:eastAsia="Arial" w:cs="Arial"/>
                <w:sz w:val="28"/>
                <w:szCs w:val="28"/>
              </w:rPr>
            </w:pPr>
          </w:p>
        </w:tc>
      </w:tr>
    </w:tbl>
    <w:p/>
    <w:p>
      <w:pPr>
        <w:rPr>
          <w:rFonts w:ascii="Arial" w:hAnsi="Arial" w:eastAsia="Arial" w:cs="Arial"/>
          <w:sz w:val="24"/>
          <w:szCs w:val="24"/>
        </w:rPr>
      </w:pPr>
      <w:r>
        <w:rPr>
          <w:rFonts w:ascii="Arial" w:hAnsi="Arial" w:eastAsia="Arial" w:cs="Arial"/>
          <w:b/>
          <w:sz w:val="24"/>
          <w:szCs w:val="24"/>
        </w:rPr>
        <w:t xml:space="preserve">Signature of the Guide                    </w:t>
      </w:r>
      <w:r>
        <w:rPr>
          <w:rFonts w:hint="default" w:ascii="Arial" w:hAnsi="Arial" w:eastAsia="Arial" w:cs="Arial"/>
          <w:b/>
          <w:sz w:val="24"/>
          <w:szCs w:val="24"/>
          <w:lang w:val="en-IN"/>
        </w:rPr>
        <w:t xml:space="preserve">                   </w:t>
      </w:r>
      <w:r>
        <w:rPr>
          <w:rFonts w:ascii="Arial" w:hAnsi="Arial" w:eastAsia="Arial" w:cs="Arial"/>
          <w:b/>
          <w:sz w:val="24"/>
          <w:szCs w:val="24"/>
        </w:rPr>
        <w:t xml:space="preserve">                      HOD-CSE</w:t>
      </w:r>
    </w:p>
    <w:sectPr>
      <w:headerReference r:id="rId3" w:type="default"/>
      <w:pgSz w:w="11906" w:h="16838"/>
      <w:pgMar w:top="1560" w:right="707" w:bottom="567" w:left="1440" w:header="284" w:footer="708"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ookman Old Style">
    <w:panose1 w:val="02050604050505020204"/>
    <w:charset w:val="00"/>
    <w:family w:val="roman"/>
    <w:pitch w:val="default"/>
    <w:sig w:usb0="00000287" w:usb1="00000000" w:usb2="00000000" w:usb3="00000000" w:csb0="2000009F" w:csb1="DFD70000"/>
  </w:font>
  <w:font w:name="Helvetica Neue">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80" w:line="240" w:lineRule="auto"/>
      <w:rPr>
        <w:color w:val="000000"/>
      </w:rPr>
    </w:pPr>
    <w:r>
      <w:rPr>
        <w:color w:val="000000"/>
        <w:lang w:val="en-US" w:eastAsia="en-US"/>
      </w:rPr>
      <w:drawing>
        <wp:inline distT="0" distB="0" distL="0" distR="0">
          <wp:extent cx="4061460" cy="806450"/>
          <wp:effectExtent l="0" t="0" r="0" b="0"/>
          <wp:docPr id="4097" name="image3.jpg"/>
          <wp:cNvGraphicFramePr/>
          <a:graphic xmlns:a="http://schemas.openxmlformats.org/drawingml/2006/main">
            <a:graphicData uri="http://schemas.openxmlformats.org/drawingml/2006/picture">
              <pic:pic xmlns:pic="http://schemas.openxmlformats.org/drawingml/2006/picture">
                <pic:nvPicPr>
                  <pic:cNvPr id="4097" name="image3.jpg"/>
                  <pic:cNvPicPr/>
                </pic:nvPicPr>
                <pic:blipFill>
                  <a:blip r:embed="rId1" cstate="print"/>
                  <a:srcRect/>
                  <a:stretch>
                    <a:fillRect/>
                  </a:stretch>
                </pic:blipFill>
                <pic:spPr>
                  <a:xfrm>
                    <a:off x="0" y="0"/>
                    <a:ext cx="4061460" cy="806450"/>
                  </a:xfrm>
                  <a:prstGeom prst="rect">
                    <a:avLst/>
                  </a:prstGeom>
                  <a:ln w="9525" cap="flat" cmpd="sng">
                    <a:solidFill>
                      <a:srgbClr val="000000"/>
                    </a:solidFill>
                    <a:prstDash val="solid"/>
                    <a:round/>
                    <a:headEnd type="none" w="med" len="med"/>
                    <a:tailEnd type="none" w="med" len="med"/>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hint="default" w:ascii="Times New Roman" w:hAnsi="Times New Roman" w:eastAsia="Times New Roman" w:cs="Times New Roman"/>
        <w:color w:val="000000"/>
        <w:sz w:val="26"/>
        <w:szCs w:val="26"/>
      </w:rPr>
    </w:pPr>
    <w:r>
      <mc:AlternateContent>
        <mc:Choice Requires="wps">
          <w:drawing>
            <wp:anchor distT="0" distB="0" distL="0" distR="0" simplePos="0" relativeHeight="1024" behindDoc="0" locked="0" layoutInCell="1" allowOverlap="1">
              <wp:simplePos x="0" y="0"/>
              <wp:positionH relativeFrom="column">
                <wp:posOffset>-62865</wp:posOffset>
              </wp:positionH>
              <wp:positionV relativeFrom="paragraph">
                <wp:posOffset>165100</wp:posOffset>
              </wp:positionV>
              <wp:extent cx="5897880" cy="31750"/>
              <wp:effectExtent l="0" t="0" r="0" b="0"/>
              <wp:wrapNone/>
              <wp:docPr id="4098" name="Straight Arrow Connector 1"/>
              <wp:cNvGraphicFramePr/>
              <a:graphic xmlns:a="http://schemas.openxmlformats.org/drawingml/2006/main">
                <a:graphicData uri="http://schemas.microsoft.com/office/word/2010/wordprocessingShape">
                  <wps:wsp>
                    <wps:cNvCnPr/>
                    <wps:spPr>
                      <a:xfrm>
                        <a:off x="0" y="0"/>
                        <a:ext cx="5897880" cy="31750"/>
                      </a:xfrm>
                      <a:prstGeom prst="straightConnector1">
                        <a:avLst/>
                      </a:prstGeom>
                      <a:ln>
                        <a:noFill/>
                      </a:ln>
                    </wps:spPr>
                    <wps:bodyPr/>
                  </wps:wsp>
                </a:graphicData>
              </a:graphic>
            </wp:anchor>
          </w:drawing>
        </mc:Choice>
        <mc:Fallback>
          <w:pict>
            <v:shape id="Straight Arrow Connector 1" o:spid="_x0000_s1026" o:spt="32" type="#_x0000_t32" style="position:absolute;left:0pt;margin-left:-4.95pt;margin-top:13pt;height:2.5pt;width:464.4pt;z-index:1024;mso-width-relative:page;mso-height-relative:page;" filled="f" stroked="f" coordsize="21600,21600" o:gfxdata="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3ZvCCtcAAAAIAQAADwAAAAAAAAABACAAAAAiAAAAZHJzL2Rvd25yZXYueG1sUEsBAhQAFAAA&#10;AAgAh07iQINTp1V+AQAA8wIAAA4AAAAAAAAAAQAgAAAAJgEAAGRycy9lMm9Eb2MueG1sUEsFBgAA&#10;AAAGAAYAWQEAABYFAAAAAA==&#10;">
              <v:fill on="f" focussize="0,0"/>
              <v:stroke on="f"/>
              <v:imagedata o:title=""/>
              <o:lock v:ext="edit" aspectratio="f"/>
            </v:shape>
          </w:pict>
        </mc:Fallback>
      </mc:AlternateContent>
    </w:r>
    <w:r>
      <w:rPr>
        <w:rFonts w:hint="default" w:ascii="Times New Roman" w:hAnsi="Times New Roman" w:eastAsia="Times New Roman" w:cs="Times New Roman"/>
        <w:b/>
        <w:color w:val="000000"/>
        <w:sz w:val="26"/>
        <w:szCs w:val="26"/>
      </w:rPr>
      <w:tab/>
    </w:r>
    <w:r>
      <w:rPr>
        <w:rFonts w:hint="default" w:ascii="Times New Roman" w:hAnsi="Times New Roman" w:eastAsia="Times New Roman" w:cs="Times New Roman"/>
        <w:b/>
        <w:color w:val="000000"/>
        <w:sz w:val="26"/>
        <w:szCs w:val="26"/>
        <w:lang w:val="en-US"/>
      </w:rPr>
      <w:t>INFORMATION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E0713"/>
    <w:rsid w:val="44FD0071"/>
    <w:rsid w:val="64E54221"/>
    <w:rsid w:val="72A251B8"/>
    <w:rsid w:val="7E5453D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qFormat/>
    <w:uiPriority w:val="9"/>
    <w:pPr>
      <w:keepNext/>
      <w:keepLines/>
      <w:spacing w:before="360" w:after="80"/>
      <w:outlineLvl w:val="1"/>
    </w:pPr>
    <w:rPr>
      <w:b/>
      <w:sz w:val="36"/>
      <w:szCs w:val="36"/>
    </w:rPr>
  </w:style>
  <w:style w:type="paragraph" w:styleId="4">
    <w:name w:val="heading 3"/>
    <w:basedOn w:val="1"/>
    <w:next w:val="1"/>
    <w:qFormat/>
    <w:uiPriority w:val="9"/>
    <w:pPr>
      <w:keepNext/>
      <w:keepLines/>
      <w:spacing w:before="280" w:after="80"/>
      <w:outlineLvl w:val="2"/>
    </w:pPr>
    <w:rPr>
      <w:b/>
      <w:sz w:val="28"/>
      <w:szCs w:val="28"/>
    </w:rPr>
  </w:style>
  <w:style w:type="paragraph" w:styleId="5">
    <w:name w:val="heading 4"/>
    <w:basedOn w:val="1"/>
    <w:next w:val="1"/>
    <w:qFormat/>
    <w:uiPriority w:val="9"/>
    <w:pPr>
      <w:keepNext/>
      <w:keepLines/>
      <w:spacing w:before="240" w:after="40"/>
      <w:outlineLvl w:val="3"/>
    </w:pPr>
    <w:rPr>
      <w:b/>
      <w:sz w:val="24"/>
      <w:szCs w:val="24"/>
    </w:rPr>
  </w:style>
  <w:style w:type="paragraph" w:styleId="6">
    <w:name w:val="heading 5"/>
    <w:basedOn w:val="1"/>
    <w:next w:val="1"/>
    <w:qFormat/>
    <w:uiPriority w:val="9"/>
    <w:pPr>
      <w:keepNext/>
      <w:keepLines/>
      <w:spacing w:before="220" w:after="40"/>
      <w:outlineLvl w:val="4"/>
    </w:pPr>
    <w:rPr>
      <w:b/>
    </w:rPr>
  </w:style>
  <w:style w:type="paragraph" w:styleId="7">
    <w:name w:val="heading 6"/>
    <w:basedOn w:val="1"/>
    <w:next w:val="1"/>
    <w:qFormat/>
    <w:uiPriority w:val="9"/>
    <w:pPr>
      <w:keepNext/>
      <w:keepLines/>
      <w:spacing w:before="200" w:after="40"/>
      <w:outlineLvl w:val="5"/>
    </w:pPr>
    <w:rPr>
      <w:b/>
      <w:sz w:val="20"/>
      <w:szCs w:val="20"/>
    </w:rPr>
  </w:style>
  <w:style w:type="character" w:default="1" w:styleId="13">
    <w:name w:val="Default Paragraph Font"/>
    <w:qFormat/>
    <w:uiPriority w:val="1"/>
  </w:style>
  <w:style w:type="table" w:default="1" w:styleId="14">
    <w:name w:val="Normal Table"/>
    <w:qFormat/>
    <w:uiPriority w:val="99"/>
    <w:tblPr>
      <w:tblCellMar>
        <w:top w:w="0" w:type="dxa"/>
        <w:left w:w="108" w:type="dxa"/>
        <w:bottom w:w="0" w:type="dxa"/>
        <w:right w:w="108" w:type="dxa"/>
      </w:tblCellMar>
    </w:tblPr>
  </w:style>
  <w:style w:type="paragraph" w:styleId="8">
    <w:name w:val="Balloon Text"/>
    <w:basedOn w:val="1"/>
    <w:link w:val="21"/>
    <w:qFormat/>
    <w:uiPriority w:val="99"/>
    <w:pPr>
      <w:spacing w:after="0" w:line="240" w:lineRule="auto"/>
    </w:pPr>
    <w:rPr>
      <w:rFonts w:ascii="Tahoma" w:hAnsi="Tahoma" w:cs="Tahoma"/>
      <w:sz w:val="16"/>
      <w:szCs w:val="16"/>
    </w:rPr>
  </w:style>
  <w:style w:type="paragraph" w:styleId="9">
    <w:name w:val="footer"/>
    <w:basedOn w:val="1"/>
    <w:link w:val="19"/>
    <w:uiPriority w:val="99"/>
    <w:pPr>
      <w:tabs>
        <w:tab w:val="center" w:pos="4513"/>
        <w:tab w:val="right" w:pos="9026"/>
      </w:tabs>
      <w:spacing w:after="0" w:line="240" w:lineRule="auto"/>
    </w:pPr>
  </w:style>
  <w:style w:type="paragraph" w:styleId="10">
    <w:name w:val="header"/>
    <w:basedOn w:val="1"/>
    <w:link w:val="18"/>
    <w:uiPriority w:val="99"/>
    <w:pPr>
      <w:tabs>
        <w:tab w:val="center" w:pos="4513"/>
        <w:tab w:val="right" w:pos="9026"/>
      </w:tabs>
      <w:spacing w:after="0" w:line="240" w:lineRule="auto"/>
    </w:p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5">
    <w:name w:val="_Style 11"/>
    <w:basedOn w:val="14"/>
    <w:qFormat/>
    <w:uiPriority w:val="0"/>
    <w:tblPr>
      <w:tblCellMar>
        <w:top w:w="0" w:type="dxa"/>
        <w:left w:w="108" w:type="dxa"/>
        <w:bottom w:w="0" w:type="dxa"/>
        <w:right w:w="108" w:type="dxa"/>
      </w:tblCellMar>
    </w:tblPr>
  </w:style>
  <w:style w:type="table" w:customStyle="1" w:styleId="16">
    <w:name w:val="_Style 12"/>
    <w:basedOn w:val="14"/>
    <w:qFormat/>
    <w:uiPriority w:val="0"/>
    <w:tblPr>
      <w:tblCellMar>
        <w:top w:w="0" w:type="dxa"/>
        <w:left w:w="108" w:type="dxa"/>
        <w:bottom w:w="0" w:type="dxa"/>
        <w:right w:w="108" w:type="dxa"/>
      </w:tblCellMar>
    </w:tblPr>
  </w:style>
  <w:style w:type="table" w:customStyle="1" w:styleId="17">
    <w:name w:val="_Style 13"/>
    <w:basedOn w:val="14"/>
    <w:uiPriority w:val="0"/>
    <w:tblPr>
      <w:tblCellMar>
        <w:top w:w="0" w:type="dxa"/>
        <w:left w:w="108" w:type="dxa"/>
        <w:bottom w:w="0" w:type="dxa"/>
        <w:right w:w="108" w:type="dxa"/>
      </w:tblCellMar>
    </w:tblPr>
  </w:style>
  <w:style w:type="character" w:customStyle="1" w:styleId="18">
    <w:name w:val="Header Char_ca412c82-d204-4108-8a69-a36fcc0fdb02"/>
    <w:basedOn w:val="13"/>
    <w:link w:val="10"/>
    <w:uiPriority w:val="99"/>
  </w:style>
  <w:style w:type="character" w:customStyle="1" w:styleId="19">
    <w:name w:val="Footer Char_2cd3be64-3ab6-4f3d-9024-7fd070c48b4d"/>
    <w:basedOn w:val="13"/>
    <w:link w:val="9"/>
    <w:uiPriority w:val="99"/>
  </w:style>
  <w:style w:type="paragraph" w:styleId="2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character" w:customStyle="1" w:styleId="21">
    <w:name w:val="Balloon Text Char"/>
    <w:basedOn w:val="13"/>
    <w:link w:val="8"/>
    <w:uiPriority w:val="99"/>
    <w:rPr>
      <w:rFonts w:ascii="Tahoma" w:hAnsi="Tahoma" w:cs="Tahoma"/>
      <w:sz w:val="16"/>
      <w:szCs w:val="16"/>
    </w:rPr>
  </w:style>
  <w:style w:type="paragraph" w:styleId="22">
    <w:name w:val="No Spacing"/>
    <w:qFormat/>
    <w:uiPriority w:val="1"/>
    <w:pPr>
      <w:spacing w:after="0" w:line="240" w:lineRule="auto"/>
    </w:pPr>
    <w:rPr>
      <w:rFonts w:ascii="Calibri" w:hAnsi="Calibri" w:eastAsia="Calibri" w:cs="Calibri"/>
      <w:sz w:val="22"/>
      <w:szCs w:val="22"/>
      <w:lang w:val="en-IN" w:eastAsia="en-I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145</Words>
  <Characters>784</Characters>
  <Paragraphs>41</Paragraphs>
  <TotalTime>4</TotalTime>
  <ScaleCrop>false</ScaleCrop>
  <LinksUpToDate>false</LinksUpToDate>
  <CharactersWithSpaces>1015</CharactersWithSpaces>
  <Application>WPS Office_11.2.0.9148_F1E327BC-269C-435d-A152-05C5408002CA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2020-01-27T16:08:00Z</dcterms:created>
  <dc:creator>Soumya Pallebothula</dc:creator>
  <cp:lastModifiedBy>Manoj Thundla</cp:lastModifiedBy>
  <dcterms:modified xsi:type="dcterms:W3CDTF">2020-01-31T03:34:31Z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1033-11.2.0.9148</vt:lpwstr>
  </property>
</Properties>
</file>