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9CC1D" w14:textId="045C58D4" w:rsidR="00EE70AA" w:rsidRPr="00A278DB" w:rsidRDefault="00234D56">
      <w:pPr>
        <w:rPr>
          <w:b/>
          <w:bCs/>
        </w:rPr>
      </w:pPr>
      <w:r w:rsidRPr="00A278DB">
        <w:rPr>
          <w:b/>
          <w:bCs/>
        </w:rPr>
        <w:t>Literature Review Summaries</w:t>
      </w:r>
      <w:r w:rsidR="007B6A94">
        <w:rPr>
          <w:b/>
          <w:bCs/>
        </w:rPr>
        <w:t xml:space="preserve"> &amp; Relevant Notes to Study</w:t>
      </w:r>
    </w:p>
    <w:p w14:paraId="19A621B7" w14:textId="2130741F" w:rsidR="00457DBC" w:rsidRDefault="00457DBC" w:rsidP="00C86BE9">
      <w:r>
        <w:t>Lee</w:t>
      </w:r>
      <w:r w:rsidR="00436223">
        <w:t xml:space="preserve"> L</w:t>
      </w:r>
      <w:r>
        <w:t xml:space="preserve">, </w:t>
      </w:r>
      <w:r w:rsidR="00F5381C">
        <w:t xml:space="preserve">Cazier </w:t>
      </w:r>
      <w:r w:rsidR="00C663B1">
        <w:t>JB</w:t>
      </w:r>
      <w:r w:rsidR="00BD1137">
        <w:t>, et al. COVID-19 mortality in patients with cancer on chemotherapy or other anticancer treatments: a prospective cohort study</w:t>
      </w:r>
      <w:r w:rsidR="007B667B">
        <w:t xml:space="preserve">. </w:t>
      </w:r>
      <w:r w:rsidR="00FD418B">
        <w:rPr>
          <w:i/>
          <w:iCs/>
        </w:rPr>
        <w:t>Lancet</w:t>
      </w:r>
      <w:r w:rsidR="00BD348B">
        <w:t>; p</w:t>
      </w:r>
      <w:r w:rsidR="00EA3F96">
        <w:t>ublished online May 28</w:t>
      </w:r>
      <w:r w:rsidR="00BD348B">
        <w:t>,</w:t>
      </w:r>
      <w:r w:rsidR="00EA3F96">
        <w:t xml:space="preserve"> 2020.</w:t>
      </w:r>
      <w:r w:rsidR="00E20DB3">
        <w:t xml:space="preserve"> </w:t>
      </w:r>
      <w:hyperlink r:id="rId5" w:history="1">
        <w:r w:rsidR="00E20DB3" w:rsidRPr="001F21F3">
          <w:rPr>
            <w:rStyle w:val="Hyperlink"/>
          </w:rPr>
          <w:t>https://doi.org/10.1016/S0140-6736(20)31173-9</w:t>
        </w:r>
      </w:hyperlink>
    </w:p>
    <w:p w14:paraId="47CA3369" w14:textId="77777777" w:rsidR="005A5C7A" w:rsidRDefault="001F642E" w:rsidP="005A5C7A">
      <w:pPr>
        <w:pStyle w:val="ListParagraph"/>
        <w:numPr>
          <w:ilvl w:val="0"/>
          <w:numId w:val="1"/>
        </w:numPr>
      </w:pPr>
      <w:r>
        <w:t>On March 18, 2020</w:t>
      </w:r>
      <w:r w:rsidR="00A96227">
        <w:t xml:space="preserve">, </w:t>
      </w:r>
      <w:r w:rsidR="00472398">
        <w:t xml:space="preserve">created the UK Coronavirus Cancer Monitoring Project (can be found online), which is the largest database </w:t>
      </w:r>
      <w:r w:rsidR="00C73AEA">
        <w:t>of</w:t>
      </w:r>
      <w:r w:rsidR="008A1566">
        <w:t xml:space="preserve"> patients with cancer who had symptomatic COVID-19 </w:t>
      </w:r>
      <w:r w:rsidR="00472398">
        <w:t xml:space="preserve">at the time of </w:t>
      </w:r>
      <w:r w:rsidR="008A1566">
        <w:t xml:space="preserve">publishing. </w:t>
      </w:r>
    </w:p>
    <w:p w14:paraId="64AE8622" w14:textId="77777777" w:rsidR="005A5C7A" w:rsidRDefault="00AD1ACF" w:rsidP="005A5C7A">
      <w:pPr>
        <w:pStyle w:val="ListParagraph"/>
        <w:numPr>
          <w:ilvl w:val="0"/>
          <w:numId w:val="1"/>
        </w:numPr>
      </w:pPr>
      <w:r>
        <w:t>Purpose was to look at how</w:t>
      </w:r>
      <w:r w:rsidR="009D5494">
        <w:t xml:space="preserve"> </w:t>
      </w:r>
      <w:r w:rsidR="00ED7AC7">
        <w:t>having cancer as well as chemotherapy and other anticancer treatments affect COVID-19</w:t>
      </w:r>
      <w:r w:rsidR="00D77A8D">
        <w:t xml:space="preserve"> patients</w:t>
      </w:r>
      <w:r w:rsidR="007335AE">
        <w:t xml:space="preserve"> </w:t>
      </w:r>
      <w:r w:rsidR="00E05CB2">
        <w:t xml:space="preserve">as these attack cells. </w:t>
      </w:r>
    </w:p>
    <w:p w14:paraId="43DAA90E" w14:textId="34B2D2CC" w:rsidR="001F642E" w:rsidRDefault="0036473E" w:rsidP="005A5C7A">
      <w:pPr>
        <w:pStyle w:val="ListParagraph"/>
        <w:numPr>
          <w:ilvl w:val="0"/>
          <w:numId w:val="1"/>
        </w:numPr>
      </w:pPr>
      <w:r>
        <w:t xml:space="preserve">Cancer patients defined to be those with metastatic cancer or on anticancer treatment in any setting or treated within last 12 months </w:t>
      </w:r>
      <w:r w:rsidR="005A5C7A">
        <w:t xml:space="preserve">with surgery cytotoxic chemotherapy/ radiotherapy. </w:t>
      </w:r>
    </w:p>
    <w:p w14:paraId="4B4D9907" w14:textId="6D93BAB9" w:rsidR="00A705B6" w:rsidRDefault="00A705B6" w:rsidP="00A705B6">
      <w:pPr>
        <w:pStyle w:val="ListParagraph"/>
        <w:numPr>
          <w:ilvl w:val="1"/>
          <w:numId w:val="1"/>
        </w:numPr>
      </w:pPr>
      <w:r>
        <w:t>11% were lung cancer</w:t>
      </w:r>
    </w:p>
    <w:p w14:paraId="7AE1C4D0" w14:textId="722C66FC" w:rsidR="005A5C7A" w:rsidRDefault="00B716E1" w:rsidP="005A5C7A">
      <w:pPr>
        <w:pStyle w:val="ListParagraph"/>
        <w:numPr>
          <w:ilvl w:val="0"/>
          <w:numId w:val="1"/>
        </w:numPr>
      </w:pPr>
      <w:r>
        <w:t>Only 21% had only cancer, the rest had other comorbidities like hypertension, diabetes and CV</w:t>
      </w:r>
      <w:r w:rsidR="00067600">
        <w:t xml:space="preserve"> disease</w:t>
      </w:r>
    </w:p>
    <w:p w14:paraId="2C77D533" w14:textId="2E50256F" w:rsidR="00B448D6" w:rsidRDefault="00F47549" w:rsidP="005A5C7A">
      <w:pPr>
        <w:pStyle w:val="ListParagraph"/>
        <w:numPr>
          <w:ilvl w:val="0"/>
          <w:numId w:val="1"/>
        </w:numPr>
      </w:pPr>
      <w:r>
        <w:t>Those who died had higher rates of being m</w:t>
      </w:r>
      <w:r w:rsidR="00B448D6">
        <w:t xml:space="preserve">ale,  elderly, and </w:t>
      </w:r>
      <w:r>
        <w:t>having</w:t>
      </w:r>
      <w:r w:rsidR="00B448D6">
        <w:t xml:space="preserve"> </w:t>
      </w:r>
      <w:r>
        <w:t>comorbidities</w:t>
      </w:r>
      <w:r w:rsidR="00B448D6">
        <w:t xml:space="preserve"> </w:t>
      </w:r>
      <w:r>
        <w:t xml:space="preserve"> </w:t>
      </w:r>
    </w:p>
    <w:p w14:paraId="0DDC802A" w14:textId="5021A3EE" w:rsidR="00067600" w:rsidRDefault="00D712F9" w:rsidP="005A5C7A">
      <w:pPr>
        <w:pStyle w:val="ListParagraph"/>
        <w:numPr>
          <w:ilvl w:val="0"/>
          <w:numId w:val="1"/>
        </w:numPr>
      </w:pPr>
      <w:r>
        <w:t>22% of the patients had their anticancer treatments interrupted by COVID-19</w:t>
      </w:r>
    </w:p>
    <w:p w14:paraId="359AC69D" w14:textId="22DC3B80" w:rsidR="00D712F9" w:rsidRDefault="006B2FB6" w:rsidP="005A5C7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COVID-19 p</w:t>
      </w:r>
      <w:r w:rsidR="00005601" w:rsidRPr="006B2FB6">
        <w:rPr>
          <w:u w:val="single"/>
        </w:rPr>
        <w:t xml:space="preserve">atients who had received chemotherapy </w:t>
      </w:r>
      <w:r>
        <w:rPr>
          <w:u w:val="single"/>
        </w:rPr>
        <w:t>with</w:t>
      </w:r>
      <w:r w:rsidR="00005601" w:rsidRPr="006B2FB6">
        <w:rPr>
          <w:u w:val="single"/>
        </w:rPr>
        <w:t>in the 4 weeks of testing positive did NOT have a higher death rate than those who hadn’t</w:t>
      </w:r>
      <w:r>
        <w:rPr>
          <w:u w:val="single"/>
        </w:rPr>
        <w:t xml:space="preserve"> had chemo</w:t>
      </w:r>
      <w:r w:rsidR="00005601" w:rsidRPr="006B2FB6">
        <w:rPr>
          <w:u w:val="single"/>
        </w:rPr>
        <w:t>.</w:t>
      </w:r>
      <w:r w:rsidR="003C7301">
        <w:t xml:space="preserve"> This was also true after accounting for adjustments in age, gender, and comorbidities (the ones receiving chemo were younger).</w:t>
      </w:r>
      <w:r w:rsidR="00A87677">
        <w:t xml:space="preserve"> Also true for</w:t>
      </w:r>
      <w:r w:rsidR="00744FD9">
        <w:t xml:space="preserve"> cancer patients not on versus cancer patients on</w:t>
      </w:r>
      <w:r w:rsidR="00A87677">
        <w:t xml:space="preserve"> immunotherapy, hormonal therapy, radiotherapy, and targeted therapy. </w:t>
      </w:r>
      <w:r w:rsidR="003C7301">
        <w:t xml:space="preserve"> </w:t>
      </w:r>
      <w:r w:rsidR="00005601" w:rsidRPr="006B2FB6">
        <w:rPr>
          <w:u w:val="single"/>
        </w:rPr>
        <w:t xml:space="preserve"> </w:t>
      </w:r>
    </w:p>
    <w:p w14:paraId="75E3673A" w14:textId="06FDC920" w:rsidR="008711F2" w:rsidRPr="00E375F3" w:rsidRDefault="008711F2" w:rsidP="005A5C7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Disruption from COVID-19: </w:t>
      </w:r>
      <w:r w:rsidR="00F143C6">
        <w:t>increasing concern from patients about their perceived vulnerability, cancelled cancer operations, dri</w:t>
      </w:r>
      <w:r w:rsidR="00015EB2">
        <w:t>v</w:t>
      </w:r>
      <w:r w:rsidR="00F143C6">
        <w:t>e toward telemedicine</w:t>
      </w:r>
      <w:r w:rsidR="00015EB2">
        <w:t xml:space="preserve">. Also a lot of oncologists have to do COVID-19 related activities. </w:t>
      </w:r>
    </w:p>
    <w:p w14:paraId="79CD6A8A" w14:textId="77777777" w:rsidR="007B6A94" w:rsidRDefault="007B6A94" w:rsidP="007B6A94"/>
    <w:p w14:paraId="492FA9E5" w14:textId="0E1157B9" w:rsidR="00E375F3" w:rsidRDefault="002E62FD" w:rsidP="007B6A94">
      <w:r>
        <w:t xml:space="preserve">The Lancet Oncology. COVID-19: global </w:t>
      </w:r>
      <w:r w:rsidR="00364F74">
        <w:t>consequences</w:t>
      </w:r>
      <w:r>
        <w:t xml:space="preserve"> for oncology. </w:t>
      </w:r>
      <w:r>
        <w:rPr>
          <w:i/>
          <w:iCs/>
        </w:rPr>
        <w:t>Lancet Oncol</w:t>
      </w:r>
      <w:r w:rsidR="002572DC">
        <w:t xml:space="preserve"> 2020; </w:t>
      </w:r>
      <w:r w:rsidR="002572DC">
        <w:rPr>
          <w:b/>
          <w:bCs/>
        </w:rPr>
        <w:t>21</w:t>
      </w:r>
      <w:r w:rsidR="002572DC">
        <w:t>: 467</w:t>
      </w:r>
    </w:p>
    <w:p w14:paraId="4A5F1A6A" w14:textId="79A4171D" w:rsidR="00364F74" w:rsidRDefault="007C6F0E" w:rsidP="00DD6CDB">
      <w:pPr>
        <w:pStyle w:val="ListParagraph"/>
        <w:numPr>
          <w:ilvl w:val="0"/>
          <w:numId w:val="2"/>
        </w:numPr>
      </w:pPr>
      <w:r>
        <w:t xml:space="preserve">Cancer patients are vulnerable to infection because they already have an illness and are immunosuppressed. Therefore, they’re more likely to have potentially deadly complications. </w:t>
      </w:r>
    </w:p>
    <w:p w14:paraId="2717AF78" w14:textId="57332CFF" w:rsidR="007C6F0E" w:rsidRDefault="00642EE7" w:rsidP="00DD6CDB">
      <w:pPr>
        <w:pStyle w:val="ListParagraph"/>
        <w:numPr>
          <w:ilvl w:val="0"/>
          <w:numId w:val="2"/>
        </w:numPr>
      </w:pPr>
      <w:r>
        <w:t xml:space="preserve">COVID-19 may be </w:t>
      </w:r>
      <w:r w:rsidR="008533A1">
        <w:t>prioritized</w:t>
      </w:r>
      <w:r>
        <w:t xml:space="preserve">, delating cancer treatments. In addition, cancer patients may not be able to ravel to appointments/ get medicine due to quarantines. </w:t>
      </w:r>
    </w:p>
    <w:p w14:paraId="254111FA" w14:textId="64E92F85" w:rsidR="00D20423" w:rsidRDefault="00D20423" w:rsidP="00DD6CDB">
      <w:pPr>
        <w:pStyle w:val="ListParagraph"/>
        <w:numPr>
          <w:ilvl w:val="0"/>
          <w:numId w:val="2"/>
        </w:numPr>
      </w:pPr>
      <w:r>
        <w:t xml:space="preserve">Operations and some types of cancer treatment/ appointments are being cancelled/ postponed to prioritize hospital beds for those with COVID-19. </w:t>
      </w:r>
    </w:p>
    <w:p w14:paraId="60D0ECC3" w14:textId="53A57980" w:rsidR="00F15E1E" w:rsidRPr="002572DC" w:rsidRDefault="00F15E1E" w:rsidP="00DD6CDB">
      <w:pPr>
        <w:pStyle w:val="ListParagraph"/>
        <w:numPr>
          <w:ilvl w:val="0"/>
          <w:numId w:val="2"/>
        </w:numPr>
      </w:pPr>
      <w:r>
        <w:t xml:space="preserve">Many research </w:t>
      </w:r>
      <w:r w:rsidR="008533A1">
        <w:t>institutions</w:t>
      </w:r>
      <w:r>
        <w:t>/ meetings are being transferred to an online setting</w:t>
      </w:r>
    </w:p>
    <w:p w14:paraId="588175B0" w14:textId="1A4FC27B" w:rsidR="007B6A94" w:rsidRPr="007B6A94" w:rsidRDefault="007B6A94" w:rsidP="007B6A94"/>
    <w:sectPr w:rsidR="007B6A94" w:rsidRPr="007B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D21E0"/>
    <w:multiLevelType w:val="hybridMultilevel"/>
    <w:tmpl w:val="6CF8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B4272"/>
    <w:multiLevelType w:val="hybridMultilevel"/>
    <w:tmpl w:val="B992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FD"/>
    <w:rsid w:val="00005601"/>
    <w:rsid w:val="00015EB2"/>
    <w:rsid w:val="00067600"/>
    <w:rsid w:val="00194526"/>
    <w:rsid w:val="001F642E"/>
    <w:rsid w:val="00234D56"/>
    <w:rsid w:val="002572DC"/>
    <w:rsid w:val="00257CBA"/>
    <w:rsid w:val="002E62FD"/>
    <w:rsid w:val="0031373E"/>
    <w:rsid w:val="0036473E"/>
    <w:rsid w:val="00364F74"/>
    <w:rsid w:val="003C629F"/>
    <w:rsid w:val="003C7301"/>
    <w:rsid w:val="00436223"/>
    <w:rsid w:val="00457DBC"/>
    <w:rsid w:val="00472398"/>
    <w:rsid w:val="005A5C7A"/>
    <w:rsid w:val="00642EE7"/>
    <w:rsid w:val="00644310"/>
    <w:rsid w:val="006B2FB6"/>
    <w:rsid w:val="007335AE"/>
    <w:rsid w:val="00744FD9"/>
    <w:rsid w:val="0077116B"/>
    <w:rsid w:val="007B667B"/>
    <w:rsid w:val="007B6A94"/>
    <w:rsid w:val="007C6F0E"/>
    <w:rsid w:val="008533A1"/>
    <w:rsid w:val="00867747"/>
    <w:rsid w:val="008711F2"/>
    <w:rsid w:val="008A1566"/>
    <w:rsid w:val="009D5494"/>
    <w:rsid w:val="009E7EA4"/>
    <w:rsid w:val="00A278DB"/>
    <w:rsid w:val="00A705B6"/>
    <w:rsid w:val="00A87677"/>
    <w:rsid w:val="00A96227"/>
    <w:rsid w:val="00AD1ACF"/>
    <w:rsid w:val="00B448D6"/>
    <w:rsid w:val="00B716E1"/>
    <w:rsid w:val="00BD1137"/>
    <w:rsid w:val="00BD348B"/>
    <w:rsid w:val="00C602CD"/>
    <w:rsid w:val="00C663B1"/>
    <w:rsid w:val="00C73AEA"/>
    <w:rsid w:val="00C86BE9"/>
    <w:rsid w:val="00D20423"/>
    <w:rsid w:val="00D712F9"/>
    <w:rsid w:val="00D77A8D"/>
    <w:rsid w:val="00DD6CDB"/>
    <w:rsid w:val="00E05CB2"/>
    <w:rsid w:val="00E20DB3"/>
    <w:rsid w:val="00E375F3"/>
    <w:rsid w:val="00EA3F96"/>
    <w:rsid w:val="00ED7AC7"/>
    <w:rsid w:val="00EE0BFD"/>
    <w:rsid w:val="00EE70AA"/>
    <w:rsid w:val="00F143C6"/>
    <w:rsid w:val="00F15E1E"/>
    <w:rsid w:val="00F47549"/>
    <w:rsid w:val="00F5381C"/>
    <w:rsid w:val="00FD418B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FFBA"/>
  <w15:chartTrackingRefBased/>
  <w15:docId w15:val="{92C291F2-A475-483B-AA90-82251730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31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34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S0140-6736(20)31173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63</cp:revision>
  <dcterms:created xsi:type="dcterms:W3CDTF">2020-06-05T00:12:00Z</dcterms:created>
  <dcterms:modified xsi:type="dcterms:W3CDTF">2020-06-10T17:38:00Z</dcterms:modified>
</cp:coreProperties>
</file>