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276CA" w14:textId="2A61FFF6" w:rsidR="00127BAA" w:rsidRDefault="00A57F3D" w:rsidP="00A57F3D">
      <w:pPr>
        <w:pStyle w:val="Title"/>
      </w:pPr>
      <w:r>
        <w:t>Meeting 7/13/20 Notes</w:t>
      </w:r>
    </w:p>
    <w:p w14:paraId="73273199" w14:textId="41A6A641" w:rsidR="00A57F3D" w:rsidRDefault="00A57F3D" w:rsidP="00A57F3D">
      <w:r>
        <w:pict w14:anchorId="3144E634">
          <v:rect id="_x0000_i1025" style="width:0;height:1.5pt" o:hralign="center" o:hrstd="t" o:hr="t" fillcolor="#a0a0a0" stroked="f"/>
        </w:pict>
      </w:r>
    </w:p>
    <w:p w14:paraId="1DDFE036" w14:textId="1A7C7C04" w:rsidR="0075320E" w:rsidRDefault="0075320E" w:rsidP="007B6A0E">
      <w:pPr>
        <w:pStyle w:val="ListParagraph"/>
        <w:numPr>
          <w:ilvl w:val="0"/>
          <w:numId w:val="1"/>
        </w:numPr>
      </w:pPr>
      <w:r>
        <w:t xml:space="preserve">Selecting models for the analysis </w:t>
      </w:r>
    </w:p>
    <w:p w14:paraId="34AE5F86" w14:textId="11678C90" w:rsidR="0059053B" w:rsidRDefault="006774CE" w:rsidP="0059053B">
      <w:pPr>
        <w:pStyle w:val="ListParagraph"/>
        <w:numPr>
          <w:ilvl w:val="1"/>
          <w:numId w:val="1"/>
        </w:numPr>
      </w:pPr>
      <w:r>
        <w:t xml:space="preserve">Focus of the analysis should be at the county-level </w:t>
      </w:r>
    </w:p>
    <w:p w14:paraId="4C881B65" w14:textId="06A5298E" w:rsidR="007449C4" w:rsidRDefault="007449C4" w:rsidP="0059053B">
      <w:pPr>
        <w:pStyle w:val="ListParagraph"/>
        <w:numPr>
          <w:ilvl w:val="1"/>
          <w:numId w:val="1"/>
        </w:numPr>
      </w:pPr>
      <w:r>
        <w:t xml:space="preserve">Purpose of modeling is to get rid of uncertainty and unnecessary noise </w:t>
      </w:r>
      <w:r w:rsidR="00FB60AC">
        <w:t>(smooth)</w:t>
      </w:r>
    </w:p>
    <w:p w14:paraId="6C511C09" w14:textId="48FF79A2" w:rsidR="00FB60AC" w:rsidRDefault="00FB60AC" w:rsidP="00FB60AC">
      <w:pPr>
        <w:pStyle w:val="ListParagraph"/>
        <w:numPr>
          <w:ilvl w:val="2"/>
          <w:numId w:val="1"/>
        </w:numPr>
      </w:pPr>
      <w:r>
        <w:t xml:space="preserve">Dr. Bauer will send paper on alternate smoothing methods </w:t>
      </w:r>
    </w:p>
    <w:p w14:paraId="0BEA1565" w14:textId="5C9AA319" w:rsidR="00FB60AC" w:rsidRDefault="002C365A" w:rsidP="00FB60AC">
      <w:pPr>
        <w:pStyle w:val="ListParagraph"/>
        <w:numPr>
          <w:ilvl w:val="1"/>
          <w:numId w:val="1"/>
        </w:numPr>
      </w:pPr>
      <w:r>
        <w:t>Will be separate distributions for each histologic type that’s being investigated</w:t>
      </w:r>
    </w:p>
    <w:p w14:paraId="336FD697" w14:textId="4594A17C" w:rsidR="002C365A" w:rsidRDefault="00D77CAE" w:rsidP="00FB60AC">
      <w:pPr>
        <w:pStyle w:val="ListParagraph"/>
        <w:numPr>
          <w:ilvl w:val="1"/>
          <w:numId w:val="1"/>
        </w:numPr>
      </w:pPr>
      <w:r>
        <w:t>log(u</w:t>
      </w:r>
      <w:r>
        <w:rPr>
          <w:vertAlign w:val="subscript"/>
        </w:rPr>
        <w:t>it</w:t>
      </w:r>
      <w:r>
        <w:t xml:space="preserve">) </w:t>
      </w:r>
      <w:r w:rsidR="00E25951">
        <w:t>which is log of the true number of cases</w:t>
      </w:r>
      <w:r w:rsidR="002E5F82">
        <w:t xml:space="preserve"> for</w:t>
      </w:r>
      <w:r>
        <w:t xml:space="preserve"> county i </w:t>
      </w:r>
      <w:r w:rsidR="00E25951">
        <w:t>in year j will be equal to</w:t>
      </w:r>
      <w:r w:rsidR="00F555E7">
        <w:t xml:space="preserve"> the sum of the following components: </w:t>
      </w:r>
      <w:r w:rsidR="00E25951">
        <w:t xml:space="preserve"> </w:t>
      </w:r>
    </w:p>
    <w:p w14:paraId="1BA56F8E" w14:textId="3A8FD382" w:rsidR="00E25951" w:rsidRDefault="00105902" w:rsidP="00E25951">
      <w:pPr>
        <w:pStyle w:val="ListParagraph"/>
        <w:numPr>
          <w:ilvl w:val="2"/>
          <w:numId w:val="1"/>
        </w:numPr>
      </w:pPr>
      <w:r>
        <w:t>alpha (overall value regardless of where/ when)</w:t>
      </w:r>
    </w:p>
    <w:p w14:paraId="1909174B" w14:textId="2FB0F4A0" w:rsidR="00F555E7" w:rsidRDefault="00105902" w:rsidP="00F555E7">
      <w:pPr>
        <w:pStyle w:val="ListParagraph"/>
        <w:numPr>
          <w:ilvl w:val="2"/>
          <w:numId w:val="1"/>
        </w:numPr>
      </w:pPr>
      <w:r>
        <w:rPr>
          <w:b/>
          <w:bCs/>
        </w:rPr>
        <w:t>Spatial component</w:t>
      </w:r>
      <w:r>
        <w:t>: (u</w:t>
      </w:r>
      <w:r>
        <w:softHyphen/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i</w:t>
      </w:r>
      <w:r>
        <w:t xml:space="preserve">) </w:t>
      </w:r>
    </w:p>
    <w:p w14:paraId="32A57D5C" w14:textId="4668978F" w:rsidR="00F555E7" w:rsidRDefault="00F555E7" w:rsidP="00F555E7">
      <w:pPr>
        <w:pStyle w:val="ListParagraph"/>
        <w:numPr>
          <w:ilvl w:val="3"/>
          <w:numId w:val="1"/>
        </w:numPr>
      </w:pPr>
      <w:r>
        <w:t xml:space="preserve">This pattern is going to be the same across years </w:t>
      </w:r>
    </w:p>
    <w:p w14:paraId="358B1109" w14:textId="11304562" w:rsidR="00B40353" w:rsidRDefault="00B40353" w:rsidP="00F555E7">
      <w:pPr>
        <w:pStyle w:val="ListParagraph"/>
        <w:numPr>
          <w:ilvl w:val="3"/>
          <w:numId w:val="1"/>
        </w:numPr>
      </w:pPr>
      <w:r>
        <w:t>Marginal</w:t>
      </w:r>
    </w:p>
    <w:p w14:paraId="57182E4F" w14:textId="03E27847" w:rsidR="008722E3" w:rsidRDefault="008722E3" w:rsidP="008722E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Time </w:t>
      </w:r>
      <w:r w:rsidR="00D378EB">
        <w:rPr>
          <w:b/>
          <w:bCs/>
        </w:rPr>
        <w:t>component</w:t>
      </w:r>
      <w:r w:rsidR="00D378EB">
        <w:t xml:space="preserve">: </w:t>
      </w:r>
      <w:r w:rsidR="0005032E">
        <w:t>(</w:t>
      </w:r>
      <w:r w:rsidR="003C61B1" w:rsidRPr="003C61B1">
        <w:t>β</w:t>
      </w:r>
      <w:r w:rsidR="003C61B1">
        <w:t>*</w:t>
      </w:r>
      <w:r w:rsidR="00C964C2">
        <w:t>t</w:t>
      </w:r>
      <w:r w:rsidR="00C964C2">
        <w:rPr>
          <w:vertAlign w:val="subscript"/>
        </w:rPr>
        <w:t>t</w:t>
      </w:r>
      <w:r w:rsidR="00C964C2">
        <w:t xml:space="preserve">) </w:t>
      </w:r>
    </w:p>
    <w:p w14:paraId="222CEDB3" w14:textId="4BABAD1F" w:rsidR="00B40353" w:rsidRDefault="00B40353" w:rsidP="00B40353">
      <w:pPr>
        <w:pStyle w:val="ListParagraph"/>
        <w:numPr>
          <w:ilvl w:val="3"/>
          <w:numId w:val="1"/>
        </w:numPr>
      </w:pPr>
      <w:r>
        <w:t>All counties</w:t>
      </w:r>
      <w:r w:rsidR="00FB0100">
        <w:t xml:space="preserve">; every year, the linear increase for this term is the same across all th counties </w:t>
      </w:r>
    </w:p>
    <w:p w14:paraId="141D6A16" w14:textId="74F68C40" w:rsidR="00FB0100" w:rsidRDefault="00FB0100" w:rsidP="00B40353">
      <w:pPr>
        <w:pStyle w:val="ListParagraph"/>
        <w:numPr>
          <w:ilvl w:val="3"/>
          <w:numId w:val="1"/>
        </w:numPr>
      </w:pPr>
      <w:r>
        <w:t>Marginal</w:t>
      </w:r>
    </w:p>
    <w:p w14:paraId="5F5D0A55" w14:textId="4ECE74F2" w:rsidR="00D20D45" w:rsidRDefault="00D20D45" w:rsidP="008722E3">
      <w:pPr>
        <w:pStyle w:val="ListParagraph"/>
        <w:numPr>
          <w:ilvl w:val="2"/>
          <w:numId w:val="1"/>
        </w:numPr>
      </w:pPr>
      <w:r>
        <w:rPr>
          <w:b/>
          <w:bCs/>
        </w:rPr>
        <w:t>Space-time interaction component</w:t>
      </w:r>
      <w:r>
        <w:t>: (</w:t>
      </w:r>
      <w:r w:rsidR="005D6FC4" w:rsidRPr="005D6FC4">
        <w:rPr>
          <w:rFonts w:ascii="Cambria Math" w:hAnsi="Cambria Math" w:cs="Cambria Math"/>
        </w:rPr>
        <w:t>𝛿</w:t>
      </w:r>
      <w:r w:rsidR="007E0297">
        <w:rPr>
          <w:rFonts w:ascii="Cambria Math" w:hAnsi="Cambria Math" w:cs="Cambria Math"/>
          <w:vertAlign w:val="subscript"/>
        </w:rPr>
        <w:t xml:space="preserve">i </w:t>
      </w:r>
      <w:r w:rsidR="007E0297">
        <w:rPr>
          <w:rFonts w:ascii="Cambria Math" w:hAnsi="Cambria Math" w:cs="Cambria Math"/>
        </w:rPr>
        <w:t>* t</w:t>
      </w:r>
      <w:r w:rsidR="007E0297">
        <w:rPr>
          <w:rFonts w:ascii="Cambria Math" w:hAnsi="Cambria Math" w:cs="Cambria Math"/>
          <w:vertAlign w:val="subscript"/>
        </w:rPr>
        <w:t>t</w:t>
      </w:r>
      <w:r w:rsidR="007E0297">
        <w:rPr>
          <w:rFonts w:ascii="Cambria Math" w:hAnsi="Cambria Math" w:cs="Cambria Math"/>
        </w:rPr>
        <w:t xml:space="preserve">) </w:t>
      </w:r>
    </w:p>
    <w:p w14:paraId="6825EB01" w14:textId="15C7DB84" w:rsidR="0086064B" w:rsidRDefault="0086064B" w:rsidP="0059053B">
      <w:pPr>
        <w:pStyle w:val="ListParagraph"/>
        <w:numPr>
          <w:ilvl w:val="0"/>
          <w:numId w:val="1"/>
        </w:numPr>
      </w:pPr>
      <w:r>
        <w:t>Use of m</w:t>
      </w:r>
      <w:r w:rsidR="00E47998">
        <w:t>ixture</w:t>
      </w:r>
      <w:r w:rsidR="006774CE">
        <w:t>/ bivariate</w:t>
      </w:r>
      <w:r w:rsidR="00E47998">
        <w:t xml:space="preserve"> model</w:t>
      </w:r>
      <w:r>
        <w:t>?</w:t>
      </w:r>
    </w:p>
    <w:p w14:paraId="19DD956D" w14:textId="77777777" w:rsidR="0086064B" w:rsidRDefault="0086064B" w:rsidP="0086064B">
      <w:pPr>
        <w:pStyle w:val="ListParagraph"/>
        <w:numPr>
          <w:ilvl w:val="1"/>
          <w:numId w:val="1"/>
        </w:numPr>
      </w:pPr>
      <w:r>
        <w:t>South Carolina study used model with a mixture parameter to compare models that took into account different levels of spatial/ spatio-temporal analysis</w:t>
      </w:r>
    </w:p>
    <w:p w14:paraId="0ECF70C7" w14:textId="77777777" w:rsidR="00337289" w:rsidRDefault="0086064B" w:rsidP="0086064B">
      <w:pPr>
        <w:pStyle w:val="ListParagraph"/>
        <w:numPr>
          <w:ilvl w:val="2"/>
          <w:numId w:val="1"/>
        </w:numPr>
      </w:pPr>
      <w:r>
        <w:t xml:space="preserve">Wanted to determine whether </w:t>
      </w:r>
      <w:r w:rsidR="00D07838">
        <w:t>data regarding lung and bronchus cancer could be used to bett</w:t>
      </w:r>
      <w:r w:rsidR="00BE3F59">
        <w:t xml:space="preserve">er understand the spatial patterns of other less common lung cancers. </w:t>
      </w:r>
    </w:p>
    <w:p w14:paraId="563B3DB2" w14:textId="5CE66158" w:rsidR="006774CE" w:rsidRDefault="00337289" w:rsidP="007449C4">
      <w:pPr>
        <w:pStyle w:val="ListParagraph"/>
        <w:numPr>
          <w:ilvl w:val="1"/>
          <w:numId w:val="1"/>
        </w:numPr>
      </w:pPr>
      <w:r>
        <w:t xml:space="preserve">In this sort of bivariate model, we would need to make the assumption that they have similar patterns (i.e. when one type of cancer goes up, the other will as well). </w:t>
      </w:r>
      <w:r w:rsidR="006774CE">
        <w:t>This makes it</w:t>
      </w:r>
      <w:r w:rsidR="00E47998">
        <w:t xml:space="preserve"> </w:t>
      </w:r>
      <w:r w:rsidR="006774CE">
        <w:t xml:space="preserve">difficult to model the specific differences between the two </w:t>
      </w:r>
      <w:r w:rsidR="0017372D">
        <w:t xml:space="preserve">types </w:t>
      </w:r>
    </w:p>
    <w:p w14:paraId="2EAC86C5" w14:textId="0D2F70D5" w:rsidR="006D1499" w:rsidRDefault="006D1499" w:rsidP="007B6A0E">
      <w:pPr>
        <w:pStyle w:val="ListParagraph"/>
        <w:numPr>
          <w:ilvl w:val="0"/>
          <w:numId w:val="1"/>
        </w:numPr>
      </w:pPr>
      <w:r>
        <w:t xml:space="preserve">Other data that can be included in the analysis </w:t>
      </w:r>
    </w:p>
    <w:p w14:paraId="7008518D" w14:textId="382FBF5D" w:rsidR="006D1499" w:rsidRDefault="006D1499" w:rsidP="006D1499">
      <w:pPr>
        <w:pStyle w:val="ListParagraph"/>
        <w:numPr>
          <w:ilvl w:val="1"/>
          <w:numId w:val="1"/>
        </w:numPr>
      </w:pPr>
      <w:r>
        <w:t xml:space="preserve">Important to consider the </w:t>
      </w:r>
      <w:r>
        <w:rPr>
          <w:i/>
          <w:iCs/>
        </w:rPr>
        <w:t xml:space="preserve">county-level </w:t>
      </w:r>
      <w:r>
        <w:t xml:space="preserve">data, </w:t>
      </w:r>
      <w:r>
        <w:rPr>
          <w:b/>
          <w:bCs/>
        </w:rPr>
        <w:t xml:space="preserve">not </w:t>
      </w:r>
      <w:r>
        <w:t xml:space="preserve">the data specifically regarding cancer patients. If looking to see if a covariate (i.e. radon levels) is associated with higher lung cancer incidences, need to </w:t>
      </w:r>
      <w:r w:rsidR="00A80EC5">
        <w:t xml:space="preserve">find radon-levels for the </w:t>
      </w:r>
      <w:r w:rsidR="00A80EC5">
        <w:rPr>
          <w:b/>
          <w:bCs/>
        </w:rPr>
        <w:t xml:space="preserve">entire county </w:t>
      </w:r>
      <w:r w:rsidR="001A4C2E">
        <w:t xml:space="preserve">rather than for cancer patients specifically </w:t>
      </w:r>
      <w:r w:rsidR="00A80EC5">
        <w:t>as this is a county-level</w:t>
      </w:r>
      <w:r w:rsidR="001A4C2E">
        <w:t xml:space="preserve">, </w:t>
      </w:r>
      <w:r w:rsidR="001A4C2E" w:rsidRPr="001A4C2E">
        <w:rPr>
          <w:b/>
          <w:bCs/>
        </w:rPr>
        <w:t>areal data</w:t>
      </w:r>
      <w:r w:rsidR="00A80EC5">
        <w:t xml:space="preserve"> analysis</w:t>
      </w:r>
    </w:p>
    <w:p w14:paraId="6ACA1A24" w14:textId="30C89803" w:rsidR="00BA26EE" w:rsidRDefault="00BA26EE" w:rsidP="0059053B">
      <w:pPr>
        <w:pStyle w:val="ListParagraph"/>
        <w:numPr>
          <w:ilvl w:val="1"/>
          <w:numId w:val="1"/>
        </w:numPr>
      </w:pPr>
      <w:r>
        <w:t xml:space="preserve">tidycensus is a useful R package for some of these datasets </w:t>
      </w:r>
    </w:p>
    <w:p w14:paraId="7809B04C" w14:textId="6659C299" w:rsidR="00555A2F" w:rsidRDefault="0075320E" w:rsidP="007B6A0E">
      <w:pPr>
        <w:pStyle w:val="ListParagraph"/>
        <w:numPr>
          <w:ilvl w:val="0"/>
          <w:numId w:val="1"/>
        </w:numPr>
      </w:pPr>
      <w:r>
        <w:t>COVID-19 Mortality calculation</w:t>
      </w:r>
    </w:p>
    <w:p w14:paraId="1C8B5A99" w14:textId="2EB8E625" w:rsidR="00BA26EE" w:rsidRDefault="00BA26EE" w:rsidP="00BA26EE">
      <w:pPr>
        <w:pStyle w:val="ListParagraph"/>
        <w:numPr>
          <w:ilvl w:val="1"/>
          <w:numId w:val="1"/>
        </w:numPr>
      </w:pPr>
      <w:r>
        <w:t>For the most recent date, divide the total cumulative deaths by total cumulative cases</w:t>
      </w:r>
    </w:p>
    <w:p w14:paraId="0661F263" w14:textId="2BADB721" w:rsidR="00BA26EE" w:rsidRDefault="00BA26EE" w:rsidP="00BA26EE">
      <w:pPr>
        <w:pStyle w:val="ListParagraph"/>
        <w:numPr>
          <w:ilvl w:val="1"/>
          <w:numId w:val="1"/>
        </w:numPr>
      </w:pPr>
      <w:r>
        <w:t xml:space="preserve">Best we can do as it’s difficult to adjust for lag because there is so much variation in how COVID-19 data is reported and the lag for </w:t>
      </w:r>
      <w:r w:rsidR="004432B5">
        <w:t>specific</w:t>
      </w:r>
      <w:r>
        <w:t xml:space="preserve"> counties</w:t>
      </w:r>
    </w:p>
    <w:p w14:paraId="0CA54FCB" w14:textId="7DF6822F" w:rsidR="00A57F3D" w:rsidRDefault="00555A2F" w:rsidP="007B6A0E">
      <w:pPr>
        <w:pStyle w:val="ListParagraph"/>
        <w:numPr>
          <w:ilvl w:val="0"/>
          <w:numId w:val="1"/>
        </w:numPr>
      </w:pPr>
      <w:r>
        <w:t>Paper/ conference/ final end-goal</w:t>
      </w:r>
    </w:p>
    <w:p w14:paraId="74ED334A" w14:textId="23AF7521" w:rsidR="004432B5" w:rsidRDefault="004432B5" w:rsidP="004432B5">
      <w:pPr>
        <w:pStyle w:val="ListParagraph"/>
        <w:numPr>
          <w:ilvl w:val="1"/>
          <w:numId w:val="1"/>
        </w:numPr>
      </w:pPr>
      <w:r>
        <w:t xml:space="preserve">Focus on CPRIT presentation as it’s what’s coming soonest  </w:t>
      </w:r>
    </w:p>
    <w:p w14:paraId="2A1375A6" w14:textId="1BC61289" w:rsidR="00555A2F" w:rsidRDefault="00555A2F" w:rsidP="00555A2F">
      <w:pPr>
        <w:pStyle w:val="ListParagraph"/>
        <w:numPr>
          <w:ilvl w:val="1"/>
          <w:numId w:val="1"/>
        </w:numPr>
      </w:pPr>
      <w:r>
        <w:t xml:space="preserve">Healthier TX Summit is a local conference that may be of interest </w:t>
      </w:r>
    </w:p>
    <w:p w14:paraId="18C1DA3A" w14:textId="57D75070" w:rsidR="00555A2F" w:rsidRPr="00A57F3D" w:rsidRDefault="00555A2F" w:rsidP="00555A2F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https://healthiertexassummit.com/</w:t>
        </w:r>
      </w:hyperlink>
    </w:p>
    <w:sectPr w:rsidR="00555A2F" w:rsidRPr="00A5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73A09"/>
    <w:multiLevelType w:val="hybridMultilevel"/>
    <w:tmpl w:val="33304A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B6"/>
    <w:rsid w:val="0005032E"/>
    <w:rsid w:val="00105902"/>
    <w:rsid w:val="00127BAA"/>
    <w:rsid w:val="0017372D"/>
    <w:rsid w:val="001A4C2E"/>
    <w:rsid w:val="00277FB6"/>
    <w:rsid w:val="002C365A"/>
    <w:rsid w:val="002E5F82"/>
    <w:rsid w:val="00337289"/>
    <w:rsid w:val="003C61B1"/>
    <w:rsid w:val="004432B5"/>
    <w:rsid w:val="00555A2F"/>
    <w:rsid w:val="0059053B"/>
    <w:rsid w:val="005D6FC4"/>
    <w:rsid w:val="006774CE"/>
    <w:rsid w:val="006D1499"/>
    <w:rsid w:val="007449C4"/>
    <w:rsid w:val="0075320E"/>
    <w:rsid w:val="007B6A0E"/>
    <w:rsid w:val="007E0297"/>
    <w:rsid w:val="0086064B"/>
    <w:rsid w:val="008722E3"/>
    <w:rsid w:val="0091359B"/>
    <w:rsid w:val="00A57F3D"/>
    <w:rsid w:val="00A80EC5"/>
    <w:rsid w:val="00B40353"/>
    <w:rsid w:val="00BA26EE"/>
    <w:rsid w:val="00BE3F59"/>
    <w:rsid w:val="00C964C2"/>
    <w:rsid w:val="00D07838"/>
    <w:rsid w:val="00D20D45"/>
    <w:rsid w:val="00D378EB"/>
    <w:rsid w:val="00D77CAE"/>
    <w:rsid w:val="00E25951"/>
    <w:rsid w:val="00E47998"/>
    <w:rsid w:val="00F555E7"/>
    <w:rsid w:val="00FB0100"/>
    <w:rsid w:val="00FB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AF23"/>
  <w15:chartTrackingRefBased/>
  <w15:docId w15:val="{EFED76E3-4302-45DA-956B-318F12C8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7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6A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A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iertexas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38</cp:revision>
  <dcterms:created xsi:type="dcterms:W3CDTF">2020-07-13T17:18:00Z</dcterms:created>
  <dcterms:modified xsi:type="dcterms:W3CDTF">2020-07-13T18:38:00Z</dcterms:modified>
</cp:coreProperties>
</file>