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4453" w14:textId="77777777" w:rsidR="000708FD" w:rsidRPr="000708FD" w:rsidRDefault="000708FD" w:rsidP="00070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:lang w:val="en-US"/>
          <w14:ligatures w14:val="none"/>
        </w:rPr>
      </w:pPr>
      <w:r w:rsidRPr="000708FD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/>
          <w14:ligatures w14:val="none"/>
        </w:rPr>
        <w:t>Controller Area Network (CAN): </w:t>
      </w:r>
      <w:r w:rsidRPr="000708FD">
        <w:rPr>
          <w:rFonts w:ascii="Segoe UI" w:eastAsia="Times New Roman" w:hAnsi="Segoe UI" w:cs="Segoe UI"/>
          <w:kern w:val="0"/>
          <w:sz w:val="30"/>
          <w:szCs w:val="30"/>
          <w:lang w:val="en-US"/>
          <w14:ligatures w14:val="none"/>
        </w:rPr>
        <w:t>CAN is the most widely used automotive communication protocol. It is a high-speed, serial communication protocol that is used to connect electronic control units (ECUs) in a vehicle. CAN is used for a wide variety of applications in vehicles, including engine control, braking, and safety systems.</w:t>
      </w:r>
    </w:p>
    <w:p w14:paraId="212A6494" w14:textId="1B394605" w:rsidR="00EE0025" w:rsidRDefault="00331999">
      <w:r>
        <w:t>,</w:t>
      </w:r>
    </w:p>
    <w:sectPr w:rsidR="00EE00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093"/>
    <w:multiLevelType w:val="multilevel"/>
    <w:tmpl w:val="DEF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98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5"/>
    <w:rsid w:val="000708FD"/>
    <w:rsid w:val="00331999"/>
    <w:rsid w:val="006018A5"/>
    <w:rsid w:val="00E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B6D1"/>
  <w15:chartTrackingRefBased/>
  <w15:docId w15:val="{7541D44B-D087-4E82-89E6-C5A3B85C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70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2023-11-15T14:18:00Z</dcterms:created>
  <dcterms:modified xsi:type="dcterms:W3CDTF">2023-11-15T14:18:00Z</dcterms:modified>
</cp:coreProperties>
</file>