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7F7F7F"/>
          <w:sz w:val="18"/>
          <w:szCs w:val="18"/>
        </w:rPr>
        <w:t xml:space="preserve">Duoc UC · Escuela de Informática y Telecomunicaciones</w:t>
      </w:r>
    </w:p>
    <w:p>
      <w:pPr>
        <w:jc w:val="right"/>
      </w:pPr>
      <w:r>
        <w:rPr>
          <w:color w:val="7F7F7F"/>
          <w:sz w:val="18"/>
          <w:szCs w:val="18"/>
        </w:rPr>
        <w:t xml:space="preserve">Proyecto APT – Capstone</w:t>
      </w:r>
    </w:p>
    <w:p/>
    <w:p/>
    <w:p/>
    <w:p/>
    <w:p/>
    <w:p/>
    <w:p/>
    <w:p/>
    <w:p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 xml:space="preserve">Documento de Arquitectura de Software (DAS)</w:t>
      </w:r>
    </w:p>
    <w:p>
      <w:pPr>
        <w:spacing w:after="480"/>
        <w:jc w:val="center"/>
      </w:pPr>
      <w:r>
        <w:rPr>
          <w:color w:val="404040"/>
          <w:sz w:val="26"/>
          <w:szCs w:val="26"/>
        </w:rPr>
        <w:t xml:space="preserve">Modelo de vistas 4+1 · Común a ambas rutas metodológicas</w:t>
      </w:r>
    </w:p>
    <w:p>
      <w:pPr>
        <w:spacing w:after="120"/>
        <w:jc w:val="center"/>
      </w:pPr>
      <w:r>
        <w:rPr>
          <w:sz w:val="32"/>
          <w:szCs w:val="32"/>
        </w:rPr>
        <w:t xml:space="preserve">“Nombre Proyecto”</w:t>
      </w:r>
    </w:p>
    <w:p>
      <w:pPr>
        <w:spacing w:after="120"/>
        <w:jc w:val="center"/>
      </w:pPr>
      <w:r>
        <w:rPr>
          <w:color w:val="7F7F7F"/>
          <w:sz w:val="24"/>
          <w:szCs w:val="24"/>
        </w:rPr>
        <w:t xml:space="preserve">[Siglas del Proyecto]</w:t>
      </w:r>
    </w:p>
    <w:p>
      <w:pPr>
        <w:jc w:val="center"/>
      </w:pPr>
      <w:r>
        <w:rPr>
          <w:color w:val="7F7F7F"/>
          <w:sz w:val="24"/>
          <w:szCs w:val="24"/>
        </w:rPr>
        <w:t xml:space="preserve">Versión [x.y] · Fecha: [dd/mm/aaaa]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7F7F7F"/>
          <w:sz w:val="18"/>
          <w:szCs w:val="18"/>
        </w:rPr>
        <w:t xml:space="preserve">[Clic derecho sobre la tabla → Actualizar campo, después de completar el documento]</w:t>
      </w:r>
    </w:p>
    <w:p>
      <w:r>
        <w:br w:type="page"/>
      </w:r>
    </w:p>
    <w:p>
      <w:pPr>
        <w:pStyle w:val="Heading1"/>
      </w:pPr>
      <w:r>
        <w:t xml:space="preserve">Datos del documento</w:t>
      </w:r>
    </w:p>
    <w:p>
      <w:pPr>
        <w:pStyle w:val="Heading3"/>
      </w:pPr>
      <w:r>
        <w:t xml:space="preserve">Histórico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7"/>
        <w:gridCol w:w="1466"/>
        <w:gridCol w:w="4510"/>
        <w:gridCol w:w="2257"/>
      </w:tblGrid>
      <w:tr>
        <w:trPr>
          <w:tblHeader/>
        </w:trPr>
        <w:tc>
          <w:tcPr>
            <w:tcW w:type="dxa" w:w="1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14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4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25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type="dxa" w:w="1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25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25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25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Patrocinador / cliente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[Tradicional (Cascada) / Ágil (Scrum)]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[URL del repositorio GitHub]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Integrantes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752"/>
        <w:gridCol w:w="2752"/>
        <w:gridCol w:w="2205"/>
      </w:tblGrid>
      <w:tr>
        <w:trPr>
          <w:tblHeader/>
        </w:trPr>
        <w:tc>
          <w:tcPr>
            <w:tcW w:type="dxa" w:w="16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RUT</w:t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Correo</w:t>
            </w:r>
          </w:p>
        </w:tc>
        <w:tc>
          <w:tcPr>
            <w:tcW w:type="dxa" w:w="22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 en el proyecto</w:t>
            </w:r>
          </w:p>
        </w:tc>
      </w:tr>
      <w:tr>
        <w:tc>
          <w:tcPr>
            <w:tcW w:type="dxa" w:w="16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2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2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7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2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1.1. Contexto del problema</w:t>
      </w:r>
    </w:p>
    <w:p>
      <w:pPr>
        <w:spacing w:after="120"/>
      </w:pPr>
      <w:r>
        <w:rPr>
          <w:i/>
          <w:iCs/>
          <w:color w:val="7F7F7F"/>
        </w:rPr>
        <w:t xml:space="preserve">[Situación del cliente y problema que motiva el sistema.]</w:t>
      </w:r>
    </w:p>
    <w:p>
      <w:pPr>
        <w:pStyle w:val="Heading2"/>
      </w:pPr>
      <w:r>
        <w:t xml:space="preserve">1.2. Propósito</w:t>
      </w:r>
    </w:p>
    <w:p>
      <w:pPr>
        <w:spacing w:after="120"/>
      </w:pPr>
      <w:r>
        <w:rPr>
          <w:i/>
          <w:iCs/>
          <w:color w:val="7F7F7F"/>
        </w:rPr>
        <w:t xml:space="preserve">[Para qué sirve este documento.]</w:t>
      </w:r>
    </w:p>
    <w:p>
      <w:pPr>
        <w:pStyle w:val="Heading2"/>
      </w:pPr>
      <w:r>
        <w:t xml:space="preserve">1.3. Ámbito</w:t>
      </w:r>
    </w:p>
    <w:p>
      <w:pPr>
        <w:spacing w:after="120"/>
      </w:pPr>
      <w:r>
        <w:rPr>
          <w:i/>
          <w:iCs/>
          <w:color w:val="7F7F7F"/>
        </w:rPr>
        <w:t xml:space="preserve">[Qué partes del sistema cubre esta arquitectura.]</w:t>
      </w:r>
    </w:p>
    <w:p>
      <w:pPr>
        <w:pStyle w:val="Heading2"/>
      </w:pPr>
      <w:r>
        <w:t xml:space="preserve">1.4. Definiciones, acrónimos y abreviaciones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Acrónimo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1.5. Resumen ejecutivo</w:t>
      </w:r>
    </w:p>
    <w:p>
      <w:pPr>
        <w:spacing w:after="120"/>
      </w:pPr>
      <w:r>
        <w:rPr>
          <w:i/>
          <w:iCs/>
          <w:color w:val="7F7F7F"/>
        </w:rPr>
        <w:t xml:space="preserve">[Resumen de la solución y de las decisiones arquitectónicas principales.]</w:t>
      </w:r>
    </w:p>
    <w:p>
      <w:pPr>
        <w:pStyle w:val="Heading2"/>
      </w:pPr>
      <w:r>
        <w:t xml:space="preserve">1.6. Arquitectura del sistema</w:t>
      </w:r>
    </w:p>
    <w:p>
      <w:pPr>
        <w:spacing w:after="120"/>
      </w:pPr>
      <w:r>
        <w:rPr>
          <w:i/>
          <w:iCs/>
          <w:color w:val="7F7F7F"/>
        </w:rPr>
        <w:t xml:space="preserve">[Diagrama general de arquitectura: componentes, servicios y cómo se comunican entre sí.]</w:t>
      </w:r>
    </w:p>
    <w:p>
      <w:pPr>
        <w:pStyle w:val="Heading1"/>
      </w:pPr>
      <w:r>
        <w:t xml:space="preserve">2. Visión del sistema</w:t>
      </w:r>
    </w:p>
    <w:p>
      <w:pPr>
        <w:pStyle w:val="Heading2"/>
      </w:pPr>
      <w:r>
        <w:t xml:space="preserve">2.1. Descripción general del sistema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2.2. Objetivos del sistema</w:t>
      </w:r>
    </w:p>
    <w:p>
      <w:pPr>
        <w:spacing w:after="120"/>
      </w:pPr>
      <w:r>
        <w:rPr>
          <w:i/>
          <w:iCs/>
          <w:color w:val="7F7F7F"/>
        </w:rPr>
        <w:t xml:space="preserve">[Deben ser coherentes con los objetivos del ERS o del Documento de Visión.]</w:t>
      </w:r>
    </w:p>
    <w:p>
      <w:pPr>
        <w:pStyle w:val="Heading2"/>
      </w:pPr>
      <w:r>
        <w:t xml:space="preserve">2.3. Requerimientos funcionales</w:t>
      </w:r>
    </w:p>
    <w:p>
      <w:pPr>
        <w:spacing w:after="120"/>
      </w:pPr>
      <w:r>
        <w:rPr>
          <w:i/>
          <w:iCs/>
          <w:color w:val="7F7F7F"/>
        </w:rPr>
        <w:t xml:space="preserve">[Resumen o referencia al ERS / Product Backlog.]</w:t>
      </w:r>
    </w:p>
    <w:p>
      <w:pPr>
        <w:pStyle w:val="Heading2"/>
      </w:pPr>
      <w:r>
        <w:t xml:space="preserve">2.4. Requerimientos no funcionales</w:t>
      </w:r>
    </w:p>
    <w:p>
      <w:pPr>
        <w:spacing w:after="120"/>
      </w:pPr>
      <w:r>
        <w:rPr>
          <w:i/>
          <w:iCs/>
          <w:color w:val="7F7F7F"/>
        </w:rPr>
        <w:t xml:space="preserve">[Seguridad, rendimiento, escalabilidad, disponibilidad y portabilidad (Docker), con métricas verificables.]</w:t>
      </w:r>
    </w:p>
    <w:p>
      <w:pPr>
        <w:pStyle w:val="Heading2"/>
      </w:pPr>
      <w:r>
        <w:t xml:space="preserve">2.5. Supuestos y dependencias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1"/>
      </w:pPr>
      <w:r>
        <w:t xml:space="preserve">3. Estilos y patrones arquitectónicos</w:t>
      </w:r>
    </w:p>
    <w:p>
      <w:pPr>
        <w:pStyle w:val="Heading2"/>
      </w:pPr>
      <w:r>
        <w:t xml:space="preserve">3.1. Estilo arquitectónico adoptado</w:t>
      </w:r>
    </w:p>
    <w:p>
      <w:pPr>
        <w:spacing w:after="120"/>
      </w:pPr>
      <w:r>
        <w:rPr>
          <w:i/>
          <w:iCs/>
          <w:color w:val="7F7F7F"/>
        </w:rPr>
        <w:t xml:space="preserve">[Ej. monolítico, microservicios, SOA, capas, cliente-servidor.]</w:t>
      </w:r>
    </w:p>
    <w:p>
      <w:pPr>
        <w:pStyle w:val="Heading2"/>
      </w:pPr>
      <w:r>
        <w:t xml:space="preserve">3.2. Justificación del estilo según el contexto del sistema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3.3. Patrones de diseño aplicados</w:t>
      </w:r>
    </w:p>
    <w:p>
      <w:pPr>
        <w:spacing w:after="120"/>
      </w:pPr>
      <w:r>
        <w:rPr>
          <w:i/>
          <w:iCs/>
          <w:color w:val="7F7F7F"/>
        </w:rPr>
        <w:t xml:space="preserve">[Ej. MVC, repositorio, fachada, observador. Indique dónde se aplica cada uno.]</w:t>
      </w:r>
    </w:p>
    <w:p>
      <w:pPr>
        <w:pStyle w:val="Heading1"/>
      </w:pPr>
      <w:r>
        <w:t xml:space="preserve">4. Modelo 4+1 y vistas arquitectónicas</w:t>
      </w:r>
    </w:p>
    <w:p>
      <w:pPr>
        <w:pStyle w:val="Heading2"/>
      </w:pPr>
      <w:r>
        <w:t xml:space="preserve">4.1. Vista de escenario</w:t>
      </w:r>
    </w:p>
    <w:p>
      <w:pPr>
        <w:pStyle w:val="Heading3"/>
      </w:pPr>
      <w:r>
        <w:t xml:space="preserve">4.1.1. Propósito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4.1.2. Actores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4.1.3. Diagrama general de casos de uso</w:t>
      </w:r>
    </w:p>
    <w:p>
      <w:pPr>
        <w:spacing w:after="120"/>
      </w:pPr>
      <w:r>
        <w:rPr>
          <w:i/>
          <w:iCs/>
          <w:color w:val="7F7F7F"/>
        </w:rPr>
        <w:t xml:space="preserve">[Insertar diagrama UML.]</w:t>
      </w:r>
    </w:p>
    <w:p>
      <w:pPr>
        <w:pStyle w:val="Heading3"/>
      </w:pPr>
      <w:r>
        <w:t xml:space="preserve">4.1.4. Diagramas de casos de uso específicos</w:t>
      </w:r>
    </w:p>
    <w:p>
      <w:pPr>
        <w:spacing w:after="120"/>
      </w:pPr>
      <w:r>
        <w:rPr>
          <w:i/>
          <w:iCs/>
          <w:color w:val="7F7F7F"/>
        </w:rPr>
        <w:t xml:space="preserve">[Un diagrama por módulo o subsistema, si corresponde.]</w:t>
      </w:r>
    </w:p>
    <w:p>
      <w:pPr>
        <w:pStyle w:val="Heading3"/>
      </w:pPr>
      <w:r>
        <w:t xml:space="preserve">4.1.5. Lista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4680"/>
        <w:gridCol w:w="2925"/>
      </w:tblGrid>
      <w:tr>
        <w:trPr>
          <w:tblHeader/>
        </w:trPr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</w:tr>
      <w:tr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4.1.6. Especificación de casos de uso</w:t>
      </w:r>
    </w:p>
    <w:p>
      <w:pPr>
        <w:spacing w:after="120"/>
      </w:pPr>
      <w:r>
        <w:rPr>
          <w:i/>
          <w:iCs/>
          <w:color w:val="7F7F7F"/>
        </w:rPr>
        <w:t xml:space="preserve">[Una ficha por cada caso de uso principal. Copie la ficha las veces que necesite.]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[Nombre del caso de uso]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[CU-XXX]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Actores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[Actores que participan en el caso de uso]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[Primario / secundario / opcional]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Referencias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[Requisitos o funcionalidades incluidas; casos de uso relacionados]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[Condiciones del sistema necesarias para iniciar el caso de uso]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[Efectos inmediatos sobre el estado del sistema]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[Descripción del caso de uso]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6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[Resumen de alto nivel del funcionamiento]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Curso normal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3"/>
        <w:gridCol w:w="2176"/>
        <w:gridCol w:w="6531"/>
      </w:tblGrid>
      <w:tr>
        <w:trPr>
          <w:tblHeader/>
        </w:trPr>
        <w:tc>
          <w:tcPr>
            <w:tcW w:type="dxa" w:w="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21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Ejecutor</w:t>
            </w:r>
          </w:p>
        </w:tc>
        <w:tc>
          <w:tcPr>
            <w:tcW w:type="dxa" w:w="65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 o actividad</w:t>
            </w:r>
          </w:p>
        </w:tc>
      </w:tr>
      <w:tr>
        <w:tc>
          <w:tcPr>
            <w:tcW w:type="dxa" w:w="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[1]</w:t>
            </w:r>
          </w:p>
        </w:tc>
        <w:tc>
          <w:tcPr>
            <w:tcW w:type="dxa" w:w="21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[Actor, sistema o subsistema]</w:t>
            </w:r>
          </w:p>
        </w:tc>
        <w:tc>
          <w:tcPr>
            <w:tcW w:type="dxa" w:w="65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[Descripción breve del paso. Alterne acciones del actor y respuestas del sistema]</w:t>
            </w:r>
          </w:p>
        </w:tc>
      </w:tr>
      <w:tr>
        <w:tc>
          <w:tcPr>
            <w:tcW w:type="dxa" w:w="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1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65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1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65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21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65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Curso alternativo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rPr>
          <w:tblHeader/>
        </w:trPr>
        <w:tc>
          <w:tcPr>
            <w:tcW w:type="dxa" w:w="1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N° paso</w:t>
            </w:r>
          </w:p>
        </w:tc>
        <w:tc>
          <w:tcPr>
            <w:tcW w:type="dxa" w:w="8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 de acciones alternas</w:t>
            </w:r>
          </w:p>
        </w:tc>
      </w:tr>
      <w:tr>
        <w:tc>
          <w:tcPr>
            <w:tcW w:type="dxa" w:w="1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[n.a]</w:t>
            </w:r>
          </w:p>
        </w:tc>
        <w:tc>
          <w:tcPr>
            <w:tcW w:type="dxa" w:w="8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[Secuencia alternativa; debe referirse al número de paso del curso normal]</w:t>
            </w:r>
          </w:p>
        </w:tc>
      </w:tr>
      <w:tr>
        <w:tc>
          <w:tcPr>
            <w:tcW w:type="dxa" w:w="1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8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8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Vista lógica</w:t>
      </w:r>
    </w:p>
    <w:p>
      <w:pPr>
        <w:pStyle w:val="Heading3"/>
      </w:pPr>
      <w:r>
        <w:t xml:space="preserve">4.2.1. Propósito</w:t>
      </w:r>
    </w:p>
    <w:p>
      <w:pPr>
        <w:spacing w:after="120"/>
      </w:pPr>
      <w:r>
        <w:rPr>
          <w:i/>
          <w:iCs/>
          <w:color w:val="7F7F7F"/>
        </w:rPr>
        <w:t xml:space="preserve">[Qué muestra esta vista y a qué interesado le sirve.]</w:t>
      </w:r>
    </w:p>
    <w:p>
      <w:pPr>
        <w:pStyle w:val="Heading3"/>
      </w:pPr>
      <w:r>
        <w:t xml:space="preserve">4.2.2. Diagrama de clases</w:t>
      </w:r>
    </w:p>
    <w:p>
      <w:pPr>
        <w:spacing w:after="120"/>
      </w:pPr>
      <w:r>
        <w:rPr>
          <w:i/>
          <w:iCs/>
          <w:color w:val="7F7F7F"/>
        </w:rPr>
        <w:t xml:space="preserve">[Insertar diagrama UML de clases.]</w:t>
      </w:r>
    </w:p>
    <w:p>
      <w:pPr>
        <w:pStyle w:val="Heading3"/>
      </w:pPr>
      <w:r>
        <w:t xml:space="preserve">4.2.3. Descripción del diagrama de clases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4.2.4. Modelo de datos</w:t>
      </w:r>
    </w:p>
    <w:p>
      <w:pPr>
        <w:spacing w:after="120"/>
      </w:pPr>
      <w:r>
        <w:rPr>
          <w:i/>
          <w:iCs/>
          <w:color w:val="7F7F7F"/>
        </w:rPr>
        <w:t xml:space="preserve">[Modelo entidad-relación si usan una base de datos SQL, o modelo documental (colecciones y estructura de documentos) si usan MongoDB u otra NoSQL.]</w:t>
      </w:r>
    </w:p>
    <w:p>
      <w:pPr>
        <w:pStyle w:val="Heading3"/>
      </w:pPr>
      <w:r>
        <w:t xml:space="preserve">4.2.5. Descripción del modelo de datos</w:t>
      </w:r>
    </w:p>
    <w:p>
      <w:pPr>
        <w:spacing w:after="120"/>
      </w:pPr>
      <w:r>
        <w:rPr>
          <w:i/>
          <w:iCs/>
          <w:color w:val="7F7F7F"/>
        </w:rPr>
        <w:t xml:space="preserve">[Entidades o colecciones principales, claves y relaciones.]</w:t>
      </w:r>
    </w:p>
    <w:p>
      <w:pPr>
        <w:pStyle w:val="Heading2"/>
      </w:pPr>
      <w:r>
        <w:t xml:space="preserve">4.3. Vista de implementación / desarrollo</w:t>
      </w:r>
    </w:p>
    <w:p>
      <w:pPr>
        <w:pStyle w:val="Heading3"/>
      </w:pPr>
      <w:r>
        <w:t xml:space="preserve">4.3.1. Propósito</w:t>
      </w:r>
    </w:p>
    <w:p>
      <w:pPr>
        <w:spacing w:after="120"/>
      </w:pPr>
      <w:r>
        <w:rPr>
          <w:i/>
          <w:iCs/>
          <w:color w:val="7F7F7F"/>
        </w:rPr>
        <w:t xml:space="preserve">[Qué muestra esta vista y a qué interesado le sirve.]</w:t>
      </w:r>
    </w:p>
    <w:p>
      <w:pPr>
        <w:pStyle w:val="Heading3"/>
      </w:pPr>
      <w:r>
        <w:t xml:space="preserve">4.3.2. Diagrama de componentes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4.3.3. Descripción del diagrama de componentes</w:t>
      </w:r>
    </w:p>
    <w:p>
      <w:pPr>
        <w:spacing w:after="120"/>
      </w:pPr>
      <w:r>
        <w:rPr>
          <w:i/>
          <w:iCs/>
          <w:color w:val="7F7F7F"/>
        </w:rPr>
        <w:t xml:space="preserve">[Incluya cómo se comunican los componentes (REST, colas, sockets, etc.).]</w:t>
      </w:r>
    </w:p>
    <w:p>
      <w:pPr>
        <w:pStyle w:val="Heading3"/>
      </w:pPr>
      <w:r>
        <w:t xml:space="preserve">4.3.4. Diagrama de paquetes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4.3.5. Descripción del diagrama de paquetes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4.4. Vista de procesos</w:t>
      </w:r>
    </w:p>
    <w:p>
      <w:pPr>
        <w:pStyle w:val="Heading3"/>
      </w:pPr>
      <w:r>
        <w:t xml:space="preserve">4.4.1. Propósito</w:t>
      </w:r>
    </w:p>
    <w:p>
      <w:pPr>
        <w:spacing w:after="120"/>
      </w:pPr>
      <w:r>
        <w:rPr>
          <w:i/>
          <w:iCs/>
          <w:color w:val="7F7F7F"/>
        </w:rPr>
        <w:t xml:space="preserve">[Qué muestra esta vista y a qué interesado le sirve.]</w:t>
      </w:r>
    </w:p>
    <w:p>
      <w:pPr>
        <w:pStyle w:val="Heading3"/>
      </w:pPr>
      <w:r>
        <w:t xml:space="preserve">4.4.2. Diagrama de actividad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4.4.3. Descripción del diagrama de actividad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3"/>
      </w:pPr>
      <w:r>
        <w:t xml:space="preserve">4.4.4. Diagrama de secuencia de la funcionalidad principal</w:t>
      </w:r>
    </w:p>
    <w:p>
      <w:pPr>
        <w:spacing w:after="120"/>
      </w:pPr>
      <w:r>
        <w:rPr>
          <w:i/>
          <w:iCs/>
          <w:color w:val="7F7F7F"/>
        </w:rPr>
        <w:t xml:space="preserve">[Insertar diagrama UML de secuencia del flujo más importante del sistema.]</w:t>
      </w:r>
    </w:p>
    <w:p>
      <w:pPr>
        <w:pStyle w:val="Heading3"/>
      </w:pPr>
      <w:r>
        <w:t xml:space="preserve">4.4.5. Descripción del diagrama de secuencia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4.5. Vista física</w:t>
      </w:r>
    </w:p>
    <w:p>
      <w:pPr>
        <w:pStyle w:val="Heading3"/>
      </w:pPr>
      <w:r>
        <w:t xml:space="preserve">4.5.1. Propósito</w:t>
      </w:r>
    </w:p>
    <w:p>
      <w:pPr>
        <w:spacing w:after="120"/>
      </w:pPr>
      <w:r>
        <w:rPr>
          <w:i/>
          <w:iCs/>
          <w:color w:val="7F7F7F"/>
        </w:rPr>
        <w:t xml:space="preserve">[Qué muestra esta vista y a qué interesado le sirve.]</w:t>
      </w:r>
    </w:p>
    <w:p>
      <w:pPr>
        <w:pStyle w:val="Heading3"/>
      </w:pPr>
      <w:r>
        <w:t xml:space="preserve">4.5.2. Diagrama de despliegue</w:t>
      </w:r>
    </w:p>
    <w:p>
      <w:pPr>
        <w:spacing w:after="120"/>
      </w:pPr>
      <w:r>
        <w:rPr>
          <w:i/>
          <w:iCs/>
          <w:color w:val="7F7F7F"/>
        </w:rPr>
        <w:t xml:space="preserve">[Muestre los contenedores Docker, puertos y servidores donde se ejecuta el sistema.]</w:t>
      </w:r>
    </w:p>
    <w:p>
      <w:pPr>
        <w:pStyle w:val="Heading3"/>
      </w:pPr>
      <w:r>
        <w:t xml:space="preserve">4.5.3. Descripción del diagrama de despliegue</w:t>
      </w:r>
    </w:p>
    <w:p>
      <w:pPr>
        <w:spacing w:after="120"/>
      </w:pPr>
      <w:r>
        <w:rPr>
          <w:i/>
          <w:iCs/>
          <w:color w:val="7F7F7F"/>
        </w:rPr>
        <w:t xml:space="preserve">[El detalle de instalación va en el Manual Técnico y de Despliegue.]</w:t>
      </w:r>
    </w:p>
    <w:p>
      <w:pPr>
        <w:pStyle w:val="Heading1"/>
      </w:pPr>
      <w:r>
        <w:t xml:space="preserve">5. Requisitos de calidad</w:t>
      </w:r>
    </w:p>
    <w:p>
      <w:pPr>
        <w:pStyle w:val="Heading2"/>
      </w:pPr>
      <w:r>
        <w:t xml:space="preserve">5.1. Propósito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5.2. Atributos de calidad</w:t>
      </w:r>
    </w:p>
    <w:p>
      <w:pPr>
        <w:spacing w:after="120"/>
      </w:pPr>
      <w:r>
        <w:rPr>
          <w:i/>
          <w:iCs/>
          <w:color w:val="7F7F7F"/>
        </w:rPr>
        <w:t xml:space="preserve">[Ej. usabilidad, accesibilidad (WCAG), rendimiento, mantenibilidad, seguridad, portabilidad.]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2"/>
        <w:gridCol w:w="3854"/>
        <w:gridCol w:w="3304"/>
      </w:tblGrid>
      <w:tr>
        <w:trPr>
          <w:tblHeader/>
        </w:trPr>
        <w:tc>
          <w:tcPr>
            <w:tcW w:type="dxa" w:w="22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Atributo de calidad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3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3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3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3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5.3. Reglas y criterios de evaluación de calidad</w:t>
      </w:r>
    </w:p>
    <w:p>
      <w:pPr>
        <w:spacing w:after="120"/>
      </w:pPr>
      <w:r>
        <w:rPr>
          <w:i/>
          <w:iCs/>
          <w:color w:val="7F7F7F"/>
        </w:rPr>
        <w:t xml:space="preserve">[Cómo se medirá cada atributo (ej. tiempo de carga &lt; 2 s, puntuación Nielsen, WCAG nivel AA) y con qué herramientas o métodos (pruebas de carga, inspecciones, validación con usuarios). Estos criterios se ejecutan en el Plan de Pruebas.]</w:t>
      </w:r>
    </w:p>
    <w:p>
      <w:pPr>
        <w:pStyle w:val="Heading1"/>
      </w:pPr>
      <w:r>
        <w:t xml:space="preserve">6. Principios de diseño aplicados</w:t>
      </w:r>
    </w:p>
    <w:p>
      <w:pPr>
        <w:pStyle w:val="Heading2"/>
      </w:pPr>
      <w:r>
        <w:t xml:space="preserve">6.1. Propósito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6.2. Principios de diseño</w:t>
      </w:r>
    </w:p>
    <w:p>
      <w:pPr>
        <w:spacing w:after="120"/>
      </w:pPr>
      <w:r>
        <w:rPr>
          <w:i/>
          <w:iCs/>
          <w:color w:val="7F7F7F"/>
        </w:rPr>
        <w:t xml:space="preserve">[Ej. abstracción, acoplamiento, cohesión, encapsulamiento, modularidad.]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2"/>
        <w:gridCol w:w="3633"/>
        <w:gridCol w:w="3745"/>
      </w:tblGrid>
      <w:tr>
        <w:trPr>
          <w:tblHeader/>
        </w:trPr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36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7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Aplicación en el sistema</w:t>
            </w:r>
          </w:p>
        </w:tc>
      </w:tr>
      <w:tr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Cohesión</w:t>
            </w:r>
          </w:p>
        </w:tc>
        <w:tc>
          <w:tcPr>
            <w:tcW w:type="dxa" w:w="36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Cada módulo o clase tiene una única responsabilidad bien definida.</w:t>
            </w:r>
          </w:p>
        </w:tc>
        <w:tc>
          <w:tcPr>
            <w:tcW w:type="dxa" w:w="37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>Ej. los servicios realizan tareas específicas y no múltiples funciones.</w:t>
            </w:r>
          </w:p>
        </w:tc>
      </w:tr>
      <w:tr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6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7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6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7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6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  <w:tc>
          <w:tcPr>
            <w:tcW w:type="dxa" w:w="37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Prototipo</w:t>
      </w:r>
    </w:p>
    <w:p>
      <w:pPr>
        <w:pStyle w:val="Heading2"/>
      </w:pPr>
      <w:r>
        <w:t xml:space="preserve">7.1. Propósito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7.2. Mockups</w:t>
      </w:r>
    </w:p>
    <w:p>
      <w:pPr>
        <w:spacing w:after="120"/>
      </w:pPr>
      <w:r>
        <w:rPr>
          <w:i/>
          <w:iCs/>
          <w:color w:val="7F7F7F"/>
        </w:rPr>
        <w:t xml:space="preserve">[Imágenes de las pantallas principales, cada una con una breve descripción.]</w:t>
      </w:r>
    </w:p>
    <w:p>
      <w:pPr>
        <w:pStyle w:val="Heading2"/>
      </w:pPr>
      <w:r>
        <w:t xml:space="preserve">7.3. Justificación de las herramientas de prototipado</w:t>
      </w:r>
    </w:p>
    <w:p>
      <w:pPr>
        <w:spacing w:after="120"/>
      </w:pPr>
      <w:r>
        <w:rPr>
          <w:i/>
          <w:iCs/>
          <w:color w:val="7F7F7F"/>
        </w:rPr>
        <w:t xml:space="preserve">[Ej. Figma, Balsamiq, Penpot.]</w:t>
      </w:r>
    </w:p>
    <w:p>
      <w:pPr>
        <w:pStyle w:val="Heading1"/>
      </w:pPr>
      <w:r>
        <w:t xml:space="preserve">8. Evaluación de calidad heurística de Nielsen</w:t>
      </w:r>
    </w:p>
    <w:p>
      <w:pPr>
        <w:pStyle w:val="Heading2"/>
      </w:pPr>
      <w:r>
        <w:t xml:space="preserve">8.1. Propósito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8.2. Lista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854"/>
        <w:gridCol w:w="1982"/>
        <w:gridCol w:w="2974"/>
      </w:tblGrid>
      <w:tr>
        <w:trPr>
          <w:tblHeader/>
        </w:trP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Heurística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Cumple (Sí / Parcial / No)</w:t>
            </w:r>
          </w:p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Visibilidad del estado del sistema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Relación entre el sistema y el mundo real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y libertad del usuario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Consistencia y estándares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Prevención de errores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Reconocer antes que recordar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Flexibilidad y eficiencia de uso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Estética y diseño minimalista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Ayudar a reconocer, diagnosticar y recuperarse de errores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Ayuda y documentación</w:t>
            </w:r>
          </w:p>
        </w:tc>
        <w:tc>
          <w:tcPr>
            <w:tcW w:type="dxa" w:w="19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8.3. Análisis y métricas de resultados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1"/>
      </w:pPr>
      <w:r>
        <w:t xml:space="preserve">9. Control de versiones</w:t>
      </w:r>
    </w:p>
    <w:p>
      <w:pPr>
        <w:pStyle w:val="Heading2"/>
      </w:pPr>
      <w:r>
        <w:t xml:space="preserve">9.1. Propósito</w:t>
      </w:r>
    </w:p>
    <w:p>
      <w:pPr>
        <w:spacing w:after="120"/>
      </w:pPr>
      <w:r>
        <w:rPr>
          <w:i/>
          <w:iCs/>
          <w:color w:val="7F7F7F"/>
        </w:rPr>
        <w:t xml:space="preserve">[]</w:t>
      </w:r>
    </w:p>
    <w:p>
      <w:pPr>
        <w:pStyle w:val="Heading2"/>
      </w:pPr>
      <w:r>
        <w:t xml:space="preserve">9.2. Esquema de versionamiento utilizado</w:t>
      </w:r>
    </w:p>
    <w:p>
      <w:pPr>
        <w:spacing w:after="120"/>
      </w:pPr>
      <w:r>
        <w:rPr>
          <w:i/>
          <w:iCs/>
          <w:color w:val="7F7F7F"/>
        </w:rPr>
        <w:t xml:space="preserve">[Justifique el tipo: por fecha, semántico (x.y.z) o secuencial.]</w:t>
      </w:r>
    </w:p>
    <w:p>
      <w:pPr>
        <w:pStyle w:val="Heading2"/>
      </w:pPr>
      <w:r>
        <w:t xml:space="preserve">9.3. Justificación de las herramientas de versionamiento</w:t>
      </w:r>
    </w:p>
    <w:p>
      <w:pPr>
        <w:spacing w:after="120"/>
      </w:pPr>
      <w:r>
        <w:rPr>
          <w:i/>
          <w:iCs/>
          <w:color w:val="7F7F7F"/>
        </w:rPr>
        <w:t xml:space="preserve">[Ej. Git y GitHub; estrategia de ramas y pull requests.]</w:t>
      </w:r>
    </w:p>
    <w:p>
      <w:pPr>
        <w:pStyle w:val="Heading1"/>
      </w:pPr>
      <w:r>
        <w:t xml:space="preserve">10. Conclusiones</w:t>
      </w:r>
    </w:p>
    <w:p>
      <w:pPr>
        <w:pStyle w:val="Heading1"/>
      </w:pPr>
      <w:r>
        <w:t xml:space="preserve">11. Bibliografía</w:t>
      </w:r>
    </w:p>
    <w:p>
      <w:pPr>
        <w:spacing w:after="120"/>
      </w:pPr>
      <w:r>
        <w:rPr>
          <w:i/>
          <w:iCs/>
          <w:color w:val="7F7F7F"/>
        </w:rPr>
        <w:t xml:space="preserve">[Formato APA.]</w:t>
      </w:r>
    </w:p>
    <w:p>
      <w:pPr>
        <w:pStyle w:val="Heading1"/>
      </w:pPr>
      <w:r>
        <w:t xml:space="preserve">12. Anexos</w:t>
      </w:r>
    </w:p>
    <w:p>
      <w:pPr>
        <w:pStyle w:val="Heading2"/>
      </w:pPr>
      <w:r>
        <w:t xml:space="preserve">12.1. Carta Gantt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Documento de Arquitectura de Software, Proyecto APT – Duoc UC   ·  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Documento de Arquitectura de Software – “Nombre Proyecto”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 Software</dc:title>
  <dc:creator>Duoc UC – Proyecto APT</dc:creator>
  <cp:lastModifiedBy>Un-named</cp:lastModifiedBy>
  <cp:revision>1</cp:revision>
  <dcterms:created xsi:type="dcterms:W3CDTF">2026-10-01T19:20:00.938Z</dcterms:created>
  <dcterms:modified xsi:type="dcterms:W3CDTF">2026-10-01T19:20:00.942Z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