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>Koch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to express my enthusiastic interest in the Analyst position at Koch. My professional background is a direct match for this role’s requirements, and my proven record of driving results makes me confident I can deliver immediate and significant value to your team from day one.</w:t>
      </w:r>
    </w:p>
    <w:p>
      <w:pPr>
        <w:spacing w:after="240" w:line="360" w:lineRule="auto"/>
      </w:pPr>
      <w:r>
        <w:rPr>
          <w:sz w:val="22"/>
          <w:szCs w:val="22"/>
        </w:rPr>
        <w:t>Expert in C#, .NET, and AWS, I engineered a scalable microservices architecture that reduced system latency by 30%. My experience building robust CI/CD pipelines and deploying resilient, cloud-native solutions directly supports Koch’s commitment to leveraging technology to create superior value and transform business operations for long-term success.</w:t>
      </w:r>
    </w:p>
    <w:p>
      <w:pPr>
        <w:spacing w:after="240" w:line="360" w:lineRule="auto"/>
      </w:pPr>
      <w:r>
        <w:rPr>
          <w:sz w:val="22"/>
          <w:szCs w:val="22"/>
        </w:rPr>
        <w:t>Led the development of a scalable internal developer platform on AWS, automating deployments with Terraform and Kubernetes. This initiative accelerated feature delivery by 40% and cut infrastructure costs by 25%. I am eager to apply this platform engineering experience to enhance the reliability and efficiency of Koch's cloud ecosystem.</w:t>
      </w:r>
    </w:p>
    <w:p>
      <w:pPr>
        <w:spacing w:after="240" w:line="360" w:lineRule="auto"/>
      </w:pPr>
      <w:r>
        <w:rPr>
          <w:sz w:val="22"/>
          <w:szCs w:val="22"/>
        </w:rPr>
        <w:t>I’m drawn to Koch's commitment to creating superior value through principled entrepreneurship. My passion for technology is driven by a desire to build innovative solutions that solve real-world problems. I am eager to contribute my skills to projects that advance society and embody Koch's vision for mutual benefit.</w:t>
      </w:r>
    </w:p>
    <w:p>
      <w:pPr>
        <w:spacing w:after="240" w:line="360" w:lineRule="auto"/>
      </w:pPr>
      <w:r>
        <w:rPr>
          <w:sz w:val="22"/>
          <w:szCs w:val="22"/>
        </w:rPr>
        <w:t>I am deeply enthusiastic about this opportunity and eager to discuss how my skills can contribute to your team's success. Thank you for your time and thoughtful consideration; I look forward to connecting soon.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