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SQL, Kotlin, Swift,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Android Studio, Xcode, Gradle, Appium, Docker, GitHub, Jenkins, Postman, Jira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Appium, Selenium, Espresso, Kaspresso, XCTest, Cypress, TestNG, JUnit, REST APIs, CI/CD, BDD, TDD, Agile, MongoDB, MySQL, PyTorch, TensorFlow, AWS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Android SDK, Java, Python, Gradle, Espresso, Appium, Selenium, XCTest, Kaspresso, React.js, MongoDB, MySQL, Docker, REST APIs, CI/CD, BDD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scalable, robust Android Automation SDK from scratch with advanced testing protocols; established the core framework for CI/CD integration for the automation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&amp; systematized 50k+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test automation environment with custom UIs, enabling developers &amp; managers to execute test runs, analyze results, and improve defect tracking.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Node.js, MongoDB, Docker, REST APIs, AWS, Jenkins, CI/CD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full SDLC for a cloud-based testing infrastructure to validate application performance &amp; scalability, managing UI, backend scripting, and database teams from concept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custom, scalable Mobile Device Farm from scratch to host virtual/real devices, enabling parallel execution of automated and manual test cycles.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C, 3D CAD Software, IoT,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 and scanner using C++ and microcontrollers to produce precise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a top ranking in a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ROS, SLAM, Sensor Fusion, Real-Time Systems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using C++ and ROS for autonomous obstacle avoidance with real-time decision-making via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PyTorch, Scikit-learn, OpenCV,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TensorFlow to detect plant pathologies from imagery.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training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test automation, driving delivery via Agile/Scrum and fostering growth through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strategy for distributed teams on mobile/web platforms, implementing best practices and technical documentation to improve test coverage and ensure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