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Python, C++, C, Verilog, VHDL, Shell Script, Assembly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GitHub, Linux/Unix, Docker, Cadence, OrCAD, PSpice, MATLAB, LabVIEW, JIRA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PCB Design, SI, PI, PCIe, DDR5, BIOS, UEFI, Firmware, Schematics, Layout, System Validation, Debug, Prototyping, Embedded Systems, ROS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Android SDK, C++, Python, Shell Script, Espresso, Appium, Selenium, XCTest, React, MongoDB, Docker, MySQL, Embedded Systems, Firmware Testing, CI/CD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 from scratch for Android and embedded systems, featuring advanced safety and precision testing protocols; established the core framework for the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UI/E2E/Unit test cases for Android, iOS, Web, and firmware validation.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environment with mobile/web interfaces, providing infra for developers to execute validation runs &amp; analyze system-level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React, MongoDB, Shell, Android Emulator,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full lifecycle of a cloud-based testing infrastructure for system &amp; application performance validation, organizing teams for UI, script writing, and database management.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hosting virtual and real devices, enabling automation and manual testing cycles for hardware and system-level validation.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C, 3D CAD, PCB, Microcontrollers, Schematics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printer/scanner using microcontrollers for rapid prototyping of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NIT competition, recognized for innovative hardware design and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Firmware, Embedded Systems, Microcontrollers, Real-Time Systems, ROS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firmware-level algorithms for autonomous obstacle avoidance with real-time decision making using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PHYSICA’16 competition, recognized for innovative robotics system design and autonomous navigation implementation.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development and system validation automation, driving project delivery via Agile methodologies while fostering technical growth.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QA lifecycle and task allocation for distributed teams across mobile, web, and firmware platforms, implementing operational excellence and technical documentation to ensure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