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Go, C#, C++, SQL,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Kubernetes, Jenkins, GitLab CI, GitHub, Terraform, Linux/Unix, VS Code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AWS, Azure, GCP, Microservices, RESTful APIs, CI/CD, Distributed Systems, Kafka, RabbitMQ, PostgreSQL, DynamoDB, MongoDB, MySQL, Kubernetes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Java, Python, Go, AWS, Docker, Kubernetes, Microservices, APIs, CI/CD, Kafka, PostgreSQL, MongoDB, MySQL, React.js, Shell Script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scalable, high-performance automation platform from scratch, establishing a core framework for platform services utilized by cross-functional engineering teams.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and maintained over 50,000 automated tests for APIs and distributed services.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a full CI/CD pipeline and testing infrastructure, enabling developers to automate deployment, execute tests, and analyze results for scalable platform services.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Docker, Kubernetes, CI/CD, AWS,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the end-to-end design and deployment of a scalable, cloud-based infrastructure on AWS to validate system performance, collaborating with cross-functional teams.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containerized service using Docker and Kubernetes to host virtual environments, enabling automated testing and CI/CD for distributed systems.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Python, 3D CAD Software, IoT Sensors, Microcontroller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Designed a custom IoT device using microcontrollers to process sensor data and generate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top ranking in national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Python, Embedded Systems, Microcontroller, Real-Time Systems, Robotics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high-performance algorithm for autonomous navigation and real-time decision-making using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Computer Vision, Data Processing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to detect pathologies from image data processing.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accuracy by training the model on diverse and large-scale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engineers, driving technical excellence and project delivery in an Agile environment through code reviews and system design sessions.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for distributed systems across multiple platform teams, implementing CI/CD and operational excellence to improve system reliability and maintain high-availability services.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