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CrazyGames: Architecture, Revenue Models, and Game Sourcing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Evolution and Platform Scale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Founded in 2013 by brothers Raf and Tomas Mertens in Leuven, Belgium, CrazyGames evolved from a hobby project into one of the leading browser-based gaming platforms globally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Tomas Mertens' departure in 2015 to pursue separate ventures, Raf Mertens expanded the company's core operations, joining the Start it @KBC technology incubator in 2017 as platform traffic surpassed five million unique monthly visitors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Identifying a market gap caused by the deprecation of legacy browser plugins and the escalation of user acquisition costs on native mobile app stores, CrazyGames positioned itself as an instant-play platform accessible across desktop and mobile browsers without requiring installation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growth trajectory of the platform has been characterized by operational scaling and financial acceleration. Between 2019 and 2021, CrazyGames was repeatedly recognized in the Deloitte Technology Fast 50 ranking for Belgium, recording annual revenue growth rates exceeding 1,200%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2024, the platform achieved an audience scale of 35 to 50 million monthly active users (MAUs), with traffic heavily concentrated in Tier-1 western demographics, particularly the United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Supported by institutional funding exceeding €10 million from Smartfin in late 2025, the organization expanded its workforce to over 40 specialized employees while broadening its developer tools, engine integrations, and mobile web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Historical Milestone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Year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Inception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2013–2014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Established in Leuven, Belgium, focusing on cross-device browser gaming accessibility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Incubator Acceleration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Joined Start it @KBC; reached 5 million unique monthly users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 Portal Launch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Introduced self-service game publishing portal and ad-revenue sharing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Deloitte Fast 50 Growth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2019–2021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Ranked among Europe's fastest-growing technology firms (1,216%+ growth)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CrazyGames Originals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Launched first-party development initiative for platform-exclusive browser games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Reached 50M+ MAUs; secured €10M+ Smartfin investment to expand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Infrastructure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Technology Stack and Rendering Engines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CrazyGames functions as a content delivery platform engineered to execute complex interactive applications directly inside modern web browsers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web platform's frontend and API orchestration layers are constructed using React, GraphQL, and Node.js, delivering a responsive user interface that dynamically distributes game catalogs based on client hardware, region, and engagement histories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performance-intensive 2D and 3D titles within the browser sandbox without third-party plugins, CrazyGames leverages contemporary open web standards: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HTML5 &amp; WebAssembly (Wasm):</w:t>
      </w:r>
      <w:r w:rsidDel="00000000" w:rsidR="00000000" w:rsidRPr="00000000">
        <w:rPr>
          <w:rFonts w:ascii="Google Sans" w:cs="Google Sans" w:eastAsia="Google Sans" w:hAnsi="Google Sans"/>
          <w:color w:val="1f1f1f"/>
          <w:rtl w:val="0"/>
        </w:rPr>
        <w:t xml:space="preserve"> Serves as the primary compilation target for games written in C++, C#, or Rust, allowing compiled C-level performance speeds within client browsers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WebGL &amp; WebGPU:</w:t>
      </w:r>
      <w:r w:rsidDel="00000000" w:rsidR="00000000" w:rsidRPr="00000000">
        <w:rPr>
          <w:rFonts w:ascii="Google Sans" w:cs="Google Sans" w:eastAsia="Google Sans" w:hAnsi="Google Sans"/>
          <w:color w:val="1f1f1f"/>
          <w:rtl w:val="0"/>
        </w:rPr>
        <w:t xml:space="preserve"> Provides hardware-accelerated 2D and 3D graphics rendering via the client's Graphics Processing Unit (GPU)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WebGPU provides lower-level GPU control, reducing CPU overhead and approaching native desktop graphical parity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Engine Compatibility:</w:t>
      </w:r>
      <w:r w:rsidDel="00000000" w:rsidR="00000000" w:rsidRPr="00000000">
        <w:rPr>
          <w:rFonts w:ascii="Google Sans" w:cs="Google Sans" w:eastAsia="Google Sans" w:hAnsi="Google Sans"/>
          <w:color w:val="1f1f1f"/>
          <w:rtl w:val="0"/>
        </w:rPr>
        <w:t xml:space="preserve"> The platform supports exports from commercial and open-source game engines, including Unity (WebGL exports), Godot, Construct, Phaser, Cocos Creator, GameMaker, Pixi.js, PlayCanvas, Defold, and GDevelop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asset delivery across varying network conditions, CrazyGames provides custom WebGL optimization utilities for engines like Unity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custom build pipelines employ link-time optimization (LTO), platform-specific texture compression variants (ASTC for mobile web browsers versus DXT for desktop environments), and compressed build delivery using Brotli or Gzip compression algorithms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Content Delivery and Platform Security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Distributing interactive game files to tens of millions of global users creates significant technical requirements regarding bandwidth management and edge latency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CrazyGames routes platform traffic through Cloudflare's enterprise Content Delivery Network (CDN), utilizing edge infrastructure across more than 200 cities globally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infrastructure caches static game assets, compiled WebAssembly binaries, and media previews near end-users, saving over 40 terabytes of bandwidth per month while ensuring cold-start load times remain under 10 seconds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security and domain protection are maintained through Sitelock checks and Content Security Policy (CSP) enforcement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client-side HTML5 assets are vulnerable to scraping and unauthorized hosting on competing game portals, CrazyGames mandates host validation within its software development kit (SDK)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Embedded games must validate runtime execution against whitelisted hostnames (such as *.crazygames.com or regional top-level domains like crazygames.fr and crazygames.nl)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Cross-origin iframe embedding is enforced through HTTP headers specifying frame-ancestors rules, preventing unauthorized third-party platforms from embedding host assets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 Technology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Role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React, Node.js, GraphQL</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Manages dynamic catalog delivery, user profiles, and API routing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Execution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WebGL, WebGPU, WebAssembly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Renders hardware-accelerated graphics and executes game logic inside the browser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Cloudflare CDN (200+ edge locations)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Caches game binaries, assets, and media previews to minimize latency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Security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Cloudflare WAF, DDoS Mitigation, CSP</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platform outages and enforces frame-ancestors iframe restrictions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Asset Protection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SDK Sitelock Verification</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Restricts code execution strictly to authorized CrazyGames domain instances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 Sourcing, Publishing Pipeline, and Quality Control</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Sourcing Channels and Portfolio Diversification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CrazyGames builds its catalog through an open developer portal launched in October 2018, transitioning the platform from manual content aggregation to a self-service publishing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Game developers submit, update, and monitor their titles independently via the Developer Portal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sourcing strategy targets independent game developers, mobile studios seeking secondary distribution, and established browser game creators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providing immediate exposure to an established audience of 50 million monthly active users, CrazyGames presents an alternative to mobile app stores where user acquisition (UA) costs are high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Developers can publish games without upfront acquisition budgets, leveraging CrazyGames' organic player base to achieve immediate traffic and monetization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CrazyGames sources its content across three distinct primary channels: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Independent Web Developers:</w:t>
      </w:r>
      <w:r w:rsidDel="00000000" w:rsidR="00000000" w:rsidRPr="00000000">
        <w:rPr>
          <w:rFonts w:ascii="Google Sans" w:cs="Google Sans" w:eastAsia="Google Sans" w:hAnsi="Google Sans"/>
          <w:color w:val="1f1f1f"/>
          <w:rtl w:val="0"/>
        </w:rPr>
        <w:t xml:space="preserve"> Direct submissions via the developer portal, ranging from hypercasual titles to multiplayer .io games such as </w:t>
      </w:r>
      <w:r w:rsidDel="00000000" w:rsidR="00000000" w:rsidRPr="00000000">
        <w:rPr>
          <w:rFonts w:ascii="Google Sans" w:cs="Google Sans" w:eastAsia="Google Sans" w:hAnsi="Google Sans"/>
          <w:i w:val="1"/>
          <w:iCs w:val="1"/>
          <w:color w:val="1f1f1f"/>
          <w:rtl w:val="0"/>
        </w:rPr>
        <w:t xml:space="preserve">Shell Shockers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Smash Karts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Mobile and PC Cross-Platform Ports:</w:t>
      </w:r>
      <w:r w:rsidDel="00000000" w:rsidR="00000000" w:rsidRPr="00000000">
        <w:rPr>
          <w:rFonts w:ascii="Google Sans" w:cs="Google Sans" w:eastAsia="Google Sans" w:hAnsi="Google Sans"/>
          <w:color w:val="1f1f1f"/>
          <w:rtl w:val="0"/>
        </w:rPr>
        <w:t xml:space="preserve"> Game studios porting established iOS, Android, or Steam titles to the browser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Cross-platform ports allow developers to monetize existing assets in new markets without additional user acquisition expenses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CrazyGames Originals:</w:t>
      </w:r>
      <w:r w:rsidDel="00000000" w:rsidR="00000000" w:rsidRPr="00000000">
        <w:rPr>
          <w:rFonts w:ascii="Google Sans" w:cs="Google Sans" w:eastAsia="Google Sans" w:hAnsi="Google Sans"/>
          <w:color w:val="1f1f1f"/>
          <w:rtl w:val="0"/>
        </w:rPr>
        <w:t xml:space="preserve"> Initiated in October 2023, this program finances, co-develops, and hosts platform-exclusive games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CrazyGames Originals provides guaranteed funding for developers while securing high-retention exclusive titles for the portal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Two-Stage Publishing Pipeline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CrazyGames enforces a standardized, two-stage submission pipeline to evaluate game performance, verify technical compliance, and optimize ad revenue generation prior to full platform release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initial submission phase, known as the Basic Launch, games undergo visual Quality Assurance (QA) checks to confirm compliance with PEGI 12 content safety guidelines, functional controls, and build size rules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initial download size must not exceed 50MB, with total unpacked assets capped at 250MB</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During Basic Launch, integration of the CrazyGames SDK is optional, and all platform monetization features remain disabled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title is published to a limited segment of platform users for a two-week evaluation window to establish baseline engagement metrics on the Developer Dashboard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during the Basic Launch focuses on three core performance indicators:</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Conversion Rate:</w:t>
      </w:r>
      <w:r w:rsidDel="00000000" w:rsidR="00000000" w:rsidRPr="00000000">
        <w:rPr>
          <w:rFonts w:ascii="Google Sans" w:cs="Google Sans" w:eastAsia="Google Sans" w:hAnsi="Google Sans"/>
          <w:color w:val="1f1f1f"/>
          <w:rtl w:val="0"/>
        </w:rPr>
        <w:t xml:space="preserve"> The percentage of users who continue playing for at least 60 seconds after opening the game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Top titles maintain a conversion rate of </w:t>
      </w:r>
      <w:r w:rsidDel="00000000" w:rsidR="00000000" w:rsidRPr="00000000">
        <w:rPr>
          <w:rFonts w:ascii="Google Sans" w:cs="Google Sans" w:eastAsia="Google Sans" w:hAnsi="Google Sans"/>
          <w:color w:val="1f1f1f"/>
        </w:rPr>
        <w:drawing>
          <wp:inline distB="19050" distT="19050" distL="19050" distR="19050">
            <wp:extent cx="499348" cy="207422"/>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9348" cy="207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supported by initial build sizes under 20MB and load times under 10 seconds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Day 1 Retention:</w:t>
      </w:r>
      <w:r w:rsidDel="00000000" w:rsidR="00000000" w:rsidRPr="00000000">
        <w:rPr>
          <w:rFonts w:ascii="Google Sans" w:cs="Google Sans" w:eastAsia="Google Sans" w:hAnsi="Google Sans"/>
          <w:color w:val="1f1f1f"/>
          <w:rtl w:val="0"/>
        </w:rPr>
        <w:t xml:space="preserve"> The proportion of unique players who return to the game 24 hours after their initial session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Benchmark targets for full platform integration range between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Play Time:</w:t>
      </w:r>
      <w:r w:rsidDel="00000000" w:rsidR="00000000" w:rsidRPr="00000000">
        <w:rPr>
          <w:rFonts w:ascii="Google Sans" w:cs="Google Sans" w:eastAsia="Google Sans" w:hAnsi="Google Sans"/>
          <w:color w:val="1f1f1f"/>
          <w:rtl w:val="0"/>
        </w:rPr>
        <w:t xml:space="preserve"> Total cumulative engagement time per session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Successful titles typically achieve average play time benchmarks of </w:t>
      </w:r>
      <w:r w:rsidDel="00000000" w:rsidR="00000000" w:rsidRPr="00000000">
        <w:rPr>
          <w:rFonts w:ascii="Google Sans" w:cs="Google Sans" w:eastAsia="Google Sans" w:hAnsi="Google Sans"/>
          <w:color w:val="1f1f1f"/>
        </w:rPr>
        <w:drawing>
          <wp:inline distB="19050" distT="19050" distL="19050" distR="19050">
            <wp:extent cx="307419" cy="207508"/>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07419" cy="207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minutes, demonstrating engagement with the core loop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Games that successfully meet these engagement benchmarks transition to a Full Launch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At this stage, developers are required to integrate the full CrazyGames SDK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SDK integration unlocks platform ad monetization, real-time telemetry analytics, persistent cloud saving, user account authentication, social invite links, and multiplayer matchmaking tools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Games that fail to meet Full Launch metrics remain accessible in the platform catalog under Basic Launch parameters but do not receive promotional placement or ad monetization features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Basic Launch Guidelines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Full Launch Target Benchmarks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Objective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traffic exposure &amp; KPI data collection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scaling, user retention &amp; revenue share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SDK Requirement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 (Monetization disabled)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(Unlocks ads, saves &amp; analytics)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Conversion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evaluation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9348" cy="207422"/>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99348" cy="207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conversion (play time </w:t>
            </w:r>
            <w:r w:rsidDel="00000000" w:rsidR="00000000" w:rsidRPr="00000000">
              <w:rPr>
                <w:rFonts w:ascii="Google Sans" w:cs="Google Sans" w:eastAsia="Google Sans" w:hAnsi="Google Sans"/>
                <w:color w:val="1f1f1f"/>
              </w:rPr>
              <w:drawing>
                <wp:inline distB="19050" distT="19050" distL="19050" distR="19050">
                  <wp:extent cx="268962" cy="207485"/>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8962" cy="207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1 Retention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evaluation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44867" cy="205508"/>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44867" cy="205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return user rate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 Duration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evaluation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Average session length of </w:t>
            </w:r>
            <w:r w:rsidDel="00000000" w:rsidR="00000000" w:rsidRPr="00000000">
              <w:rPr>
                <w:rFonts w:ascii="Google Sans" w:cs="Google Sans" w:eastAsia="Google Sans" w:hAnsi="Google Sans"/>
                <w:color w:val="1f1f1f"/>
              </w:rPr>
              <w:drawing>
                <wp:inline distB="19050" distT="19050" distL="19050" distR="19050">
                  <wp:extent cx="307419" cy="207508"/>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07419" cy="207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minutes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Size 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download </w:t>
            </w:r>
            <w:r w:rsidDel="00000000" w:rsidR="00000000" w:rsidRPr="00000000">
              <w:rPr>
                <w:rFonts w:ascii="Google Sans" w:cs="Google Sans" w:eastAsia="Google Sans" w:hAnsi="Google Sans"/>
                <w:color w:val="1f1f1f"/>
              </w:rPr>
              <w:drawing>
                <wp:inline distB="19050" distT="19050" distL="19050" distR="19050">
                  <wp:extent cx="355402" cy="208605"/>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55402" cy="2086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MB; Total </w:t>
            </w:r>
            <w:r w:rsidDel="00000000" w:rsidR="00000000" w:rsidRPr="00000000">
              <w:rPr>
                <w:rFonts w:ascii="Google Sans" w:cs="Google Sans" w:eastAsia="Google Sans" w:hAnsi="Google Sans"/>
                <w:color w:val="1f1f1f"/>
              </w:rPr>
              <w:drawing>
                <wp:inline distB="19050" distT="19050" distL="19050" distR="19050">
                  <wp:extent cx="441841" cy="209293"/>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41841" cy="209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MB</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build optimized to </w:t>
            </w:r>
            <w:r w:rsidDel="00000000" w:rsidR="00000000" w:rsidRPr="00000000">
              <w:rPr>
                <w:rFonts w:ascii="Google Sans" w:cs="Google Sans" w:eastAsia="Google Sans" w:hAnsi="Google Sans"/>
                <w:color w:val="1f1f1f"/>
              </w:rPr>
              <w:drawing>
                <wp:inline distB="19050" distT="19050" distL="19050" distR="19050">
                  <wp:extent cx="355402" cy="208605"/>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55402" cy="2086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MB for performance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Revenue Generation Mechanisms and Financial Systems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CrazyGames operates a dual revenue model based primarily on programmatic digital advertising, supplemented by opt-in microtransactions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Generated revenues are distributed to game developers through a automated revenue-sharing structure tied to user impressions and engagement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Ad Revenue Sharing Model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platform's primary revenue source is ad inventory served directly inside and around browser games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CrazyGames functions as a supply-side platform (SSP) and publisher network, partnering with programmatic ad exchanges, brand advertisers, and demand-side platforms to monetise global traffic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primary monetization metric utilized across the platform is </w:t>
      </w:r>
      <w:r w:rsidDel="00000000" w:rsidR="00000000" w:rsidRPr="00000000">
        <w:rPr>
          <w:rFonts w:ascii="Google Sans" w:cs="Google Sans" w:eastAsia="Google Sans" w:hAnsi="Google Sans"/>
          <w:b w:val="1"/>
          <w:bCs w:val="1"/>
          <w:color w:val="1f1f1f"/>
          <w:rtl w:val="0"/>
        </w:rPr>
        <w:t xml:space="preserve">Revenue per 1000 plays</w:t>
      </w:r>
      <w:r w:rsidDel="00000000" w:rsidR="00000000" w:rsidRPr="00000000">
        <w:rPr>
          <w:rFonts w:ascii="Google Sans" w:cs="Google Sans" w:eastAsia="Google Sans" w:hAnsi="Google Sans"/>
          <w:color w:val="1f1f1f"/>
          <w:rtl w:val="0"/>
        </w:rPr>
        <w:t xml:space="preserve"> (driven by effective Cost Per Mille, or eCPM)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ad networks and unauthorized third-party ad scripts are prohibited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All ad requests must pass through the CrazyGames SDK, enabling the platform to maintain ad quality, control display pacing, and ensure compatibility with active client-side ad-blocking software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 Formats, Placement Psychology, and SDK Automated Capping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Monetization efficiency depends on aligning specific ad formats with genre-specific gameplay loops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CrazyGames SDK supports three primary ad delivery formats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Rewarded Video Ads:</w:t>
      </w:r>
      <w:r w:rsidDel="00000000" w:rsidR="00000000" w:rsidRPr="00000000">
        <w:rPr>
          <w:rFonts w:ascii="Google Sans" w:cs="Google Sans" w:eastAsia="Google Sans" w:hAnsi="Google Sans"/>
          <w:color w:val="1f1f1f"/>
          <w:rtl w:val="0"/>
        </w:rPr>
        <w:t xml:space="preserve"> Opt-in video advertisements that grant players in-game items, extra lives, premium currency, or progression shortcuts upon completion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Rewarded ads achieve the platform's highest eCPM rates and positive engagement metrics because viewing is voluntary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Integration strategies include "Watch to Revive" prompts on game-over screens, double-reward options after level completion, and daily reward chests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Midgame Interstitial Video Ads:</w:t>
      </w:r>
      <w:r w:rsidDel="00000000" w:rsidR="00000000" w:rsidRPr="00000000">
        <w:rPr>
          <w:rFonts w:ascii="Google Sans" w:cs="Google Sans" w:eastAsia="Google Sans" w:hAnsi="Google Sans"/>
          <w:color w:val="1f1f1f"/>
          <w:rtl w:val="0"/>
        </w:rPr>
        <w:t xml:space="preserve"> Full-screen video advertisements that play automatically during natural transition points, such as level changes or post-death resets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Interstitials form the underlying revenue baseline for casual titles, securing guaranteed impression volumes across active user sessions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prevent player churn caused by excessive ad frequency, the CrazyGames SDK enforces an automated pacing safeguard that limits midgame interstitials to </w:t>
      </w:r>
      <w:r w:rsidDel="00000000" w:rsidR="00000000" w:rsidRPr="00000000">
        <w:rPr>
          <w:rFonts w:ascii="Google Sans" w:cs="Google Sans" w:eastAsia="Google Sans" w:hAnsi="Google Sans"/>
          <w:b w:val="1"/>
          <w:bCs w:val="1"/>
          <w:color w:val="1f1f1f"/>
          <w:rtl w:val="0"/>
        </w:rPr>
        <w:t xml:space="preserve">a maximum of one ad every 3 minutes</w:t>
      </w:r>
      <w:r w:rsidDel="00000000" w:rsidR="00000000" w:rsidRPr="00000000">
        <w:rPr>
          <w:rFonts w:ascii="Google Sans" w:cs="Google Sans" w:eastAsia="Google Sans" w:hAnsi="Google Sans"/>
          <w:color w:val="1f1f1f"/>
          <w:rtl w:val="0"/>
        </w:rPr>
        <w:t xml:space="preserve"> per client session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Developers trigger the ad request at natural gameplay breaks, and the SDK automatically determines whether to serve an ad or bypass the call based on elapsed session time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Display Banner Ads:</w:t>
      </w:r>
      <w:r w:rsidDel="00000000" w:rsidR="00000000" w:rsidRPr="00000000">
        <w:rPr>
          <w:rFonts w:ascii="Google Sans" w:cs="Google Sans" w:eastAsia="Google Sans" w:hAnsi="Google Sans"/>
          <w:color w:val="1f1f1f"/>
          <w:rtl w:val="0"/>
        </w:rPr>
        <w:t xml:space="preserve"> Static or animated display units rendered within non-gameplay UI areas, such as main menus, level-selection grids, and shop interfaces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Banners generate lower eCPMs than video formats but provide a consistent stream of passive revenue without pausing active gameplay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Placement guidelines require banner containers to remain clear of active gameplay controls to prevent accidental clicks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 Format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Trigger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eCPM Yield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Best Practice &amp; Frequency Rules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Rewarded 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Voluntary Opt-In (Button Click)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Highest</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 into core progression loops; scale rewards dynamically; limit revives to 1x per session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Midgame Interstitials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at natural breaks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Hard-capped by SDK to max 1 ad every 3 minutes; delay initial ad until 3–5 minutes into session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Display Banners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Passive UI Overlay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Baseline</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Place exclusively on menus and lobby screens; keep away from active joysticks and UI buttons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Microtransactions and In-Game Purchases (IAP)</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monetize high-retention titles with complex progression systems, CrazyGames supports direct In-Game Purchases (IAP) in partnership with digital merchant Xsolla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IAP integration is an invite-only feature reserved for titles demonstrating high retention and established progression systems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Purchases are restricted to registered users logged into a persistent CrazyGames account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Guest accounts are prohibited from opening payment gateways to ensure entitlement persistence across devices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SDK interfaces with Xsolla PayStation APIs, generating single-use authorization tokens mapped directly to the player's unique userId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architecture processes transactions globally via local payment options, credit cards, and alternative web wallets without relying on mobile app store infrastructure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CrazyGames enforces strict compliance restrictions regarding randomized reward mechanics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Games containing paid loot boxes or chance-based reward mechanics are restricted from processing transactions in jurisdictions where such mechanics are regulated or prohibited, including Belgium, China, the Netherlands, Serbia, and Slovakia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Logistics and Developer Payout Infrastructure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earnings are disbursed to registered developers through Tipalti, an enterprise payment automation network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contractual terms operate on a NET 60 basis, payouts are typically processed on a practical NET 10 cycle (e.g., earnings accumulated during January are invoiced in early February and disbursed around mid-February)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minimum accumulated unpaid balance of </w:t>
      </w:r>
      <w:r w:rsidDel="00000000" w:rsidR="00000000" w:rsidRPr="00000000">
        <w:rPr>
          <w:rFonts w:ascii="Google Sans" w:cs="Google Sans" w:eastAsia="Google Sans" w:hAnsi="Google Sans"/>
          <w:b w:val="1"/>
          <w:bCs w:val="1"/>
          <w:color w:val="1f1f1f"/>
          <w:rtl w:val="0"/>
        </w:rPr>
        <w:t xml:space="preserve">€100</w:t>
      </w:r>
      <w:r w:rsidDel="00000000" w:rsidR="00000000" w:rsidRPr="00000000">
        <w:rPr>
          <w:rFonts w:ascii="Google Sans" w:cs="Google Sans" w:eastAsia="Google Sans" w:hAnsi="Google Sans"/>
          <w:color w:val="1f1f1f"/>
          <w:rtl w:val="0"/>
        </w:rPr>
        <w:t xml:space="preserve"> is required to trigger a monthly payout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Balances below this threshold roll over into subsequent billing cycles until the target is met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Supported payout mechanisms include direct Wire Transfer, Direct Deposit / ACH, eCheck, and PayPal, with processing fees handled via the developer portal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Future Outlook</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CrazyGames' operational model reflects a broader shift within the interactive entertainment landscape. As native mobile app environments become increasingly saturated and user acquisition costs remain high on centralized app stores, the open web has re-emerged as a viable distribution channel for casual and hypercasual titles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Vector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Mobile App Store Ecosystem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CrazyGames Open Web Platform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Acquisition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paid UA campaigns; high cost per install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upfront UA costs; direct exposure to 50M+ MAUs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 Friction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app store download, installation &amp; local storage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 browser playback via WebAssembly/WebGL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 Commission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15%–30% platform store cut on purchases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ad-revenue share &amp; Xsolla web IAP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Monetization Safeguards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 frequency managed independently by individual apps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SDK pacing caps midgame ads to 1 per 3 minutes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Cross-Platform Reach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builds required separately for iOS and Android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WebGL/WebGPU build accessible across desktop &amp; mobile browsers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CrazyGames addresses key distribution challenges through platform engineering and monetization rules:</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Elimination of Distribution Friction:</w:t>
      </w:r>
      <w:r w:rsidDel="00000000" w:rsidR="00000000" w:rsidRPr="00000000">
        <w:rPr>
          <w:rFonts w:ascii="Google Sans" w:cs="Google Sans" w:eastAsia="Google Sans" w:hAnsi="Google Sans"/>
          <w:color w:val="1f1f1f"/>
          <w:rtl w:val="0"/>
        </w:rPr>
        <w:t xml:space="preserve"> By leveraging WebAssembly and WebGPU, CrazyGames allows players to launch 2D and 3D games instantly inside browsers, bypassing the drop-off rates associated with mobile app downloads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Data-Driven Quality Curation:</w:t>
      </w:r>
      <w:r w:rsidDel="00000000" w:rsidR="00000000" w:rsidRPr="00000000">
        <w:rPr>
          <w:rFonts w:ascii="Google Sans" w:cs="Google Sans" w:eastAsia="Google Sans" w:hAnsi="Google Sans"/>
          <w:color w:val="1f1f1f"/>
          <w:rtl w:val="0"/>
        </w:rPr>
        <w:t xml:space="preserve"> The platform's two-stage submission model operates as an automated publishing funnel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CrazyGames evaluates games during a non-monetized Basic Launch phase, using quantitative benchmarks (Conversion, Retention, Session Duration) to select titles for full platform integration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Monetization Balancing:</w:t>
      </w:r>
      <w:r w:rsidDel="00000000" w:rsidR="00000000" w:rsidRPr="00000000">
        <w:rPr>
          <w:rFonts w:ascii="Google Sans" w:cs="Google Sans" w:eastAsia="Google Sans" w:hAnsi="Google Sans"/>
          <w:color w:val="1f1f1f"/>
          <w:rtl w:val="0"/>
        </w:rPr>
        <w:t xml:space="preserve"> By enforcing ad frequency caps at the SDK level (maximum 1 midgame interstitial per 3 minutes) and prioritizing opt-in rewarded formats, the platform maintains ad yields while protecting player retention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 by institutional venture funding and ongoing advances in browser graphics standards, CrazyGames continues to expand its position as a web distribution alternative for independent game developers and established gaming studios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CrazyGames - Wikipedia, </w:t>
      </w:r>
      <w:hyperlink r:id="rId15">
        <w:r w:rsidDel="00000000" w:rsidR="00000000" w:rsidRPr="00000000">
          <w:rPr>
            <w:rFonts w:ascii="Google Sans" w:cs="Google Sans" w:eastAsia="Google Sans" w:hAnsi="Google Sans"/>
            <w:color w:val="0000ee"/>
            <w:sz w:val="24"/>
            <w:szCs w:val="24"/>
            <w:u w:val="single"/>
            <w:rtl w:val="0"/>
          </w:rPr>
          <w:t xml:space="preserve">https://en.wikipedia.org/wiki/CrazyGames</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CrazyGames - 2026 Company Profile, Team, Competitors &amp; Financials - Tracxn, </w:t>
      </w:r>
      <w:hyperlink r:id="rId16">
        <w:r w:rsidDel="00000000" w:rsidR="00000000" w:rsidRPr="00000000">
          <w:rPr>
            <w:rFonts w:ascii="Google Sans" w:cs="Google Sans" w:eastAsia="Google Sans" w:hAnsi="Google Sans"/>
            <w:color w:val="0000ee"/>
            <w:sz w:val="24"/>
            <w:szCs w:val="24"/>
            <w:u w:val="single"/>
            <w:rtl w:val="0"/>
          </w:rPr>
          <w:t xml:space="preserve">https://tracxn.com/d/companies/crazygames/__VrUAnCGUtqfy_6DQeUdP8yfph64uwF52N-yUHIsXs08</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CrazyGames is a free online games website with more than 10 million active users monthly. - howtouselinux, </w:t>
      </w:r>
      <w:hyperlink r:id="rId17">
        <w:r w:rsidDel="00000000" w:rsidR="00000000" w:rsidRPr="00000000">
          <w:rPr>
            <w:rFonts w:ascii="Google Sans" w:cs="Google Sans" w:eastAsia="Google Sans" w:hAnsi="Google Sans"/>
            <w:color w:val="0000ee"/>
            <w:sz w:val="24"/>
            <w:szCs w:val="24"/>
            <w:u w:val="single"/>
            <w:rtl w:val="0"/>
          </w:rPr>
          <w:t xml:space="preserve">https://howtouselinux.medium.com/crazygames-is-a-free-online-games-website-with-more-than-10-million-active-users-monthly-3bab1bd57f45</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&amp; Contact - CrazyGames Documentation, </w:t>
      </w:r>
      <w:hyperlink r:id="rId18">
        <w:r w:rsidDel="00000000" w:rsidR="00000000" w:rsidRPr="00000000">
          <w:rPr>
            <w:rFonts w:ascii="Google Sans" w:cs="Google Sans" w:eastAsia="Google Sans" w:hAnsi="Google Sans"/>
            <w:color w:val="0000ee"/>
            <w:sz w:val="24"/>
            <w:szCs w:val="24"/>
            <w:u w:val="single"/>
            <w:rtl w:val="0"/>
          </w:rPr>
          <w:t xml:space="preserve">https://docs.crazygames.com/faq/</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CrazyGames | Wikitubia - Fandom, </w:t>
      </w:r>
      <w:hyperlink r:id="rId19">
        <w:r w:rsidDel="00000000" w:rsidR="00000000" w:rsidRPr="00000000">
          <w:rPr>
            <w:rFonts w:ascii="Google Sans" w:cs="Google Sans" w:eastAsia="Google Sans" w:hAnsi="Google Sans"/>
            <w:color w:val="0000ee"/>
            <w:sz w:val="24"/>
            <w:szCs w:val="24"/>
            <w:u w:val="single"/>
            <w:rtl w:val="0"/>
          </w:rPr>
          <w:t xml:space="preserve">https://youtube.fandom.com/wiki/CrazyGames</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Daniel Griffiths, Editor - PocketGamer.biz (Page 2), </w:t>
      </w:r>
      <w:hyperlink r:id="rId20">
        <w:r w:rsidDel="00000000" w:rsidR="00000000" w:rsidRPr="00000000">
          <w:rPr>
            <w:rFonts w:ascii="Google Sans" w:cs="Google Sans" w:eastAsia="Google Sans" w:hAnsi="Google Sans"/>
            <w:color w:val="0000ee"/>
            <w:sz w:val="24"/>
            <w:szCs w:val="24"/>
            <w:u w:val="single"/>
            <w:rtl w:val="0"/>
          </w:rPr>
          <w:t xml:space="preserve">https://www.pocketgamer.biz/staff/100280/daniel-griffiths/?page=2</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CrazyGames Developer Portal | Publish Unity and HTML5 web games and earn revenue, </w:t>
      </w:r>
      <w:hyperlink r:id="rId21">
        <w:r w:rsidDel="00000000" w:rsidR="00000000" w:rsidRPr="00000000">
          <w:rPr>
            <w:rFonts w:ascii="Google Sans" w:cs="Google Sans" w:eastAsia="Google Sans" w:hAnsi="Google Sans"/>
            <w:color w:val="0000ee"/>
            <w:sz w:val="24"/>
            <w:szCs w:val="24"/>
            <w:u w:val="single"/>
            <w:rtl w:val="0"/>
          </w:rPr>
          <w:t xml:space="preserve">https://developer.crazygames.com/</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CrazyGames Documentation, </w:t>
      </w:r>
      <w:hyperlink r:id="rId22">
        <w:r w:rsidDel="00000000" w:rsidR="00000000" w:rsidRPr="00000000">
          <w:rPr>
            <w:rFonts w:ascii="Google Sans" w:cs="Google Sans" w:eastAsia="Google Sans" w:hAnsi="Google Sans"/>
            <w:color w:val="0000ee"/>
            <w:sz w:val="24"/>
            <w:szCs w:val="24"/>
            <w:u w:val="single"/>
            <w:rtl w:val="0"/>
          </w:rPr>
          <w:t xml:space="preserve">https://docs.crazygames.com/requirements/intro/</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CrazyGames Documentation, </w:t>
      </w:r>
      <w:hyperlink r:id="rId23">
        <w:r w:rsidDel="00000000" w:rsidR="00000000" w:rsidRPr="00000000">
          <w:rPr>
            <w:rFonts w:ascii="Google Sans" w:cs="Google Sans" w:eastAsia="Google Sans" w:hAnsi="Google Sans"/>
            <w:color w:val="0000ee"/>
            <w:sz w:val="24"/>
            <w:szCs w:val="24"/>
            <w:u w:val="single"/>
            <w:rtl w:val="0"/>
          </w:rPr>
          <w:t xml:space="preserve">https://docs.crazygames.com/sdk/intro/</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crazygames介绍-腾讯云开发者社区, </w:t>
      </w:r>
      <w:hyperlink r:id="rId24">
        <w:r w:rsidDel="00000000" w:rsidR="00000000" w:rsidRPr="00000000">
          <w:rPr>
            <w:rFonts w:ascii="Google Sans" w:cs="Google Sans" w:eastAsia="Google Sans" w:hAnsi="Google Sans"/>
            <w:color w:val="0000ee"/>
            <w:sz w:val="24"/>
            <w:szCs w:val="24"/>
            <w:u w:val="single"/>
            <w:rtl w:val="0"/>
          </w:rPr>
          <w:t xml:space="preserve">https://cloud.tencent.com/developer/article/1877376</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CrazyGames | Google for Publishers, </w:t>
      </w:r>
      <w:hyperlink r:id="rId25">
        <w:r w:rsidDel="00000000" w:rsidR="00000000" w:rsidRPr="00000000">
          <w:rPr>
            <w:rFonts w:ascii="Google Sans" w:cs="Google Sans" w:eastAsia="Google Sans" w:hAnsi="Google Sans"/>
            <w:color w:val="0000ee"/>
            <w:sz w:val="24"/>
            <w:szCs w:val="24"/>
            <w:u w:val="single"/>
            <w:rtl w:val="0"/>
          </w:rPr>
          <w:t xml:space="preserve">https://www.google.com/ads/publisher/stories/crazy_games/</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 Monetization Guide - CrazyGames Documentation, </w:t>
      </w:r>
      <w:hyperlink r:id="rId26">
        <w:r w:rsidDel="00000000" w:rsidR="00000000" w:rsidRPr="00000000">
          <w:rPr>
            <w:rFonts w:ascii="Google Sans" w:cs="Google Sans" w:eastAsia="Google Sans" w:hAnsi="Google Sans"/>
            <w:color w:val="0000ee"/>
            <w:sz w:val="24"/>
            <w:szCs w:val="24"/>
            <w:u w:val="single"/>
            <w:rtl w:val="0"/>
          </w:rPr>
          <w:t xml:space="preserve">https://docs.crazygames.com/resources/ad-monetization-guide/</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Payouts - CrazyGames Documentation, </w:t>
      </w:r>
      <w:hyperlink r:id="rId27">
        <w:r w:rsidDel="00000000" w:rsidR="00000000" w:rsidRPr="00000000">
          <w:rPr>
            <w:rFonts w:ascii="Google Sans" w:cs="Google Sans" w:eastAsia="Google Sans" w:hAnsi="Google Sans"/>
            <w:color w:val="0000ee"/>
            <w:sz w:val="24"/>
            <w:szCs w:val="24"/>
            <w:u w:val="single"/>
            <w:rtl w:val="0"/>
          </w:rPr>
          <w:t xml:space="preserve">https://docs.crazygames.com/payouts/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ocketgamer.biz/staff/100280/daniel-griffiths/?page=2" TargetMode="External"/><Relationship Id="rId22" Type="http://schemas.openxmlformats.org/officeDocument/2006/relationships/hyperlink" Target="https://docs.crazygames.com/requirements/intro/" TargetMode="External"/><Relationship Id="rId21" Type="http://schemas.openxmlformats.org/officeDocument/2006/relationships/hyperlink" Target="https://developer.crazygames.com/" TargetMode="External"/><Relationship Id="rId24" Type="http://schemas.openxmlformats.org/officeDocument/2006/relationships/hyperlink" Target="https://cloud.tencent.com/developer/article/1877376" TargetMode="External"/><Relationship Id="rId23" Type="http://schemas.openxmlformats.org/officeDocument/2006/relationships/hyperlink" Target="https://docs.crazygames.com/sdk/intr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docs.crazygames.com/resources/ad-monetization-guide/" TargetMode="External"/><Relationship Id="rId25" Type="http://schemas.openxmlformats.org/officeDocument/2006/relationships/hyperlink" Target="https://www.google.com/ads/publisher/stories/crazy_games/" TargetMode="External"/><Relationship Id="rId27" Type="http://schemas.openxmlformats.org/officeDocument/2006/relationships/hyperlink" Target="https://docs.crazygames.com/payouts/"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7.png"/><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2.png"/><Relationship Id="rId15" Type="http://schemas.openxmlformats.org/officeDocument/2006/relationships/hyperlink" Target="https://en.wikipedia.org/wiki/CrazyGames" TargetMode="External"/><Relationship Id="rId14" Type="http://schemas.openxmlformats.org/officeDocument/2006/relationships/image" Target="media/image8.png"/><Relationship Id="rId17" Type="http://schemas.openxmlformats.org/officeDocument/2006/relationships/hyperlink" Target="https://howtouselinux.medium.com/crazygames-is-a-free-online-games-website-with-more-than-10-million-active-users-monthly-3bab1bd57f45" TargetMode="External"/><Relationship Id="rId16" Type="http://schemas.openxmlformats.org/officeDocument/2006/relationships/hyperlink" Target="https://tracxn.com/d/companies/crazygames/__VrUAnCGUtqfy_6DQeUdP8yfph64uwF52N-yUHIsXs08" TargetMode="External"/><Relationship Id="rId19" Type="http://schemas.openxmlformats.org/officeDocument/2006/relationships/hyperlink" Target="https://youtube.fandom.com/wiki/CrazyGames" TargetMode="External"/><Relationship Id="rId18" Type="http://schemas.openxmlformats.org/officeDocument/2006/relationships/hyperlink" Target="https://docs.crazygames.com/fa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