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EF27C" w14:textId="77777777" w:rsidR="00025A34" w:rsidRDefault="00025A34" w:rsidP="00025A34">
      <w:r>
        <w:t>Minimum Information the Generated Specification MUST Contain (Before</w:t>
      </w:r>
    </w:p>
    <w:p w14:paraId="042945DC" w14:textId="77777777" w:rsidR="00025A34" w:rsidRDefault="00025A34" w:rsidP="00025A34">
      <w:r>
        <w:t>Routing)</w:t>
      </w:r>
    </w:p>
    <w:p w14:paraId="3E69AEFC" w14:textId="77777777" w:rsidR="00025A34" w:rsidRDefault="00025A34" w:rsidP="00025A34">
      <w:r>
        <w:t>A. Universal Specification Fields (All Routes)</w:t>
      </w:r>
    </w:p>
    <w:p w14:paraId="776ADDDF" w14:textId="77777777" w:rsidR="00025A34" w:rsidRDefault="00025A34" w:rsidP="00025A34">
      <w:r>
        <w:t>Every requisition must produce a specification containing:</w:t>
      </w:r>
    </w:p>
    <w:p w14:paraId="59CEBC88" w14:textId="77777777" w:rsidR="00025A34" w:rsidRDefault="00025A34" w:rsidP="00025A34">
      <w:r>
        <w:t>1. Clear requirement summary (plain English)</w:t>
      </w:r>
    </w:p>
    <w:p w14:paraId="6B238572" w14:textId="77777777" w:rsidR="00025A34" w:rsidRDefault="00025A34" w:rsidP="00025A34">
      <w:r>
        <w:t>2. Engagement type selected (SOW / perm / contractor / agency)</w:t>
      </w:r>
    </w:p>
    <w:p w14:paraId="4CC350A9" w14:textId="77777777" w:rsidR="00025A34" w:rsidRDefault="00025A34" w:rsidP="00025A34">
      <w:r>
        <w:t>3. Start date</w:t>
      </w:r>
    </w:p>
    <w:p w14:paraId="7BFA531C" w14:textId="77777777" w:rsidR="00025A34" w:rsidRDefault="00025A34" w:rsidP="00025A34">
      <w:r>
        <w:t>4. Duration or completion deadline</w:t>
      </w:r>
    </w:p>
    <w:p w14:paraId="4D5352B5" w14:textId="77777777" w:rsidR="00025A34" w:rsidRDefault="00025A34" w:rsidP="00025A34">
      <w:r>
        <w:t>5. Location &amp;amp; working pattern</w:t>
      </w:r>
    </w:p>
    <w:p w14:paraId="1098B536" w14:textId="77777777" w:rsidR="00025A34" w:rsidRDefault="00025A34" w:rsidP="00025A34">
      <w:r>
        <w:t>6. Budget range or salary band</w:t>
      </w:r>
    </w:p>
    <w:p w14:paraId="4D6C88B8" w14:textId="77777777" w:rsidR="00025A34" w:rsidRDefault="00025A34" w:rsidP="00025A34">
      <w:r>
        <w:t>7. Commercial model (fixed / milestones / rate / salary)</w:t>
      </w:r>
    </w:p>
    <w:p w14:paraId="57C5EC36" w14:textId="77777777" w:rsidR="00025A34" w:rsidRDefault="00025A34" w:rsidP="00025A34">
      <w:r>
        <w:t>8. Travel &amp;amp; expenses assumption</w:t>
      </w:r>
    </w:p>
    <w:p w14:paraId="5F03A6A3" w14:textId="77777777" w:rsidR="00025A34" w:rsidRDefault="00025A34" w:rsidP="00025A34">
      <w:r>
        <w:t>Route-Specific Minimum Additions</w:t>
      </w:r>
    </w:p>
    <w:p w14:paraId="2A1C9EF2" w14:textId="77777777" w:rsidR="00025A34" w:rsidRDefault="00025A34" w:rsidP="00025A34">
      <w:r>
        <w:t>A. Statement of Work (Professional Services)</w:t>
      </w:r>
    </w:p>
    <w:p w14:paraId="270A7AB0" w14:textId="77777777" w:rsidR="00025A34" w:rsidRDefault="00025A34" w:rsidP="00025A34">
      <w:r>
        <w:t>Specification must also include:</w:t>
      </w:r>
    </w:p>
    <w:p w14:paraId="5811846F" w14:textId="77777777" w:rsidR="00025A34" w:rsidRDefault="00025A34" w:rsidP="00025A34">
      <w:r>
        <w:t> Defined outcomes or deliverables</w:t>
      </w:r>
    </w:p>
    <w:p w14:paraId="33126FA4" w14:textId="77777777" w:rsidR="00025A34" w:rsidRDefault="00025A34" w:rsidP="00025A34">
      <w:r>
        <w:t> Milestones (if applicable)</w:t>
      </w:r>
    </w:p>
    <w:p w14:paraId="6551ADD5" w14:textId="77777777" w:rsidR="00025A34" w:rsidRDefault="00025A34" w:rsidP="00025A34">
      <w:r>
        <w:t> Acceptance criteria</w:t>
      </w:r>
    </w:p>
    <w:p w14:paraId="0986BA9F" w14:textId="77777777" w:rsidR="00025A34" w:rsidRDefault="00025A34" w:rsidP="00025A34"/>
    <w:p w14:paraId="10B20B01" w14:textId="77777777" w:rsidR="00025A34" w:rsidRDefault="00025A34" w:rsidP="00025A34">
      <w:r>
        <w:t> Evidence requirements</w:t>
      </w:r>
    </w:p>
    <w:p w14:paraId="195CE368" w14:textId="77777777" w:rsidR="00025A34" w:rsidRDefault="00025A34" w:rsidP="00025A34">
      <w:r>
        <w:t> Accreditation alignment</w:t>
      </w:r>
    </w:p>
    <w:p w14:paraId="1B8CCF8B" w14:textId="77777777" w:rsidR="00025A34" w:rsidRDefault="00025A34" w:rsidP="00025A34">
      <w:r>
        <w:t> Payment structure (milestone / completion)</w:t>
      </w:r>
    </w:p>
    <w:p w14:paraId="0402DB45" w14:textId="77777777" w:rsidR="00025A34" w:rsidRDefault="00025A34" w:rsidP="00025A34">
      <w:r>
        <w:t> Variation control statement</w:t>
      </w:r>
    </w:p>
    <w:p w14:paraId="7CA29C63" w14:textId="77777777" w:rsidR="00025A34" w:rsidRDefault="00025A34" w:rsidP="00025A34">
      <w:r>
        <w:t> Supplier operating under MSA confirmation</w:t>
      </w:r>
    </w:p>
    <w:p w14:paraId="05567642" w14:textId="77777777" w:rsidR="00025A34" w:rsidRDefault="00025A34" w:rsidP="00025A34">
      <w:r>
        <w:t>If outcomes are not defined → system should challenge SOW classification.</w:t>
      </w:r>
    </w:p>
    <w:p w14:paraId="610371DB" w14:textId="77777777" w:rsidR="00025A34" w:rsidRDefault="00025A34" w:rsidP="00025A34">
      <w:r>
        <w:t>B. Day Rate / Independent Contractor</w:t>
      </w:r>
    </w:p>
    <w:p w14:paraId="5C33BB05" w14:textId="77777777" w:rsidR="00025A34" w:rsidRDefault="00025A34" w:rsidP="00025A34">
      <w:r>
        <w:t>Specification must include:</w:t>
      </w:r>
    </w:p>
    <w:p w14:paraId="479A8E33" w14:textId="77777777" w:rsidR="00025A34" w:rsidRDefault="00025A34" w:rsidP="00025A34">
      <w:r>
        <w:t> Role description</w:t>
      </w:r>
    </w:p>
    <w:p w14:paraId="0F4E1D23" w14:textId="77777777" w:rsidR="00025A34" w:rsidRDefault="00025A34" w:rsidP="00025A34">
      <w:r>
        <w:lastRenderedPageBreak/>
        <w:t> Reporting line</w:t>
      </w:r>
    </w:p>
    <w:p w14:paraId="42C07CB0" w14:textId="77777777" w:rsidR="00025A34" w:rsidRDefault="00025A34" w:rsidP="00025A34">
      <w:r>
        <w:t> Supervision level</w:t>
      </w:r>
    </w:p>
    <w:p w14:paraId="6D7C55E2" w14:textId="77777777" w:rsidR="00025A34" w:rsidRDefault="00025A34" w:rsidP="00025A34">
      <w:r>
        <w:t> Substitution position</w:t>
      </w:r>
    </w:p>
    <w:p w14:paraId="55F7B929" w14:textId="77777777" w:rsidR="00025A34" w:rsidRDefault="00025A34" w:rsidP="00025A34">
      <w:r>
        <w:t> Working hours expectation</w:t>
      </w:r>
    </w:p>
    <w:p w14:paraId="1B872FB1" w14:textId="77777777" w:rsidR="00025A34" w:rsidRDefault="00025A34" w:rsidP="00025A34">
      <w:r>
        <w:t> IR35 relevance flagged</w:t>
      </w:r>
    </w:p>
    <w:p w14:paraId="2C3D4BF4" w14:textId="77777777" w:rsidR="00025A34" w:rsidRDefault="00025A34" w:rsidP="00025A34">
      <w:r>
        <w:t> SDS required status</w:t>
      </w:r>
    </w:p>
    <w:p w14:paraId="4697A163" w14:textId="77777777" w:rsidR="00025A34" w:rsidRDefault="00025A34" w:rsidP="00025A34">
      <w:r>
        <w:t> Rate expectation</w:t>
      </w:r>
    </w:p>
    <w:p w14:paraId="42173353" w14:textId="77777777" w:rsidR="00025A34" w:rsidRDefault="00025A34" w:rsidP="00025A34">
      <w:r>
        <w:t> Duration</w:t>
      </w:r>
    </w:p>
    <w:p w14:paraId="0F18C142" w14:textId="77777777" w:rsidR="00025A34" w:rsidRDefault="00025A34" w:rsidP="00025A34">
      <w:r>
        <w:t> Onboarding requirements</w:t>
      </w:r>
    </w:p>
    <w:p w14:paraId="43BACD1B" w14:textId="77777777" w:rsidR="00025A34" w:rsidRDefault="00025A34" w:rsidP="00025A34">
      <w:r>
        <w:t>If supervision high + no substitution → IR35 flag must be raised.</w:t>
      </w:r>
    </w:p>
    <w:p w14:paraId="705B4D43" w14:textId="77777777" w:rsidR="00025A34" w:rsidRDefault="00025A34" w:rsidP="00025A34">
      <w:r>
        <w:t>C. Agency Labour (Hourly or Day Rate)</w:t>
      </w:r>
    </w:p>
    <w:p w14:paraId="79AFF5FA" w14:textId="77777777" w:rsidR="00025A34" w:rsidRDefault="00025A34" w:rsidP="00025A34">
      <w:r>
        <w:t>Specification must include:</w:t>
      </w:r>
    </w:p>
    <w:p w14:paraId="6E7C74B9" w14:textId="77777777" w:rsidR="00025A34" w:rsidRDefault="00025A34" w:rsidP="00025A34">
      <w:r>
        <w:t> Pay rate and whether day or hourly</w:t>
      </w:r>
    </w:p>
    <w:p w14:paraId="3796D59E" w14:textId="77777777" w:rsidR="00025A34" w:rsidRDefault="00025A34" w:rsidP="00025A34">
      <w:r>
        <w:t> Shift pattern</w:t>
      </w:r>
    </w:p>
    <w:p w14:paraId="308DE458" w14:textId="77777777" w:rsidR="00025A34" w:rsidRDefault="00025A34" w:rsidP="00025A34">
      <w:r>
        <w:t> Overtime expectations</w:t>
      </w:r>
    </w:p>
    <w:p w14:paraId="4E7DC48E" w14:textId="77777777" w:rsidR="00025A34" w:rsidRDefault="00025A34" w:rsidP="00025A34">
      <w:r>
        <w:t> Duration</w:t>
      </w:r>
    </w:p>
    <w:p w14:paraId="49EA6B74" w14:textId="77777777" w:rsidR="00025A34" w:rsidRDefault="00025A34" w:rsidP="00025A34">
      <w:r>
        <w:t> Volume required</w:t>
      </w:r>
    </w:p>
    <w:p w14:paraId="4129223F" w14:textId="77777777" w:rsidR="00025A34" w:rsidRDefault="00025A34" w:rsidP="00025A34">
      <w:r>
        <w:t> Site location(s)</w:t>
      </w:r>
    </w:p>
    <w:p w14:paraId="6213B44F" w14:textId="77777777" w:rsidR="00025A34" w:rsidRDefault="00025A34" w:rsidP="00025A34">
      <w:r>
        <w:t> Compliance checks required</w:t>
      </w:r>
    </w:p>
    <w:p w14:paraId="28F92A58" w14:textId="77777777" w:rsidR="00025A34" w:rsidRDefault="00025A34" w:rsidP="00025A34">
      <w:r>
        <w:t> Timesheet approval process</w:t>
      </w:r>
    </w:p>
    <w:p w14:paraId="79DA3E2B" w14:textId="77777777" w:rsidR="00025A34" w:rsidRDefault="00025A34" w:rsidP="00025A34"/>
    <w:p w14:paraId="448FED69" w14:textId="77777777" w:rsidR="00025A34" w:rsidRDefault="00025A34" w:rsidP="00025A34">
      <w:r>
        <w:t>D. Permanent Hire</w:t>
      </w:r>
    </w:p>
    <w:p w14:paraId="60939D4C" w14:textId="77777777" w:rsidR="00025A34" w:rsidRDefault="00025A34" w:rsidP="00025A34">
      <w:r>
        <w:t>Specification must include:</w:t>
      </w:r>
    </w:p>
    <w:p w14:paraId="1A0669BE" w14:textId="77777777" w:rsidR="00025A34" w:rsidRDefault="00025A34" w:rsidP="00025A34">
      <w:r>
        <w:t> Job title</w:t>
      </w:r>
    </w:p>
    <w:p w14:paraId="03135E8A" w14:textId="77777777" w:rsidR="00025A34" w:rsidRDefault="00025A34" w:rsidP="00025A34">
      <w:r>
        <w:t> Salary band</w:t>
      </w:r>
    </w:p>
    <w:p w14:paraId="191E96AC" w14:textId="77777777" w:rsidR="00025A34" w:rsidRDefault="00025A34" w:rsidP="00025A34">
      <w:r>
        <w:t> Benefits summary</w:t>
      </w:r>
    </w:p>
    <w:p w14:paraId="4587035A" w14:textId="77777777" w:rsidR="00025A34" w:rsidRDefault="00025A34" w:rsidP="00025A34">
      <w:r>
        <w:t> Reporting line</w:t>
      </w:r>
    </w:p>
    <w:p w14:paraId="67986D62" w14:textId="77777777" w:rsidR="00025A34" w:rsidRDefault="00025A34" w:rsidP="00025A34">
      <w:r>
        <w:t> Core responsibilities</w:t>
      </w:r>
    </w:p>
    <w:p w14:paraId="29F8E554" w14:textId="5DA932B3" w:rsidR="00025A34" w:rsidRDefault="00025A34" w:rsidP="00025A34">
      <w:r>
        <w:lastRenderedPageBreak/>
        <w:t> Essential vs desirable criteria</w:t>
      </w:r>
    </w:p>
    <w:sectPr w:rsidR="00025A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A34"/>
    <w:rsid w:val="00025A34"/>
    <w:rsid w:val="00511DA4"/>
    <w:rsid w:val="00FB3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EA1FE"/>
  <w15:chartTrackingRefBased/>
  <w15:docId w15:val="{276F7A1F-67EE-4D83-90F1-8B54F8663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A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A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A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A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21ac82-8f1d-47a5-b768-a8a11b03328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7D8DB9E686BC49AF28785ED0E2F96A" ma:contentTypeVersion="18" ma:contentTypeDescription="Create a new document." ma:contentTypeScope="" ma:versionID="862d55cb43c7f67f696fa19dc82d3b78">
  <xsd:schema xmlns:xsd="http://www.w3.org/2001/XMLSchema" xmlns:xs="http://www.w3.org/2001/XMLSchema" xmlns:p="http://schemas.microsoft.com/office/2006/metadata/properties" xmlns:ns3="2921ac82-8f1d-47a5-b768-a8a11b033288" xmlns:ns4="38688435-9156-4fa5-9e72-deeb59893809" targetNamespace="http://schemas.microsoft.com/office/2006/metadata/properties" ma:root="true" ma:fieldsID="922a7794c6aed3631371eafd7b0e5169" ns3:_="" ns4:_="">
    <xsd:import namespace="2921ac82-8f1d-47a5-b768-a8a11b033288"/>
    <xsd:import namespace="38688435-9156-4fa5-9e72-deeb5989380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21ac82-8f1d-47a5-b768-a8a11b0332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88435-9156-4fa5-9e72-deeb5989380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E9FFEA-AA60-4D27-A460-94329A41D378}">
  <ds:schemaRefs>
    <ds:schemaRef ds:uri="http://schemas.microsoft.com/office/2006/metadata/properties"/>
    <ds:schemaRef ds:uri="http://schemas.microsoft.com/office/infopath/2007/PartnerControls"/>
    <ds:schemaRef ds:uri="2921ac82-8f1d-47a5-b768-a8a11b033288"/>
  </ds:schemaRefs>
</ds:datastoreItem>
</file>

<file path=customXml/itemProps2.xml><?xml version="1.0" encoding="utf-8"?>
<ds:datastoreItem xmlns:ds="http://schemas.openxmlformats.org/officeDocument/2006/customXml" ds:itemID="{D210D558-A9CB-4452-A5F5-7CA7ED2BD3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E22479-4E5F-4B0D-9540-EBA9DB26B4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21ac82-8f1d-47a5-b768-a8a11b033288"/>
    <ds:schemaRef ds:uri="38688435-9156-4fa5-9e72-deeb598938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222</Words>
  <Characters>1476</Characters>
  <Application>Microsoft Office Word</Application>
  <DocSecurity>0</DocSecurity>
  <Lines>59</Lines>
  <Paragraphs>62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Dillan Hackett</dc:creator>
  <cp:keywords/>
  <dc:description/>
  <cp:lastModifiedBy>Dillan Hackett</cp:lastModifiedBy>
  <cp:revision>2</cp:revision>
  <dcterms:created xsi:type="dcterms:W3CDTF">2026-02-17T12:57:00Z</dcterms:created>
  <dcterms:modified xsi:type="dcterms:W3CDTF">2026-02-17T12:57:00Z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0x010100E87D8DB9E686BC49AF28785ED0E2F96A</vt:lpwstr>
  </property>
</Properties>
</file>