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2ED6" w14:textId="77777777" w:rsidR="00BC10BE" w:rsidRPr="00BC10BE" w:rsidRDefault="00BC10BE" w:rsidP="0069615E">
      <w:pPr>
        <w:pStyle w:val="Title"/>
        <w:rPr>
          <w:rFonts w:eastAsia="Times New Roman"/>
        </w:rPr>
      </w:pPr>
      <w:r w:rsidRPr="00BC10BE">
        <w:rPr>
          <w:rFonts w:eastAsia="Times New Roman"/>
        </w:rPr>
        <w:t>Case Map Generation Tool</w:t>
      </w:r>
    </w:p>
    <w:p w14:paraId="7B4E94D7" w14:textId="17A3AC7E" w:rsidR="00BC10BE" w:rsidRPr="00BC10BE" w:rsidRDefault="00BC10BE" w:rsidP="0069615E">
      <w:pPr>
        <w:spacing w:line="240" w:lineRule="auto"/>
        <w:rPr>
          <w:rFonts w:ascii="Segoe UI" w:eastAsia="Times New Roman" w:hAnsi="Segoe UI" w:cs="Segoe UI"/>
          <w:kern w:val="0"/>
          <w:sz w:val="21"/>
          <w:szCs w:val="21"/>
          <w14:ligatures w14:val="none"/>
        </w:rPr>
      </w:pPr>
      <w:proofErr w:type="gramStart"/>
      <w:r w:rsidRPr="00BC10BE">
        <w:rPr>
          <w:rFonts w:ascii="Segoe UI" w:eastAsia="Times New Roman" w:hAnsi="Segoe UI" w:cs="Segoe UI"/>
          <w:kern w:val="0"/>
          <w:sz w:val="21"/>
          <w:szCs w:val="21"/>
          <w14:ligatures w14:val="none"/>
        </w:rPr>
        <w:t>last</w:t>
      </w:r>
      <w:proofErr w:type="gramEnd"/>
      <w:r w:rsidRPr="00BC10BE">
        <w:rPr>
          <w:rFonts w:ascii="Segoe UI" w:eastAsia="Times New Roman" w:hAnsi="Segoe UI" w:cs="Segoe UI"/>
          <w:kern w:val="0"/>
          <w:sz w:val="21"/>
          <w:szCs w:val="21"/>
          <w14:ligatures w14:val="none"/>
        </w:rPr>
        <w:t xml:space="preserve"> updated 202</w:t>
      </w:r>
      <w:r w:rsidR="00BD01C1">
        <w:rPr>
          <w:rFonts w:ascii="Segoe UI" w:eastAsia="Times New Roman" w:hAnsi="Segoe UI" w:cs="Segoe UI"/>
          <w:kern w:val="0"/>
          <w:sz w:val="21"/>
          <w:szCs w:val="21"/>
          <w14:ligatures w14:val="none"/>
        </w:rPr>
        <w:t>6</w:t>
      </w:r>
      <w:r w:rsidRPr="00BC10BE">
        <w:rPr>
          <w:rFonts w:ascii="Segoe UI" w:eastAsia="Times New Roman" w:hAnsi="Segoe UI" w:cs="Segoe UI"/>
          <w:kern w:val="0"/>
          <w:sz w:val="21"/>
          <w:szCs w:val="21"/>
          <w14:ligatures w14:val="none"/>
        </w:rPr>
        <w:t>.0</w:t>
      </w:r>
      <w:r w:rsidR="0048594B">
        <w:rPr>
          <w:rFonts w:ascii="Segoe UI" w:eastAsia="Times New Roman" w:hAnsi="Segoe UI" w:cs="Segoe UI"/>
          <w:kern w:val="0"/>
          <w:sz w:val="21"/>
          <w:szCs w:val="21"/>
          <w14:ligatures w14:val="none"/>
        </w:rPr>
        <w:t>8</w:t>
      </w:r>
      <w:r w:rsidRPr="00BC10BE">
        <w:rPr>
          <w:rFonts w:ascii="Segoe UI" w:eastAsia="Times New Roman" w:hAnsi="Segoe UI" w:cs="Segoe UI"/>
          <w:kern w:val="0"/>
          <w:sz w:val="21"/>
          <w:szCs w:val="21"/>
          <w14:ligatures w14:val="none"/>
        </w:rPr>
        <w:t>.</w:t>
      </w:r>
      <w:r w:rsidR="0048594B">
        <w:rPr>
          <w:rFonts w:ascii="Segoe UI" w:eastAsia="Times New Roman" w:hAnsi="Segoe UI" w:cs="Segoe UI"/>
          <w:kern w:val="0"/>
          <w:sz w:val="21"/>
          <w:szCs w:val="21"/>
          <w14:ligatures w14:val="none"/>
        </w:rPr>
        <w:t>11</w:t>
      </w:r>
    </w:p>
    <w:p w14:paraId="10B0F8CA" w14:textId="77777777" w:rsidR="00BC10BE" w:rsidRPr="00BC10BE" w:rsidRDefault="00BC10BE" w:rsidP="0069615E">
      <w:pPr>
        <w:pStyle w:val="Heading1"/>
        <w:spacing w:line="240" w:lineRule="auto"/>
        <w:rPr>
          <w:rFonts w:eastAsia="Times New Roman"/>
        </w:rPr>
      </w:pPr>
      <w:r w:rsidRPr="00BC10BE">
        <w:rPr>
          <w:rFonts w:eastAsia="Times New Roman"/>
        </w:rPr>
        <w:t>Summary</w:t>
      </w:r>
    </w:p>
    <w:p w14:paraId="51BA8726" w14:textId="3F412538" w:rsidR="00BD01C1" w:rsidRPr="00BC10BE" w:rsidRDefault="00BD01C1" w:rsidP="0069615E">
      <w:pPr>
        <w:spacing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The Case Map Generation tool is a Python-based ArcGIS Pro script. It has been configured in the default toolbox of the </w:t>
      </w:r>
      <w:r w:rsidRPr="00BC10BE">
        <w:rPr>
          <w:rFonts w:ascii="Segoe UI" w:eastAsia="Times New Roman" w:hAnsi="Segoe UI" w:cs="Segoe UI"/>
          <w:b/>
          <w:bCs/>
          <w:kern w:val="0"/>
          <w:sz w:val="21"/>
          <w:szCs w:val="21"/>
          <w14:ligatures w14:val="none"/>
        </w:rPr>
        <w:t>ArcGIS Pro</w:t>
      </w:r>
      <w:r w:rsidRPr="00BC10BE">
        <w:rPr>
          <w:rFonts w:ascii="Segoe UI" w:eastAsia="Times New Roman" w:hAnsi="Segoe UI" w:cs="Segoe UI"/>
          <w:kern w:val="0"/>
          <w:sz w:val="21"/>
          <w:szCs w:val="21"/>
          <w14:ligatures w14:val="none"/>
        </w:rPr>
        <w:t xml:space="preserve"> project </w:t>
      </w:r>
      <w:r w:rsidRPr="00BC10BE">
        <w:rPr>
          <w:rFonts w:ascii="Consolas" w:eastAsia="Times New Roman" w:hAnsi="Consolas" w:cs="Courier New"/>
          <w:kern w:val="0"/>
          <w:sz w:val="18"/>
          <w:szCs w:val="18"/>
          <w14:ligatures w14:val="none"/>
        </w:rPr>
        <w:t>CaseMap.aprx</w:t>
      </w:r>
      <w:r w:rsidRPr="00BC10BE">
        <w:rPr>
          <w:rFonts w:ascii="Segoe UI" w:eastAsia="Times New Roman" w:hAnsi="Segoe UI" w:cs="Segoe UI"/>
          <w:kern w:val="0"/>
          <w:sz w:val="21"/>
          <w:szCs w:val="21"/>
          <w14:ligatures w14:val="none"/>
        </w:rPr>
        <w:t>.</w:t>
      </w:r>
      <w:r>
        <w:rPr>
          <w:rFonts w:ascii="Segoe UI" w:eastAsia="Times New Roman" w:hAnsi="Segoe UI" w:cs="Segoe UI"/>
          <w:kern w:val="0"/>
          <w:sz w:val="21"/>
          <w:szCs w:val="21"/>
          <w14:ligatures w14:val="none"/>
        </w:rPr>
        <w:t xml:space="preserve"> The tool is used to generate informative, pre-configured maps by allowing the user to specify one or more GPINs to describe the map’s subject region as well as descriptive text, the map type, and scale.</w:t>
      </w:r>
      <w:r w:rsidR="0086322C">
        <w:rPr>
          <w:rFonts w:ascii="Segoe UI" w:eastAsia="Times New Roman" w:hAnsi="Segoe UI" w:cs="Segoe UI"/>
          <w:kern w:val="0"/>
          <w:sz w:val="21"/>
          <w:szCs w:val="21"/>
          <w14:ligatures w14:val="none"/>
        </w:rPr>
        <w:t xml:space="preserve"> A </w:t>
      </w:r>
      <w:r w:rsidR="009C082E">
        <w:rPr>
          <w:rFonts w:ascii="Segoe UI" w:eastAsia="Times New Roman" w:hAnsi="Segoe UI" w:cs="Segoe UI"/>
          <w:kern w:val="0"/>
          <w:sz w:val="21"/>
          <w:szCs w:val="21"/>
          <w14:ligatures w14:val="none"/>
        </w:rPr>
        <w:t xml:space="preserve">pre-set </w:t>
      </w:r>
      <w:r w:rsidR="0086322C">
        <w:rPr>
          <w:rFonts w:ascii="Segoe UI" w:eastAsia="Times New Roman" w:hAnsi="Segoe UI" w:cs="Segoe UI"/>
          <w:kern w:val="0"/>
          <w:sz w:val="21"/>
          <w:szCs w:val="21"/>
          <w14:ligatures w14:val="none"/>
        </w:rPr>
        <w:t>layout corresponding to the selected map type parameter is then updated according to the user input.</w:t>
      </w:r>
    </w:p>
    <w:p w14:paraId="2614890B" w14:textId="77777777" w:rsidR="00BC10BE" w:rsidRPr="00BC10BE" w:rsidRDefault="00BC10BE" w:rsidP="0069615E">
      <w:pPr>
        <w:pStyle w:val="Heading1"/>
        <w:spacing w:line="240" w:lineRule="auto"/>
        <w:rPr>
          <w:rFonts w:eastAsia="Times New Roman"/>
        </w:rPr>
      </w:pPr>
      <w:r w:rsidRPr="00BC10BE">
        <w:rPr>
          <w:rFonts w:eastAsia="Times New Roman"/>
        </w:rPr>
        <w:t>Description</w:t>
      </w:r>
    </w:p>
    <w:p w14:paraId="7CDA27C2" w14:textId="77777777"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The contents of this repo are maintained by the Hanover IT CD/GIS Team and utilized by the Hanover Planning Department to design and generate various maps using a consistent format. The essential component of this module is an </w:t>
      </w:r>
      <w:r w:rsidRPr="00BC10BE">
        <w:rPr>
          <w:rFonts w:ascii="Segoe UI" w:eastAsia="Times New Roman" w:hAnsi="Segoe UI" w:cs="Segoe UI"/>
          <w:b/>
          <w:bCs/>
          <w:kern w:val="0"/>
          <w:sz w:val="21"/>
          <w:szCs w:val="21"/>
          <w14:ligatures w14:val="none"/>
        </w:rPr>
        <w:t>ArcGIS Pro</w:t>
      </w:r>
      <w:r w:rsidRPr="00BC10BE">
        <w:rPr>
          <w:rFonts w:ascii="Segoe UI" w:eastAsia="Times New Roman" w:hAnsi="Segoe UI" w:cs="Segoe UI"/>
          <w:kern w:val="0"/>
          <w:sz w:val="21"/>
          <w:szCs w:val="21"/>
          <w14:ligatures w14:val="none"/>
        </w:rPr>
        <w:t> project named </w:t>
      </w:r>
      <w:r w:rsidRPr="00BC10BE">
        <w:rPr>
          <w:rFonts w:ascii="Consolas" w:eastAsia="Times New Roman" w:hAnsi="Consolas" w:cs="Courier New"/>
          <w:kern w:val="0"/>
          <w:sz w:val="18"/>
          <w:szCs w:val="18"/>
          <w14:ligatures w14:val="none"/>
        </w:rPr>
        <w:t>CaseMap.aprx</w:t>
      </w:r>
      <w:r w:rsidRPr="00BC10BE">
        <w:rPr>
          <w:rFonts w:ascii="Segoe UI" w:eastAsia="Times New Roman" w:hAnsi="Segoe UI" w:cs="Segoe UI"/>
          <w:kern w:val="0"/>
          <w:sz w:val="21"/>
          <w:szCs w:val="21"/>
          <w14:ligatures w14:val="none"/>
        </w:rPr>
        <w:t>.</w:t>
      </w:r>
    </w:p>
    <w:p w14:paraId="58344997" w14:textId="7FBAB701"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The project includes a toolbox called </w:t>
      </w:r>
      <w:r w:rsidRPr="00BC10BE">
        <w:rPr>
          <w:rFonts w:ascii="Consolas" w:eastAsia="Times New Roman" w:hAnsi="Consolas" w:cs="Courier New"/>
          <w:kern w:val="0"/>
          <w:sz w:val="18"/>
          <w:szCs w:val="18"/>
          <w14:ligatures w14:val="none"/>
        </w:rPr>
        <w:t>CaseMap.tbx</w:t>
      </w:r>
      <w:r w:rsidRPr="00BC10BE">
        <w:rPr>
          <w:rFonts w:ascii="Segoe UI" w:eastAsia="Times New Roman" w:hAnsi="Segoe UI" w:cs="Segoe UI"/>
          <w:kern w:val="0"/>
          <w:sz w:val="21"/>
          <w:szCs w:val="21"/>
          <w14:ligatures w14:val="none"/>
        </w:rPr>
        <w:t xml:space="preserve">. This toolbox contains </w:t>
      </w:r>
      <w:r w:rsidR="00DE23D7">
        <w:rPr>
          <w:rFonts w:ascii="Segoe UI" w:eastAsia="Times New Roman" w:hAnsi="Segoe UI" w:cs="Segoe UI"/>
          <w:kern w:val="0"/>
          <w:sz w:val="21"/>
          <w:szCs w:val="21"/>
          <w14:ligatures w14:val="none"/>
        </w:rPr>
        <w:t>two</w:t>
      </w:r>
      <w:r w:rsidRPr="00BC10BE">
        <w:rPr>
          <w:rFonts w:ascii="Segoe UI" w:eastAsia="Times New Roman" w:hAnsi="Segoe UI" w:cs="Segoe UI"/>
          <w:kern w:val="0"/>
          <w:sz w:val="21"/>
          <w:szCs w:val="21"/>
          <w14:ligatures w14:val="none"/>
        </w:rPr>
        <w:t xml:space="preserve"> script</w:t>
      </w:r>
      <w:r w:rsidR="00DE23D7">
        <w:rPr>
          <w:rFonts w:ascii="Segoe UI" w:eastAsia="Times New Roman" w:hAnsi="Segoe UI" w:cs="Segoe UI"/>
          <w:kern w:val="0"/>
          <w:sz w:val="21"/>
          <w:szCs w:val="21"/>
          <w14:ligatures w14:val="none"/>
        </w:rPr>
        <w:t>s</w:t>
      </w:r>
      <w:r w:rsidRPr="00BC10BE">
        <w:rPr>
          <w:rFonts w:ascii="Segoe UI" w:eastAsia="Times New Roman" w:hAnsi="Segoe UI" w:cs="Segoe UI"/>
          <w:kern w:val="0"/>
          <w:sz w:val="21"/>
          <w:szCs w:val="21"/>
          <w14:ligatures w14:val="none"/>
        </w:rPr>
        <w:t>, </w:t>
      </w:r>
      <w:r w:rsidRPr="00BC10BE">
        <w:rPr>
          <w:rFonts w:ascii="Consolas" w:eastAsia="Times New Roman" w:hAnsi="Consolas" w:cs="Courier New"/>
          <w:kern w:val="0"/>
          <w:sz w:val="18"/>
          <w:szCs w:val="18"/>
          <w14:ligatures w14:val="none"/>
        </w:rPr>
        <w:t>Generate Case Map</w:t>
      </w:r>
      <w:r w:rsidRPr="00BC10BE">
        <w:rPr>
          <w:rFonts w:ascii="Segoe UI" w:eastAsia="Times New Roman" w:hAnsi="Segoe UI" w:cs="Segoe UI"/>
          <w:kern w:val="0"/>
          <w:sz w:val="21"/>
          <w:szCs w:val="21"/>
          <w14:ligatures w14:val="none"/>
        </w:rPr>
        <w:t xml:space="preserve"> </w:t>
      </w:r>
      <w:r w:rsidR="00DE23D7">
        <w:rPr>
          <w:rFonts w:ascii="Segoe UI" w:eastAsia="Times New Roman" w:hAnsi="Segoe UI" w:cs="Segoe UI"/>
          <w:kern w:val="0"/>
          <w:sz w:val="21"/>
          <w:szCs w:val="21"/>
          <w14:ligatures w14:val="none"/>
        </w:rPr>
        <w:t xml:space="preserve">and </w:t>
      </w:r>
      <w:r w:rsidR="00DE23D7">
        <w:rPr>
          <w:rFonts w:ascii="Consolas" w:eastAsia="Times New Roman" w:hAnsi="Consolas" w:cs="Courier New"/>
          <w:kern w:val="0"/>
          <w:sz w:val="18"/>
          <w:szCs w:val="18"/>
          <w14:ligatures w14:val="none"/>
        </w:rPr>
        <w:t>Save Project</w:t>
      </w:r>
      <w:r w:rsidR="00DE23D7">
        <w:rPr>
          <w:rFonts w:ascii="Segoe UI" w:eastAsia="Times New Roman" w:hAnsi="Segoe UI" w:cs="Segoe UI"/>
          <w:kern w:val="0"/>
          <w:sz w:val="21"/>
          <w:szCs w:val="21"/>
          <w14:ligatures w14:val="none"/>
        </w:rPr>
        <w:t xml:space="preserve">. </w:t>
      </w:r>
      <w:r w:rsidRPr="00BC10BE">
        <w:rPr>
          <w:rFonts w:ascii="Segoe UI" w:eastAsia="Times New Roman" w:hAnsi="Segoe UI" w:cs="Segoe UI"/>
          <w:kern w:val="0"/>
          <w:sz w:val="21"/>
          <w:szCs w:val="21"/>
          <w14:ligatures w14:val="none"/>
        </w:rPr>
        <w:t xml:space="preserve">When </w:t>
      </w:r>
      <w:r w:rsidR="00DE23D7">
        <w:rPr>
          <w:rFonts w:ascii="Segoe UI" w:eastAsia="Times New Roman" w:hAnsi="Segoe UI" w:cs="Segoe UI"/>
          <w:kern w:val="0"/>
          <w:sz w:val="21"/>
          <w:szCs w:val="21"/>
          <w14:ligatures w14:val="none"/>
        </w:rPr>
        <w:t xml:space="preserve">the </w:t>
      </w:r>
      <w:r w:rsidR="00DE23D7" w:rsidRPr="00BC10BE">
        <w:rPr>
          <w:rFonts w:ascii="Consolas" w:eastAsia="Times New Roman" w:hAnsi="Consolas" w:cs="Courier New"/>
          <w:kern w:val="0"/>
          <w:sz w:val="18"/>
          <w:szCs w:val="18"/>
          <w14:ligatures w14:val="none"/>
        </w:rPr>
        <w:t>Generate Case Map</w:t>
      </w:r>
      <w:r w:rsidRPr="00BC10BE">
        <w:rPr>
          <w:rFonts w:ascii="Segoe UI" w:eastAsia="Times New Roman" w:hAnsi="Segoe UI" w:cs="Segoe UI"/>
          <w:kern w:val="0"/>
          <w:sz w:val="21"/>
          <w:szCs w:val="21"/>
          <w14:ligatures w14:val="none"/>
        </w:rPr>
        <w:t xml:space="preserve"> tool is opened in ArcPro, the user can set the parameters needed to generate the desired map, including the parcel GPINs, Case Number, descriptive text, map scale and map type.</w:t>
      </w:r>
      <w:r w:rsidR="00DE23D7">
        <w:rPr>
          <w:rFonts w:ascii="Segoe UI" w:eastAsia="Times New Roman" w:hAnsi="Segoe UI" w:cs="Segoe UI"/>
          <w:kern w:val="0"/>
          <w:sz w:val="21"/>
          <w:szCs w:val="21"/>
          <w14:ligatures w14:val="none"/>
        </w:rPr>
        <w:t xml:space="preserve"> The </w:t>
      </w:r>
      <w:r w:rsidR="00DE23D7">
        <w:rPr>
          <w:rFonts w:ascii="Consolas" w:eastAsia="Times New Roman" w:hAnsi="Consolas" w:cs="Courier New"/>
          <w:kern w:val="0"/>
          <w:sz w:val="18"/>
          <w:szCs w:val="18"/>
          <w14:ligatures w14:val="none"/>
        </w:rPr>
        <w:t xml:space="preserve">Save Project </w:t>
      </w:r>
      <w:r w:rsidR="00DE23D7">
        <w:rPr>
          <w:rFonts w:ascii="Segoe UI" w:eastAsia="Times New Roman" w:hAnsi="Segoe UI" w:cs="Segoe UI"/>
          <w:kern w:val="0"/>
          <w:sz w:val="21"/>
          <w:szCs w:val="21"/>
          <w14:ligatures w14:val="none"/>
        </w:rPr>
        <w:t xml:space="preserve">tool consolidates all the layers used in the project map set into a single file geodatabase and saves a copy of that geodatabase along with the project itself to the Monthly Case Maps folder on the G: drive. </w:t>
      </w:r>
    </w:p>
    <w:p w14:paraId="68F81978" w14:textId="77777777" w:rsidR="00BC10BE" w:rsidRPr="00BC10BE" w:rsidRDefault="00BC10BE" w:rsidP="0069615E">
      <w:pPr>
        <w:pStyle w:val="Heading1"/>
        <w:spacing w:line="240" w:lineRule="auto"/>
        <w:rPr>
          <w:rFonts w:eastAsia="Times New Roman"/>
        </w:rPr>
      </w:pPr>
      <w:r w:rsidRPr="00BC10BE">
        <w:rPr>
          <w:rFonts w:eastAsia="Times New Roman"/>
        </w:rPr>
        <w:t>Dependencies</w:t>
      </w:r>
    </w:p>
    <w:p w14:paraId="10F5F4DA" w14:textId="77777777" w:rsidR="00BC10BE" w:rsidRPr="00BC10BE" w:rsidRDefault="00BC10BE" w:rsidP="0069615E">
      <w:pPr>
        <w:pStyle w:val="Heading2"/>
        <w:spacing w:line="240" w:lineRule="auto"/>
        <w:rPr>
          <w:rFonts w:eastAsia="Times New Roman"/>
        </w:rPr>
      </w:pPr>
      <w:r w:rsidRPr="00BC10BE">
        <w:rPr>
          <w:rFonts w:eastAsia="Times New Roman"/>
        </w:rPr>
        <w:t>Project Dependencies</w:t>
      </w:r>
    </w:p>
    <w:p w14:paraId="46BF0405" w14:textId="340712C5"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 xml:space="preserve">ArcGIS Pro </w:t>
      </w:r>
      <w:r w:rsidR="002C57FD">
        <w:rPr>
          <w:rFonts w:ascii="Segoe UI" w:eastAsia="Times New Roman" w:hAnsi="Segoe UI" w:cs="Segoe UI"/>
          <w:kern w:val="0"/>
          <w:sz w:val="21"/>
          <w:szCs w:val="21"/>
          <w14:ligatures w14:val="none"/>
        </w:rPr>
        <w:t>3.x+</w:t>
      </w:r>
    </w:p>
    <w:p w14:paraId="290A0FD4" w14:textId="77777777"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Python 3.7.11 and libraries installed with ArcGIS Pro 2.9+</w:t>
      </w:r>
    </w:p>
    <w:p w14:paraId="020E13F5" w14:textId="77777777" w:rsidR="00BC10BE" w:rsidRPr="00BC10BE" w:rsidRDefault="00BC10BE" w:rsidP="0069615E">
      <w:pPr>
        <w:pStyle w:val="Heading2"/>
        <w:spacing w:line="240" w:lineRule="auto"/>
        <w:rPr>
          <w:rFonts w:eastAsia="Times New Roman"/>
        </w:rPr>
      </w:pPr>
      <w:r w:rsidRPr="00BC10BE">
        <w:rPr>
          <w:rFonts w:eastAsia="Times New Roman"/>
        </w:rPr>
        <w:t>Data Access</w:t>
      </w:r>
    </w:p>
    <w:p w14:paraId="71204C9B" w14:textId="77777777"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This module requires </w:t>
      </w:r>
      <w:r w:rsidRPr="00BC10BE">
        <w:rPr>
          <w:rFonts w:ascii="Consolas" w:eastAsia="Times New Roman" w:hAnsi="Consolas" w:cs="Courier New"/>
          <w:kern w:val="0"/>
          <w:sz w:val="18"/>
          <w:szCs w:val="18"/>
          <w14:ligatures w14:val="none"/>
        </w:rPr>
        <w:t>*.sde</w:t>
      </w:r>
      <w:r w:rsidRPr="00BC10BE">
        <w:rPr>
          <w:rFonts w:ascii="Segoe UI" w:eastAsia="Times New Roman" w:hAnsi="Segoe UI" w:cs="Segoe UI"/>
          <w:kern w:val="0"/>
          <w:sz w:val="21"/>
          <w:szCs w:val="21"/>
          <w14:ligatures w14:val="none"/>
        </w:rPr>
        <w:t> connection files to the </w:t>
      </w:r>
      <w:r w:rsidRPr="00BC10BE">
        <w:rPr>
          <w:rFonts w:ascii="Consolas" w:eastAsia="Times New Roman" w:hAnsi="Consolas" w:cs="Courier New"/>
          <w:kern w:val="0"/>
          <w:sz w:val="18"/>
          <w:szCs w:val="18"/>
          <w14:ligatures w14:val="none"/>
        </w:rPr>
        <w:t>GISHANOVER</w:t>
      </w:r>
      <w:r w:rsidRPr="00BC10BE">
        <w:rPr>
          <w:rFonts w:ascii="Segoe UI" w:eastAsia="Times New Roman" w:hAnsi="Segoe UI" w:cs="Segoe UI"/>
          <w:kern w:val="0"/>
          <w:sz w:val="21"/>
          <w:szCs w:val="21"/>
          <w14:ligatures w14:val="none"/>
        </w:rPr>
        <w:t> and </w:t>
      </w:r>
      <w:r w:rsidRPr="00BC10BE">
        <w:rPr>
          <w:rFonts w:ascii="Consolas" w:eastAsia="Times New Roman" w:hAnsi="Consolas" w:cs="Courier New"/>
          <w:kern w:val="0"/>
          <w:sz w:val="18"/>
          <w:szCs w:val="18"/>
          <w14:ligatures w14:val="none"/>
        </w:rPr>
        <w:t>GISGEN</w:t>
      </w:r>
      <w:r w:rsidRPr="00BC10BE">
        <w:rPr>
          <w:rFonts w:ascii="Segoe UI" w:eastAsia="Times New Roman" w:hAnsi="Segoe UI" w:cs="Segoe UI"/>
          <w:kern w:val="0"/>
          <w:sz w:val="21"/>
          <w:szCs w:val="21"/>
          <w14:ligatures w14:val="none"/>
        </w:rPr>
        <w:t> geodatabases with operating system authentication. These files are provided in the </w:t>
      </w:r>
      <w:r w:rsidRPr="00BC10BE">
        <w:rPr>
          <w:rFonts w:ascii="Consolas" w:eastAsia="Times New Roman" w:hAnsi="Consolas" w:cs="Courier New"/>
          <w:kern w:val="0"/>
          <w:sz w:val="18"/>
          <w:szCs w:val="18"/>
          <w14:ligatures w14:val="none"/>
        </w:rPr>
        <w:t>connections</w:t>
      </w:r>
      <w:r w:rsidRPr="00BC10BE">
        <w:rPr>
          <w:rFonts w:ascii="Segoe UI" w:eastAsia="Times New Roman" w:hAnsi="Segoe UI" w:cs="Segoe UI"/>
          <w:kern w:val="0"/>
          <w:sz w:val="21"/>
          <w:szCs w:val="21"/>
          <w14:ligatures w14:val="none"/>
        </w:rPr>
        <w:t> folder in the repo.</w:t>
      </w:r>
    </w:p>
    <w:p w14:paraId="7F27D5C3" w14:textId="60F77E26" w:rsidR="00BC10BE" w:rsidRPr="00BC10BE" w:rsidRDefault="0069615E" w:rsidP="0069615E">
      <w:pPr>
        <w:pStyle w:val="Heading1"/>
        <w:spacing w:line="240" w:lineRule="auto"/>
        <w:rPr>
          <w:rFonts w:eastAsia="Times New Roman"/>
        </w:rPr>
      </w:pPr>
      <w:proofErr w:type="gramStart"/>
      <w:r w:rsidRPr="00BC10BE">
        <w:rPr>
          <w:rFonts w:eastAsia="Times New Roman"/>
        </w:rPr>
        <w:t>Output</w:t>
      </w:r>
      <w:r w:rsidR="004850BE">
        <w:rPr>
          <w:rFonts w:eastAsia="Times New Roman"/>
        </w:rPr>
        <w:t>s</w:t>
      </w:r>
      <w:proofErr w:type="gramEnd"/>
    </w:p>
    <w:p w14:paraId="64EA0631" w14:textId="6FE77394"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The feature classes below are copied into the user's local repo:</w:t>
      </w:r>
    </w:p>
    <w:p w14:paraId="00FC7E71"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GISHANOVER.LAND_RECORDS.Parcels_with_Data</w:t>
      </w:r>
    </w:p>
    <w:p w14:paraId="718B5318"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w:t>
      </w:r>
      <w:proofErr w:type="gramStart"/>
      <w:r w:rsidRPr="00BC10BE">
        <w:rPr>
          <w:rFonts w:ascii="Consolas" w:eastAsia="Times New Roman" w:hAnsi="Consolas" w:cs="Courier New"/>
          <w:kern w:val="0"/>
          <w:sz w:val="18"/>
          <w:szCs w:val="18"/>
          <w14:ligatures w14:val="none"/>
        </w:rPr>
        <w:t>GISHANOVER.PLANIMETRICS.BUILDINGS</w:t>
      </w:r>
      <w:proofErr w:type="gramEnd"/>
    </w:p>
    <w:p w14:paraId="08FFB9B5"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w:t>
      </w:r>
      <w:proofErr w:type="gramStart"/>
      <w:r w:rsidRPr="00BC10BE">
        <w:rPr>
          <w:rFonts w:ascii="Consolas" w:eastAsia="Times New Roman" w:hAnsi="Consolas" w:cs="Courier New"/>
          <w:kern w:val="0"/>
          <w:sz w:val="18"/>
          <w:szCs w:val="18"/>
          <w14:ligatures w14:val="none"/>
        </w:rPr>
        <w:t>GISHANOVER.PLANNING.Overlay</w:t>
      </w:r>
      <w:proofErr w:type="gramEnd"/>
      <w:r w:rsidRPr="00BC10BE">
        <w:rPr>
          <w:rFonts w:ascii="Consolas" w:eastAsia="Times New Roman" w:hAnsi="Consolas" w:cs="Courier New"/>
          <w:kern w:val="0"/>
          <w:sz w:val="18"/>
          <w:szCs w:val="18"/>
          <w14:ligatures w14:val="none"/>
        </w:rPr>
        <w:t>_Historical</w:t>
      </w:r>
    </w:p>
    <w:p w14:paraId="558408AE"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w:t>
      </w:r>
      <w:proofErr w:type="gramStart"/>
      <w:r w:rsidRPr="00BC10BE">
        <w:rPr>
          <w:rFonts w:ascii="Consolas" w:eastAsia="Times New Roman" w:hAnsi="Consolas" w:cs="Courier New"/>
          <w:kern w:val="0"/>
          <w:sz w:val="18"/>
          <w:szCs w:val="18"/>
          <w14:ligatures w14:val="none"/>
        </w:rPr>
        <w:t>GISHANOVER.REGISTRAR.MAGISTERIAL</w:t>
      </w:r>
      <w:proofErr w:type="gramEnd"/>
      <w:r w:rsidRPr="00BC10BE">
        <w:rPr>
          <w:rFonts w:ascii="Consolas" w:eastAsia="Times New Roman" w:hAnsi="Consolas" w:cs="Courier New"/>
          <w:kern w:val="0"/>
          <w:sz w:val="18"/>
          <w:szCs w:val="18"/>
          <w14:ligatures w14:val="none"/>
        </w:rPr>
        <w:t>_DISTRICTS</w:t>
      </w:r>
    </w:p>
    <w:p w14:paraId="454DD054"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w:t>
      </w:r>
      <w:proofErr w:type="gramStart"/>
      <w:r w:rsidRPr="00BC10BE">
        <w:rPr>
          <w:rFonts w:ascii="Consolas" w:eastAsia="Times New Roman" w:hAnsi="Consolas" w:cs="Courier New"/>
          <w:kern w:val="0"/>
          <w:sz w:val="18"/>
          <w:szCs w:val="18"/>
          <w14:ligatures w14:val="none"/>
        </w:rPr>
        <w:t>GISHANOVER.PLANNING.Zoning</w:t>
      </w:r>
      <w:proofErr w:type="gramEnd"/>
    </w:p>
    <w:p w14:paraId="553E0D8B"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w:t>
      </w:r>
      <w:proofErr w:type="gramStart"/>
      <w:r w:rsidRPr="00BC10BE">
        <w:rPr>
          <w:rFonts w:ascii="Consolas" w:eastAsia="Times New Roman" w:hAnsi="Consolas" w:cs="Courier New"/>
          <w:kern w:val="0"/>
          <w:sz w:val="18"/>
          <w:szCs w:val="18"/>
          <w14:ligatures w14:val="none"/>
        </w:rPr>
        <w:t>GISHANOVER.PLANNING.LandUse</w:t>
      </w:r>
      <w:proofErr w:type="gramEnd"/>
    </w:p>
    <w:p w14:paraId="489A5DF8"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w:t>
      </w:r>
      <w:proofErr w:type="gramStart"/>
      <w:r w:rsidRPr="00BC10BE">
        <w:rPr>
          <w:rFonts w:ascii="Consolas" w:eastAsia="Times New Roman" w:hAnsi="Consolas" w:cs="Courier New"/>
          <w:kern w:val="0"/>
          <w:sz w:val="18"/>
          <w:szCs w:val="18"/>
          <w14:ligatures w14:val="none"/>
        </w:rPr>
        <w:t>GISHANOVER.PLANNING.Conditional</w:t>
      </w:r>
      <w:proofErr w:type="gramEnd"/>
      <w:r w:rsidRPr="00BC10BE">
        <w:rPr>
          <w:rFonts w:ascii="Consolas" w:eastAsia="Times New Roman" w:hAnsi="Consolas" w:cs="Courier New"/>
          <w:kern w:val="0"/>
          <w:sz w:val="18"/>
          <w:szCs w:val="18"/>
          <w14:ligatures w14:val="none"/>
        </w:rPr>
        <w:t>_Use_Permits</w:t>
      </w:r>
    </w:p>
    <w:p w14:paraId="6513D014"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w:t>
      </w:r>
      <w:proofErr w:type="gramStart"/>
      <w:r w:rsidRPr="00BC10BE">
        <w:rPr>
          <w:rFonts w:ascii="Consolas" w:eastAsia="Times New Roman" w:hAnsi="Consolas" w:cs="Courier New"/>
          <w:kern w:val="0"/>
          <w:sz w:val="18"/>
          <w:szCs w:val="18"/>
          <w14:ligatures w14:val="none"/>
        </w:rPr>
        <w:t>GISHANOVER.PLANIMETRICS.TREES</w:t>
      </w:r>
      <w:proofErr w:type="gramEnd"/>
    </w:p>
    <w:p w14:paraId="44227910"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lastRenderedPageBreak/>
        <w:t xml:space="preserve">  </w:t>
      </w:r>
      <w:proofErr w:type="gramStart"/>
      <w:r w:rsidRPr="00BC10BE">
        <w:rPr>
          <w:rFonts w:ascii="Consolas" w:eastAsia="Times New Roman" w:hAnsi="Consolas" w:cs="Courier New"/>
          <w:kern w:val="0"/>
          <w:sz w:val="18"/>
          <w:szCs w:val="18"/>
          <w14:ligatures w14:val="none"/>
        </w:rPr>
        <w:t>GISHANOVER.WATER.STREAMS</w:t>
      </w:r>
      <w:proofErr w:type="gramEnd"/>
    </w:p>
    <w:p w14:paraId="798B46EE"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GISGEN.GIS_OFFICE.STREET_CENTERLINE_DATASET\\GISGEN.GIS_OFFICE.STREET_CENTERLINES</w:t>
      </w:r>
    </w:p>
    <w:p w14:paraId="6F2D1CC8" w14:textId="77777777" w:rsidR="00BC10BE" w:rsidRPr="00BC10BE" w:rsidRDefault="00BC10BE" w:rsidP="0069615E">
      <w:pPr>
        <w:spacing w:line="240" w:lineRule="auto"/>
        <w:rPr>
          <w:rFonts w:ascii="Consolas" w:eastAsia="Times New Roman" w:hAnsi="Consolas" w:cs="Courier New"/>
          <w:kern w:val="0"/>
          <w:sz w:val="18"/>
          <w:szCs w:val="18"/>
          <w14:ligatures w14:val="none"/>
        </w:rPr>
      </w:pPr>
      <w:r w:rsidRPr="00BC10BE">
        <w:rPr>
          <w:rFonts w:ascii="Consolas" w:eastAsia="Times New Roman" w:hAnsi="Consolas" w:cs="Courier New"/>
          <w:kern w:val="0"/>
          <w:sz w:val="18"/>
          <w:szCs w:val="18"/>
          <w14:ligatures w14:val="none"/>
        </w:rPr>
        <w:t xml:space="preserve">  GISGEN.GIS_OFFICE.COUNTY_BOUNDARY_DATASET\\GISGEN.GIS_OFFICE.COUNTY_BOUNDARY</w:t>
      </w:r>
    </w:p>
    <w:p w14:paraId="30B61C78" w14:textId="77777777" w:rsidR="00BC10BE" w:rsidRPr="00BC10BE" w:rsidRDefault="00BC10BE" w:rsidP="0069615E">
      <w:pPr>
        <w:spacing w:line="240" w:lineRule="auto"/>
        <w:rPr>
          <w:rFonts w:ascii="Consolas" w:eastAsia="Times New Roman" w:hAnsi="Consolas" w:cs="Courier New"/>
          <w:kern w:val="0"/>
          <w:sz w:val="18"/>
          <w:szCs w:val="18"/>
          <w14:ligatures w14:val="none"/>
        </w:rPr>
      </w:pPr>
    </w:p>
    <w:p w14:paraId="556EEC27" w14:textId="77777777" w:rsidR="00BC10BE" w:rsidRDefault="00BC10BE" w:rsidP="0069615E">
      <w:pPr>
        <w:pStyle w:val="Heading1"/>
        <w:spacing w:line="240" w:lineRule="auto"/>
        <w:rPr>
          <w:rFonts w:eastAsia="Times New Roman"/>
        </w:rPr>
      </w:pPr>
      <w:r w:rsidRPr="00BC10BE">
        <w:rPr>
          <w:rFonts w:eastAsia="Times New Roman"/>
        </w:rPr>
        <w:t>Usage</w:t>
      </w:r>
    </w:p>
    <w:p w14:paraId="6870573B" w14:textId="4926E5BA" w:rsidR="00423808" w:rsidRPr="00423808" w:rsidRDefault="00423808" w:rsidP="00423808">
      <w:pPr>
        <w:pStyle w:val="Heading2"/>
      </w:pPr>
      <w:r>
        <w:t>Setup Instructions</w:t>
      </w:r>
    </w:p>
    <w:p w14:paraId="1B6675BA" w14:textId="424741AF"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Open the project </w:t>
      </w:r>
      <w:r w:rsidRPr="00BC10BE">
        <w:rPr>
          <w:rFonts w:ascii="Consolas" w:eastAsia="Times New Roman" w:hAnsi="Consolas" w:cs="Courier New"/>
          <w:kern w:val="0"/>
          <w:sz w:val="18"/>
          <w:szCs w:val="18"/>
          <w14:ligatures w14:val="none"/>
        </w:rPr>
        <w:t>CaseMap.aprx</w:t>
      </w:r>
      <w:r w:rsidRPr="00BC10BE">
        <w:rPr>
          <w:rFonts w:ascii="Segoe UI" w:eastAsia="Times New Roman" w:hAnsi="Segoe UI" w:cs="Segoe UI"/>
          <w:kern w:val="0"/>
          <w:sz w:val="21"/>
          <w:szCs w:val="21"/>
          <w14:ligatures w14:val="none"/>
        </w:rPr>
        <w:t> and verify that ArcGIS Pro is </w:t>
      </w:r>
      <w:r w:rsidRPr="00BC10BE">
        <w:rPr>
          <w:rFonts w:ascii="Segoe UI" w:eastAsia="Times New Roman" w:hAnsi="Segoe UI" w:cs="Segoe UI"/>
          <w:i/>
          <w:iCs/>
          <w:kern w:val="0"/>
          <w:sz w:val="21"/>
          <w:szCs w:val="21"/>
          <w14:ligatures w14:val="none"/>
        </w:rPr>
        <w:t>not</w:t>
      </w:r>
      <w:r w:rsidRPr="00BC10BE">
        <w:rPr>
          <w:rFonts w:ascii="Segoe UI" w:eastAsia="Times New Roman" w:hAnsi="Segoe UI" w:cs="Segoe UI"/>
          <w:kern w:val="0"/>
          <w:sz w:val="21"/>
          <w:szCs w:val="21"/>
          <w14:ligatures w14:val="none"/>
        </w:rPr>
        <w:t> set to remove layers that reference data overwritten by geoprocessing tools. This setting can be found by clicking the Project tab:</w:t>
      </w:r>
      <w:r w:rsidR="00BE317C">
        <w:rPr>
          <w:rFonts w:ascii="Segoe UI" w:eastAsia="Times New Roman" w:hAnsi="Segoe UI" w:cs="Segoe UI"/>
          <w:kern w:val="0"/>
          <w:sz w:val="21"/>
          <w:szCs w:val="21"/>
          <w14:ligatures w14:val="none"/>
        </w:rPr>
        <w:t xml:space="preserve">  </w:t>
      </w:r>
    </w:p>
    <w:p w14:paraId="44BF2714" w14:textId="77777777" w:rsid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noProof/>
          <w:kern w:val="0"/>
          <w:sz w:val="21"/>
          <w:szCs w:val="21"/>
          <w14:ligatures w14:val="none"/>
        </w:rPr>
        <w:drawing>
          <wp:inline distT="0" distB="0" distL="0" distR="0" wp14:anchorId="565FE30B" wp14:editId="2AE771A1">
            <wp:extent cx="5695950" cy="1072011"/>
            <wp:effectExtent l="0" t="0" r="0" b="0"/>
            <wp:docPr id="47" name="Picture 46" descr="project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rojectta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584" cy="1077965"/>
                    </a:xfrm>
                    <a:prstGeom prst="rect">
                      <a:avLst/>
                    </a:prstGeom>
                    <a:noFill/>
                    <a:ln>
                      <a:noFill/>
                    </a:ln>
                  </pic:spPr>
                </pic:pic>
              </a:graphicData>
            </a:graphic>
          </wp:inline>
        </w:drawing>
      </w:r>
    </w:p>
    <w:p w14:paraId="34E21362" w14:textId="77777777" w:rsidR="0069615E" w:rsidRPr="00BC10BE" w:rsidRDefault="0069615E" w:rsidP="0069615E">
      <w:pPr>
        <w:spacing w:line="240" w:lineRule="auto"/>
        <w:rPr>
          <w:rFonts w:ascii="Segoe UI" w:eastAsia="Times New Roman" w:hAnsi="Segoe UI" w:cs="Segoe UI"/>
          <w:kern w:val="0"/>
          <w:sz w:val="21"/>
          <w:szCs w:val="21"/>
          <w14:ligatures w14:val="none"/>
        </w:rPr>
      </w:pPr>
    </w:p>
    <w:p w14:paraId="744B012E" w14:textId="77777777"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And accessing 'Options'.</w:t>
      </w:r>
    </w:p>
    <w:p w14:paraId="7C793685" w14:textId="77777777" w:rsid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noProof/>
          <w:kern w:val="0"/>
          <w:sz w:val="21"/>
          <w:szCs w:val="21"/>
          <w14:ligatures w14:val="none"/>
        </w:rPr>
        <w:drawing>
          <wp:inline distT="0" distB="0" distL="0" distR="0" wp14:anchorId="12FC9572" wp14:editId="5154C45D">
            <wp:extent cx="1238250" cy="2593731"/>
            <wp:effectExtent l="0" t="0" r="0" b="0"/>
            <wp:docPr id="48" name="Picture 45" descr="pro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roop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0656" cy="2598771"/>
                    </a:xfrm>
                    <a:prstGeom prst="rect">
                      <a:avLst/>
                    </a:prstGeom>
                    <a:noFill/>
                    <a:ln>
                      <a:noFill/>
                    </a:ln>
                  </pic:spPr>
                </pic:pic>
              </a:graphicData>
            </a:graphic>
          </wp:inline>
        </w:drawing>
      </w:r>
    </w:p>
    <w:p w14:paraId="20E8FFAC" w14:textId="77777777" w:rsidR="0069615E" w:rsidRPr="00BC10BE" w:rsidRDefault="0069615E" w:rsidP="0069615E">
      <w:pPr>
        <w:spacing w:line="240" w:lineRule="auto"/>
        <w:rPr>
          <w:rFonts w:ascii="Segoe UI" w:eastAsia="Times New Roman" w:hAnsi="Segoe UI" w:cs="Segoe UI"/>
          <w:kern w:val="0"/>
          <w:sz w:val="21"/>
          <w:szCs w:val="21"/>
          <w14:ligatures w14:val="none"/>
        </w:rPr>
      </w:pPr>
    </w:p>
    <w:p w14:paraId="512D9369" w14:textId="77777777" w:rsidR="00BC10BE" w:rsidRP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kern w:val="0"/>
          <w:sz w:val="21"/>
          <w:szCs w:val="21"/>
          <w14:ligatures w14:val="none"/>
        </w:rPr>
        <w:t>Uncheck 'Remove layers that reference data overwritten by geoprocessing tools' in the Geoprocessing menu under the Application section.</w:t>
      </w:r>
    </w:p>
    <w:p w14:paraId="5C7D102A" w14:textId="77777777" w:rsidR="00BC10BE" w:rsidRDefault="00BC10BE" w:rsidP="0069615E">
      <w:pPr>
        <w:spacing w:line="240" w:lineRule="auto"/>
        <w:rPr>
          <w:rFonts w:ascii="Segoe UI" w:eastAsia="Times New Roman" w:hAnsi="Segoe UI" w:cs="Segoe UI"/>
          <w:kern w:val="0"/>
          <w:sz w:val="21"/>
          <w:szCs w:val="21"/>
          <w14:ligatures w14:val="none"/>
        </w:rPr>
      </w:pPr>
      <w:r w:rsidRPr="00BC10BE">
        <w:rPr>
          <w:rFonts w:ascii="Segoe UI" w:eastAsia="Times New Roman" w:hAnsi="Segoe UI" w:cs="Segoe UI"/>
          <w:noProof/>
          <w:kern w:val="0"/>
          <w:sz w:val="21"/>
          <w:szCs w:val="21"/>
          <w14:ligatures w14:val="none"/>
        </w:rPr>
        <w:lastRenderedPageBreak/>
        <w:drawing>
          <wp:inline distT="0" distB="0" distL="0" distR="0" wp14:anchorId="70AEC2B8" wp14:editId="53FB8984">
            <wp:extent cx="5858467" cy="4191000"/>
            <wp:effectExtent l="0" t="0" r="0" b="0"/>
            <wp:docPr id="49" name="Picture 44" descr="uncheckre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uncheckremo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3078" cy="4194299"/>
                    </a:xfrm>
                    <a:prstGeom prst="rect">
                      <a:avLst/>
                    </a:prstGeom>
                    <a:noFill/>
                    <a:ln>
                      <a:noFill/>
                    </a:ln>
                  </pic:spPr>
                </pic:pic>
              </a:graphicData>
            </a:graphic>
          </wp:inline>
        </w:drawing>
      </w:r>
    </w:p>
    <w:p w14:paraId="534B3342" w14:textId="77777777" w:rsidR="00081C9D" w:rsidRDefault="00081C9D" w:rsidP="0069615E">
      <w:pPr>
        <w:spacing w:line="240" w:lineRule="auto"/>
        <w:rPr>
          <w:rFonts w:ascii="Segoe UI" w:eastAsia="Times New Roman" w:hAnsi="Segoe UI" w:cs="Segoe UI"/>
          <w:kern w:val="0"/>
          <w:sz w:val="21"/>
          <w:szCs w:val="21"/>
          <w14:ligatures w14:val="none"/>
        </w:rPr>
      </w:pPr>
    </w:p>
    <w:p w14:paraId="0914CBFF" w14:textId="603FB6E9" w:rsidR="00423808" w:rsidRPr="00BC10BE" w:rsidRDefault="00423808" w:rsidP="00423808">
      <w:pPr>
        <w:pStyle w:val="Heading2"/>
        <w:rPr>
          <w:rFonts w:eastAsia="Times New Roman"/>
        </w:rPr>
      </w:pPr>
      <w:r>
        <w:rPr>
          <w:rFonts w:eastAsia="Times New Roman"/>
        </w:rPr>
        <w:t>Enter Parameters</w:t>
      </w:r>
    </w:p>
    <w:p w14:paraId="1EF890DB" w14:textId="0EC94475" w:rsidR="00C63846" w:rsidRDefault="0021081E" w:rsidP="0069615E">
      <w:pPr>
        <w:spacing w:line="240" w:lineRule="auto"/>
      </w:pPr>
      <w:r>
        <w:t xml:space="preserve">Open the </w:t>
      </w:r>
      <w:r w:rsidR="0063071A">
        <w:t>Case Map Tool in the CaseMap toolbox:</w:t>
      </w:r>
    </w:p>
    <w:p w14:paraId="60022F2D" w14:textId="03796E00" w:rsidR="0063071A" w:rsidRDefault="0063071A" w:rsidP="0069615E">
      <w:pPr>
        <w:spacing w:line="240" w:lineRule="auto"/>
      </w:pPr>
      <w:r w:rsidRPr="0063071A">
        <w:rPr>
          <w:noProof/>
        </w:rPr>
        <w:drawing>
          <wp:inline distT="0" distB="0" distL="0" distR="0" wp14:anchorId="647D9578" wp14:editId="4E9FB5CA">
            <wp:extent cx="2992774" cy="2476500"/>
            <wp:effectExtent l="0" t="0" r="0" b="0"/>
            <wp:docPr id="13139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593" name=""/>
                    <pic:cNvPicPr/>
                  </pic:nvPicPr>
                  <pic:blipFill>
                    <a:blip r:embed="rId8"/>
                    <a:stretch>
                      <a:fillRect/>
                    </a:stretch>
                  </pic:blipFill>
                  <pic:spPr>
                    <a:xfrm>
                      <a:off x="0" y="0"/>
                      <a:ext cx="2995059" cy="2478391"/>
                    </a:xfrm>
                    <a:prstGeom prst="rect">
                      <a:avLst/>
                    </a:prstGeom>
                  </pic:spPr>
                </pic:pic>
              </a:graphicData>
            </a:graphic>
          </wp:inline>
        </w:drawing>
      </w:r>
    </w:p>
    <w:p w14:paraId="566BAAEE" w14:textId="77777777" w:rsidR="0063071A" w:rsidRDefault="0063071A" w:rsidP="0069615E">
      <w:pPr>
        <w:spacing w:line="240" w:lineRule="auto"/>
      </w:pPr>
    </w:p>
    <w:p w14:paraId="6487B66F" w14:textId="343064C9" w:rsidR="008B727F" w:rsidRDefault="0063071A" w:rsidP="0069615E">
      <w:pPr>
        <w:spacing w:line="240" w:lineRule="auto"/>
      </w:pPr>
      <w:r>
        <w:lastRenderedPageBreak/>
        <w:t xml:space="preserve">And enter the parameters. Required parameters are marked with a red asterisk </w:t>
      </w:r>
      <w:r w:rsidRPr="0063071A">
        <w:rPr>
          <w:color w:val="FF0000"/>
        </w:rPr>
        <w:t>*</w:t>
      </w:r>
      <w:r>
        <w:t>.</w:t>
      </w:r>
      <w:r>
        <w:br/>
      </w:r>
      <w:r w:rsidR="00DE23D7" w:rsidRPr="00DE23D7">
        <w:rPr>
          <w:b/>
          <w:bCs/>
          <w:noProof/>
        </w:rPr>
        <w:drawing>
          <wp:inline distT="0" distB="0" distL="0" distR="0" wp14:anchorId="3F973A80" wp14:editId="17817DE0">
            <wp:extent cx="3489446" cy="4391025"/>
            <wp:effectExtent l="0" t="0" r="0" b="0"/>
            <wp:docPr id="2202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8852" name=""/>
                    <pic:cNvPicPr/>
                  </pic:nvPicPr>
                  <pic:blipFill>
                    <a:blip r:embed="rId9"/>
                    <a:stretch>
                      <a:fillRect/>
                    </a:stretch>
                  </pic:blipFill>
                  <pic:spPr>
                    <a:xfrm>
                      <a:off x="0" y="0"/>
                      <a:ext cx="3495353" cy="4398458"/>
                    </a:xfrm>
                    <a:prstGeom prst="rect">
                      <a:avLst/>
                    </a:prstGeom>
                  </pic:spPr>
                </pic:pic>
              </a:graphicData>
            </a:graphic>
          </wp:inline>
        </w:drawing>
      </w:r>
    </w:p>
    <w:p w14:paraId="4175D3E7" w14:textId="059085B9" w:rsidR="008B727F" w:rsidRPr="00036532" w:rsidRDefault="00840549" w:rsidP="0069615E">
      <w:pPr>
        <w:spacing w:line="240" w:lineRule="auto"/>
        <w:rPr>
          <w:b/>
          <w:bCs/>
        </w:rPr>
      </w:pPr>
      <w:r>
        <w:t>All but the last two parameters will affect the source data of all map layouts con</w:t>
      </w:r>
      <w:r w:rsidR="007C0F53">
        <w:t>tained in the project when the tool is run. The scale parameter only affects the layout of the selected map type.</w:t>
      </w:r>
    </w:p>
    <w:p w14:paraId="11978267" w14:textId="77777777" w:rsidR="00036532" w:rsidRDefault="0063071A" w:rsidP="0069615E">
      <w:pPr>
        <w:spacing w:line="240" w:lineRule="auto"/>
      </w:pPr>
      <w:r>
        <w:t>If “Yes” is chosen for the “New Map?” parameter, all the ‘dynamic’ data displayed in the project maps will be copied down from the Hanover County Enterprise system</w:t>
      </w:r>
      <w:r w:rsidR="0086322C">
        <w:t xml:space="preserve"> and saved in a file geodatabase named for the date (yyyymmdd.gdb)</w:t>
      </w:r>
      <w:r>
        <w:t xml:space="preserve">. You can choose whether to also refresh the ‘static’ data </w:t>
      </w:r>
      <w:r w:rsidR="0086322C">
        <w:t xml:space="preserve">in the file geodatabase “staticdata.gdb” that is also </w:t>
      </w:r>
      <w:r>
        <w:t xml:space="preserve">displayed in these maps. The descriptors ‘dynamic’ and ‘static’ are used to </w:t>
      </w:r>
      <w:r w:rsidR="0086322C">
        <w:t>differentiate between layers that change frequently, such as parcel polygons and conditional use permits, and those that are relatively stable, such as waterways and official boundaries.</w:t>
      </w:r>
      <w:r w:rsidR="0086322C">
        <w:br/>
      </w:r>
      <w:r w:rsidR="0086322C" w:rsidRPr="0086322C">
        <w:rPr>
          <w:noProof/>
        </w:rPr>
        <w:drawing>
          <wp:inline distT="0" distB="0" distL="0" distR="0" wp14:anchorId="0BD58B17" wp14:editId="67ABD6E3">
            <wp:extent cx="2920543" cy="1847850"/>
            <wp:effectExtent l="0" t="0" r="0" b="0"/>
            <wp:docPr id="21111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56331" name=""/>
                    <pic:cNvPicPr/>
                  </pic:nvPicPr>
                  <pic:blipFill>
                    <a:blip r:embed="rId10"/>
                    <a:stretch>
                      <a:fillRect/>
                    </a:stretch>
                  </pic:blipFill>
                  <pic:spPr>
                    <a:xfrm>
                      <a:off x="0" y="0"/>
                      <a:ext cx="2948661" cy="1865640"/>
                    </a:xfrm>
                    <a:prstGeom prst="rect">
                      <a:avLst/>
                    </a:prstGeom>
                  </pic:spPr>
                </pic:pic>
              </a:graphicData>
            </a:graphic>
          </wp:inline>
        </w:drawing>
      </w:r>
      <w:r w:rsidR="0086322C">
        <w:br/>
      </w:r>
    </w:p>
    <w:p w14:paraId="74329FDB" w14:textId="624BD0D6" w:rsidR="009C082E" w:rsidRDefault="00B45521" w:rsidP="0069615E">
      <w:pPr>
        <w:spacing w:line="240" w:lineRule="auto"/>
      </w:pPr>
      <w:r w:rsidRPr="00B45521">
        <w:lastRenderedPageBreak/>
        <w:t xml:space="preserve">You can also choose to pull data from an existing local file geodatabase, if the tool has already been run before, and the data does not need to be updated from Enterprise again. Choose “No” for the “New Map?” parameter and select the date that the data was copied. Note that both the ‘Date </w:t>
      </w:r>
      <w:proofErr w:type="gramStart"/>
      <w:r w:rsidRPr="00B45521">
        <w:t>And</w:t>
      </w:r>
      <w:proofErr w:type="gramEnd"/>
      <w:r w:rsidRPr="00B45521">
        <w:t xml:space="preserve"> Time’ and the ‘Date’ options will work for this parameter. Time only will not work.</w:t>
      </w:r>
      <w:r w:rsidR="0086322C">
        <w:br/>
      </w:r>
      <w:r w:rsidR="0086322C" w:rsidRPr="0086322C">
        <w:rPr>
          <w:noProof/>
        </w:rPr>
        <w:drawing>
          <wp:inline distT="0" distB="0" distL="0" distR="0" wp14:anchorId="6ED57DCF" wp14:editId="36281752">
            <wp:extent cx="3295650" cy="4068803"/>
            <wp:effectExtent l="0" t="0" r="0" b="0"/>
            <wp:docPr id="151753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34622" name=""/>
                    <pic:cNvPicPr/>
                  </pic:nvPicPr>
                  <pic:blipFill>
                    <a:blip r:embed="rId11"/>
                    <a:stretch>
                      <a:fillRect/>
                    </a:stretch>
                  </pic:blipFill>
                  <pic:spPr>
                    <a:xfrm>
                      <a:off x="0" y="0"/>
                      <a:ext cx="3329630" cy="4110755"/>
                    </a:xfrm>
                    <a:prstGeom prst="rect">
                      <a:avLst/>
                    </a:prstGeom>
                  </pic:spPr>
                </pic:pic>
              </a:graphicData>
            </a:graphic>
          </wp:inline>
        </w:drawing>
      </w:r>
      <w:r w:rsidR="0086322C">
        <w:br/>
      </w:r>
      <w:r w:rsidR="0086322C">
        <w:br/>
        <w:t>Note that if no file geodatabase for the selected date exists, an error will be triggered, and you will not be able to run the tool until a valid date is selected.</w:t>
      </w:r>
      <w:r w:rsidR="0086322C">
        <w:br/>
      </w:r>
      <w:r w:rsidR="0086322C" w:rsidRPr="0086322C">
        <w:rPr>
          <w:noProof/>
        </w:rPr>
        <w:drawing>
          <wp:inline distT="0" distB="0" distL="0" distR="0" wp14:anchorId="11014C9B" wp14:editId="34939D91">
            <wp:extent cx="5671822" cy="609600"/>
            <wp:effectExtent l="0" t="0" r="0" b="0"/>
            <wp:docPr id="101259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0002" name=""/>
                    <pic:cNvPicPr/>
                  </pic:nvPicPr>
                  <pic:blipFill>
                    <a:blip r:embed="rId12"/>
                    <a:stretch>
                      <a:fillRect/>
                    </a:stretch>
                  </pic:blipFill>
                  <pic:spPr>
                    <a:xfrm>
                      <a:off x="0" y="0"/>
                      <a:ext cx="5818357" cy="625349"/>
                    </a:xfrm>
                    <a:prstGeom prst="rect">
                      <a:avLst/>
                    </a:prstGeom>
                  </pic:spPr>
                </pic:pic>
              </a:graphicData>
            </a:graphic>
          </wp:inline>
        </w:drawing>
      </w:r>
    </w:p>
    <w:p w14:paraId="7A11E867" w14:textId="2EC64FDF" w:rsidR="00423808" w:rsidRDefault="00423808" w:rsidP="00423808">
      <w:pPr>
        <w:pStyle w:val="Heading3"/>
      </w:pPr>
      <w:r>
        <w:t>GPINs</w:t>
      </w:r>
    </w:p>
    <w:p w14:paraId="40C422F9" w14:textId="0D5C9B07" w:rsidR="009C082E" w:rsidRDefault="009C082E" w:rsidP="0069615E">
      <w:pPr>
        <w:spacing w:line="240" w:lineRule="auto"/>
      </w:pPr>
      <w:r>
        <w:t>Enter a list of the GPINs that need to be highlighted in the map. This can be a single GPIN in XXXX-XX-XXXX format, or a comma-separated list of GPINs</w:t>
      </w:r>
      <w:r w:rsidR="00081C9D">
        <w:t xml:space="preserve"> in XXXX-XX-XXXX format</w:t>
      </w:r>
      <w:r>
        <w:t>.</w:t>
      </w:r>
      <w:r w:rsidR="00B47DCC">
        <w:t xml:space="preserve"> </w:t>
      </w:r>
      <w:r w:rsidR="00097708">
        <w:t xml:space="preserve">The parcels named in this list will be </w:t>
      </w:r>
      <w:r w:rsidR="00081C9D">
        <w:t xml:space="preserve">pulled from the GIS parcels data and then </w:t>
      </w:r>
      <w:r w:rsidR="00097708">
        <w:t>merged to create a</w:t>
      </w:r>
      <w:r w:rsidR="00B47DCC">
        <w:t xml:space="preserve"> polygon feature class called “tempparcels”</w:t>
      </w:r>
      <w:r w:rsidR="00097708">
        <w:t xml:space="preserve">. </w:t>
      </w:r>
      <w:r w:rsidR="00BA5DB9">
        <w:t xml:space="preserve">The value of the list itself will be written to the field “GPINs” in the “tempparcels” attribute table. </w:t>
      </w:r>
      <w:r w:rsidR="00EE405C">
        <w:t>This</w:t>
      </w:r>
      <w:r w:rsidR="00BA5DB9">
        <w:t xml:space="preserve"> field will be used to source the dynamic text in the layout.</w:t>
      </w:r>
    </w:p>
    <w:p w14:paraId="0B727376" w14:textId="36A813AB" w:rsidR="009C082E" w:rsidRDefault="009C082E" w:rsidP="0069615E">
      <w:pPr>
        <w:spacing w:line="240" w:lineRule="auto"/>
      </w:pPr>
      <w:r w:rsidRPr="009C082E">
        <w:rPr>
          <w:noProof/>
        </w:rPr>
        <w:drawing>
          <wp:inline distT="0" distB="0" distL="0" distR="0" wp14:anchorId="6907521F" wp14:editId="58E668A5">
            <wp:extent cx="3486637" cy="428685"/>
            <wp:effectExtent l="0" t="0" r="0" b="9525"/>
            <wp:docPr id="93798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3408" name=""/>
                    <pic:cNvPicPr/>
                  </pic:nvPicPr>
                  <pic:blipFill>
                    <a:blip r:embed="rId13"/>
                    <a:stretch>
                      <a:fillRect/>
                    </a:stretch>
                  </pic:blipFill>
                  <pic:spPr>
                    <a:xfrm>
                      <a:off x="0" y="0"/>
                      <a:ext cx="3486637" cy="428685"/>
                    </a:xfrm>
                    <a:prstGeom prst="rect">
                      <a:avLst/>
                    </a:prstGeom>
                  </pic:spPr>
                </pic:pic>
              </a:graphicData>
            </a:graphic>
          </wp:inline>
        </w:drawing>
      </w:r>
    </w:p>
    <w:p w14:paraId="45E4EFF0" w14:textId="77777777" w:rsidR="0036736C" w:rsidRDefault="0036736C" w:rsidP="0069615E">
      <w:pPr>
        <w:spacing w:line="240" w:lineRule="auto"/>
      </w:pPr>
    </w:p>
    <w:p w14:paraId="69D3B21E" w14:textId="46026712" w:rsidR="00423808" w:rsidRDefault="00423808" w:rsidP="00423808">
      <w:pPr>
        <w:pStyle w:val="Heading3"/>
      </w:pPr>
      <w:r>
        <w:lastRenderedPageBreak/>
        <w:t>Title</w:t>
      </w:r>
    </w:p>
    <w:p w14:paraId="10F50A26" w14:textId="0A5E9032" w:rsidR="009C082E" w:rsidRDefault="009C082E" w:rsidP="0069615E">
      <w:pPr>
        <w:spacing w:line="240" w:lineRule="auto"/>
      </w:pPr>
      <w:r>
        <w:t>The Map Title parameter will most often be the case number – for example, REZ2026-00021. There is a 17-character limit on this line.</w:t>
      </w:r>
      <w:r w:rsidR="00BA5DB9">
        <w:t xml:space="preserve"> This value is then written to the field “title” in the “tempparcels” attribute table and used to source the dynamic text in the layout.</w:t>
      </w:r>
    </w:p>
    <w:p w14:paraId="22F6837D" w14:textId="4EBCF51E" w:rsidR="009C082E" w:rsidRDefault="007111EA" w:rsidP="0069615E">
      <w:pPr>
        <w:spacing w:line="240" w:lineRule="auto"/>
      </w:pPr>
      <w:r w:rsidRPr="007111EA">
        <w:rPr>
          <w:noProof/>
        </w:rPr>
        <w:drawing>
          <wp:inline distT="0" distB="0" distL="0" distR="0" wp14:anchorId="42145C5C" wp14:editId="222814CF">
            <wp:extent cx="3934374" cy="476316"/>
            <wp:effectExtent l="0" t="0" r="9525" b="0"/>
            <wp:docPr id="17767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234" name=""/>
                    <pic:cNvPicPr/>
                  </pic:nvPicPr>
                  <pic:blipFill>
                    <a:blip r:embed="rId14"/>
                    <a:stretch>
                      <a:fillRect/>
                    </a:stretch>
                  </pic:blipFill>
                  <pic:spPr>
                    <a:xfrm>
                      <a:off x="0" y="0"/>
                      <a:ext cx="3934374" cy="476316"/>
                    </a:xfrm>
                    <a:prstGeom prst="rect">
                      <a:avLst/>
                    </a:prstGeom>
                  </pic:spPr>
                </pic:pic>
              </a:graphicData>
            </a:graphic>
          </wp:inline>
        </w:drawing>
      </w:r>
    </w:p>
    <w:p w14:paraId="7FB19E43" w14:textId="77777777" w:rsidR="009C082E" w:rsidRDefault="009C082E" w:rsidP="0069615E">
      <w:pPr>
        <w:spacing w:line="240" w:lineRule="auto"/>
      </w:pPr>
    </w:p>
    <w:p w14:paraId="7743710B" w14:textId="17D23A72" w:rsidR="00423808" w:rsidRDefault="00423808" w:rsidP="00423808">
      <w:pPr>
        <w:pStyle w:val="Heading3"/>
      </w:pPr>
      <w:r>
        <w:t>Ownership</w:t>
      </w:r>
    </w:p>
    <w:p w14:paraId="3F401990" w14:textId="077396A3" w:rsidR="00BC454D" w:rsidRDefault="0036736C" w:rsidP="0069615E">
      <w:pPr>
        <w:spacing w:line="240" w:lineRule="auto"/>
      </w:pPr>
      <w:r>
        <w:t xml:space="preserve">The </w:t>
      </w:r>
      <w:r w:rsidR="007111EA">
        <w:t>Ownership</w:t>
      </w:r>
      <w:r>
        <w:t xml:space="preserve"> parameter </w:t>
      </w:r>
      <w:r w:rsidR="007111EA">
        <w:t>allows you to enter in the name(s) of any property owners or other stakeholders involved in the case. There is a 120-character limit on this parameter. This value is then written to the field “owners” in the “</w:t>
      </w:r>
      <w:proofErr w:type="spellStart"/>
      <w:r w:rsidR="007111EA">
        <w:t>tempparcels</w:t>
      </w:r>
      <w:proofErr w:type="spellEnd"/>
      <w:r w:rsidR="007111EA">
        <w:t>” attribute table and used to source the dynamic text in the layout.</w:t>
      </w:r>
    </w:p>
    <w:p w14:paraId="27C1156E" w14:textId="6956CE46" w:rsidR="00BC454D" w:rsidRDefault="00BC454D" w:rsidP="0069615E">
      <w:pPr>
        <w:spacing w:line="240" w:lineRule="auto"/>
      </w:pPr>
      <w:r w:rsidRPr="00BC454D">
        <w:rPr>
          <w:noProof/>
        </w:rPr>
        <w:drawing>
          <wp:inline distT="0" distB="0" distL="0" distR="0" wp14:anchorId="42344C24" wp14:editId="6B59CC74">
            <wp:extent cx="3743847" cy="457264"/>
            <wp:effectExtent l="0" t="0" r="0" b="0"/>
            <wp:docPr id="87355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6451" name=""/>
                    <pic:cNvPicPr/>
                  </pic:nvPicPr>
                  <pic:blipFill>
                    <a:blip r:embed="rId15"/>
                    <a:stretch>
                      <a:fillRect/>
                    </a:stretch>
                  </pic:blipFill>
                  <pic:spPr>
                    <a:xfrm>
                      <a:off x="0" y="0"/>
                      <a:ext cx="3743847" cy="457264"/>
                    </a:xfrm>
                    <a:prstGeom prst="rect">
                      <a:avLst/>
                    </a:prstGeom>
                  </pic:spPr>
                </pic:pic>
              </a:graphicData>
            </a:graphic>
          </wp:inline>
        </w:drawing>
      </w:r>
    </w:p>
    <w:p w14:paraId="6B1341DA" w14:textId="77777777" w:rsidR="00423808" w:rsidRDefault="00423808" w:rsidP="0069615E">
      <w:pPr>
        <w:spacing w:line="240" w:lineRule="auto"/>
      </w:pPr>
    </w:p>
    <w:p w14:paraId="07DA5DB4" w14:textId="2ACCD7B2" w:rsidR="00423808" w:rsidRDefault="00423808" w:rsidP="00423808">
      <w:pPr>
        <w:pStyle w:val="Heading3"/>
      </w:pPr>
      <w:r>
        <w:t>Descriptions</w:t>
      </w:r>
    </w:p>
    <w:p w14:paraId="3DF1C8D0" w14:textId="4181AB3D" w:rsidR="009C082E" w:rsidRDefault="009C082E" w:rsidP="0069615E">
      <w:pPr>
        <w:spacing w:line="240" w:lineRule="auto"/>
      </w:pPr>
      <w:r>
        <w:t>The</w:t>
      </w:r>
      <w:r w:rsidR="00DE23D7">
        <w:t xml:space="preserve"> tool allows for two</w:t>
      </w:r>
      <w:r>
        <w:t xml:space="preserve"> </w:t>
      </w:r>
      <w:r w:rsidR="00DE23D7">
        <w:t>single lines of</w:t>
      </w:r>
      <w:r>
        <w:t xml:space="preserve"> descriptive text</w:t>
      </w:r>
      <w:r w:rsidR="00DE23D7">
        <w:t xml:space="preserve"> and one </w:t>
      </w:r>
      <w:r w:rsidR="00B45521">
        <w:t xml:space="preserve">longer </w:t>
      </w:r>
      <w:r w:rsidR="00DE23D7">
        <w:t>text block</w:t>
      </w:r>
      <w:r>
        <w:t>. There is a 30-character limit on each line</w:t>
      </w:r>
      <w:r w:rsidR="00DE23D7">
        <w:t xml:space="preserve"> and a 100-character limit on the text block.</w:t>
      </w:r>
      <w:r w:rsidR="00F56E9D">
        <w:t xml:space="preserve"> </w:t>
      </w:r>
      <w:r w:rsidR="00BA5DB9">
        <w:t xml:space="preserve"> These values are then written to the fields “desc1”, “desc2”, and “desc3” in the “tempparcels” attribute table and used to source the dynamic text in the layout.</w:t>
      </w:r>
      <w:r w:rsidR="007C0F53">
        <w:t xml:space="preserve"> By default, the larger text block is only visible in the Comp Plan map layout.</w:t>
      </w:r>
    </w:p>
    <w:p w14:paraId="5E27E19E" w14:textId="7F319510" w:rsidR="009C082E" w:rsidRDefault="00DE23D7" w:rsidP="0069615E">
      <w:pPr>
        <w:spacing w:line="240" w:lineRule="auto"/>
      </w:pPr>
      <w:r w:rsidRPr="00DE23D7">
        <w:rPr>
          <w:noProof/>
        </w:rPr>
        <w:drawing>
          <wp:inline distT="0" distB="0" distL="0" distR="0" wp14:anchorId="2C307422" wp14:editId="59E416CA">
            <wp:extent cx="3924848" cy="1343212"/>
            <wp:effectExtent l="0" t="0" r="0" b="0"/>
            <wp:docPr id="20620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193" name=""/>
                    <pic:cNvPicPr/>
                  </pic:nvPicPr>
                  <pic:blipFill>
                    <a:blip r:embed="rId16"/>
                    <a:stretch>
                      <a:fillRect/>
                    </a:stretch>
                  </pic:blipFill>
                  <pic:spPr>
                    <a:xfrm>
                      <a:off x="0" y="0"/>
                      <a:ext cx="3924848" cy="1343212"/>
                    </a:xfrm>
                    <a:prstGeom prst="rect">
                      <a:avLst/>
                    </a:prstGeom>
                  </pic:spPr>
                </pic:pic>
              </a:graphicData>
            </a:graphic>
          </wp:inline>
        </w:drawing>
      </w:r>
    </w:p>
    <w:p w14:paraId="5CD3F5B0" w14:textId="0186DE2D" w:rsidR="009C082E" w:rsidRDefault="00423808" w:rsidP="00423808">
      <w:pPr>
        <w:pStyle w:val="Heading3"/>
      </w:pPr>
      <w:r>
        <w:t>Scale</w:t>
      </w:r>
    </w:p>
    <w:p w14:paraId="4E63918F" w14:textId="32B67815" w:rsidR="009C082E" w:rsidRDefault="009C082E" w:rsidP="0069615E">
      <w:pPr>
        <w:spacing w:line="240" w:lineRule="auto"/>
      </w:pPr>
      <w:r>
        <w:t>Choose the map scale. The script will create a point feature on the center of the selected GPINs, buffer that point according to the selected scale, and zoom to the extent of that buffer area.</w:t>
      </w:r>
      <w:r w:rsidR="00097708">
        <w:t xml:space="preserve"> This center point feature is also used to identify the</w:t>
      </w:r>
      <w:r w:rsidR="00BA5DB9">
        <w:t xml:space="preserve"> underlying</w:t>
      </w:r>
      <w:r w:rsidR="00097708">
        <w:t xml:space="preserve"> magisterial district</w:t>
      </w:r>
      <w:r w:rsidR="00BA5DB9">
        <w:t xml:space="preserve">. This value is then written to the field “magdist” in the “tempparcels” attribute table and used to source the dynamic text in the layout. </w:t>
      </w:r>
      <w:r w:rsidR="00423808" w:rsidRPr="00423808">
        <w:rPr>
          <w:i/>
          <w:iCs/>
        </w:rPr>
        <w:t>This parameter will affect the selected map type only.</w:t>
      </w:r>
    </w:p>
    <w:p w14:paraId="1BC2E843" w14:textId="7D8E02DB" w:rsidR="009C082E" w:rsidRDefault="009C082E" w:rsidP="0069615E">
      <w:pPr>
        <w:spacing w:line="240" w:lineRule="auto"/>
      </w:pPr>
      <w:r w:rsidRPr="009C082E">
        <w:rPr>
          <w:noProof/>
        </w:rPr>
        <w:drawing>
          <wp:inline distT="0" distB="0" distL="0" distR="0" wp14:anchorId="4C108491" wp14:editId="30BA9601">
            <wp:extent cx="3467584" cy="428685"/>
            <wp:effectExtent l="0" t="0" r="0" b="9525"/>
            <wp:docPr id="202326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69579" name=""/>
                    <pic:cNvPicPr/>
                  </pic:nvPicPr>
                  <pic:blipFill>
                    <a:blip r:embed="rId17"/>
                    <a:stretch>
                      <a:fillRect/>
                    </a:stretch>
                  </pic:blipFill>
                  <pic:spPr>
                    <a:xfrm>
                      <a:off x="0" y="0"/>
                      <a:ext cx="3467584" cy="428685"/>
                    </a:xfrm>
                    <a:prstGeom prst="rect">
                      <a:avLst/>
                    </a:prstGeom>
                  </pic:spPr>
                </pic:pic>
              </a:graphicData>
            </a:graphic>
          </wp:inline>
        </w:drawing>
      </w:r>
    </w:p>
    <w:p w14:paraId="31F94E7A" w14:textId="77777777" w:rsidR="009C082E" w:rsidRDefault="009C082E" w:rsidP="0069615E">
      <w:pPr>
        <w:spacing w:line="240" w:lineRule="auto"/>
      </w:pPr>
    </w:p>
    <w:p w14:paraId="5CCA891D" w14:textId="1BE0BCF4" w:rsidR="00423808" w:rsidRDefault="00423808" w:rsidP="00423808">
      <w:pPr>
        <w:pStyle w:val="Heading3"/>
      </w:pPr>
      <w:r>
        <w:lastRenderedPageBreak/>
        <w:t>Map Type</w:t>
      </w:r>
    </w:p>
    <w:p w14:paraId="2EEDDC72" w14:textId="6FFD6E56" w:rsidR="00B47DCC" w:rsidRDefault="009C082E" w:rsidP="0069615E">
      <w:pPr>
        <w:spacing w:line="240" w:lineRule="auto"/>
      </w:pPr>
      <w:r>
        <w:t>Choose the map type. There is a map in the Maps folder and a layout in the Layouts folder to correspond to each map type choice.</w:t>
      </w:r>
      <w:r w:rsidR="00B47DCC">
        <w:t xml:space="preserve"> The layers in the corresponding map will be re-sourced to the dated file geodatabase selected earlier. </w:t>
      </w:r>
      <w:r w:rsidR="004B0A07">
        <w:t>The text in the corresponding layout will be configured to pull from the updated fields in the “tempparcels” attribute table.</w:t>
      </w:r>
    </w:p>
    <w:p w14:paraId="7E730039" w14:textId="7866ADAC" w:rsidR="00B47DCC" w:rsidRDefault="00B47DCC" w:rsidP="0069615E">
      <w:pPr>
        <w:spacing w:line="240" w:lineRule="auto"/>
      </w:pPr>
      <w:r w:rsidRPr="00B47DCC">
        <w:rPr>
          <w:noProof/>
        </w:rPr>
        <w:drawing>
          <wp:inline distT="0" distB="0" distL="0" distR="0" wp14:anchorId="29E98E70" wp14:editId="000A1876">
            <wp:extent cx="3524742" cy="476316"/>
            <wp:effectExtent l="0" t="0" r="0" b="0"/>
            <wp:docPr id="15325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93799" name=""/>
                    <pic:cNvPicPr/>
                  </pic:nvPicPr>
                  <pic:blipFill>
                    <a:blip r:embed="rId18"/>
                    <a:stretch>
                      <a:fillRect/>
                    </a:stretch>
                  </pic:blipFill>
                  <pic:spPr>
                    <a:xfrm>
                      <a:off x="0" y="0"/>
                      <a:ext cx="3524742" cy="476316"/>
                    </a:xfrm>
                    <a:prstGeom prst="rect">
                      <a:avLst/>
                    </a:prstGeom>
                  </pic:spPr>
                </pic:pic>
              </a:graphicData>
            </a:graphic>
          </wp:inline>
        </w:drawing>
      </w:r>
    </w:p>
    <w:p w14:paraId="598720B3" w14:textId="77777777" w:rsidR="00423808" w:rsidRDefault="00423808" w:rsidP="0069615E">
      <w:pPr>
        <w:spacing w:line="240" w:lineRule="auto"/>
      </w:pPr>
    </w:p>
    <w:p w14:paraId="4CAC11BB" w14:textId="79462390" w:rsidR="00423808" w:rsidRDefault="00423808" w:rsidP="00423808">
      <w:pPr>
        <w:pStyle w:val="Heading2"/>
      </w:pPr>
      <w:r>
        <w:t>Run the Script and Check Output</w:t>
      </w:r>
    </w:p>
    <w:p w14:paraId="5B9690AB" w14:textId="5E03DBAD" w:rsidR="00B47DCC" w:rsidRDefault="00B47DCC" w:rsidP="0069615E">
      <w:pPr>
        <w:spacing w:line="240" w:lineRule="auto"/>
      </w:pPr>
      <w:r>
        <w:t>When all required parameters have been completed, click “Run”. A green checkmark will appear when the script has completed successfully.</w:t>
      </w:r>
    </w:p>
    <w:p w14:paraId="1B879711" w14:textId="77777777" w:rsidR="004B0A07" w:rsidRDefault="00B47DCC" w:rsidP="0069615E">
      <w:pPr>
        <w:spacing w:line="240" w:lineRule="auto"/>
      </w:pPr>
      <w:r w:rsidRPr="00B47DCC">
        <w:rPr>
          <w:noProof/>
        </w:rPr>
        <w:drawing>
          <wp:inline distT="0" distB="0" distL="0" distR="0" wp14:anchorId="1F8A5EC4" wp14:editId="1A624A71">
            <wp:extent cx="3496163" cy="400106"/>
            <wp:effectExtent l="0" t="0" r="0" b="0"/>
            <wp:docPr id="6518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5806" name=""/>
                    <pic:cNvPicPr/>
                  </pic:nvPicPr>
                  <pic:blipFill>
                    <a:blip r:embed="rId19"/>
                    <a:stretch>
                      <a:fillRect/>
                    </a:stretch>
                  </pic:blipFill>
                  <pic:spPr>
                    <a:xfrm>
                      <a:off x="0" y="0"/>
                      <a:ext cx="3496163" cy="400106"/>
                    </a:xfrm>
                    <a:prstGeom prst="rect">
                      <a:avLst/>
                    </a:prstGeom>
                  </pic:spPr>
                </pic:pic>
              </a:graphicData>
            </a:graphic>
          </wp:inline>
        </w:drawing>
      </w:r>
    </w:p>
    <w:p w14:paraId="4F60218C" w14:textId="65A23993" w:rsidR="00097708" w:rsidRDefault="00B47DCC" w:rsidP="0069615E">
      <w:pPr>
        <w:spacing w:line="240" w:lineRule="auto"/>
      </w:pPr>
      <w:r>
        <w:t xml:space="preserve">Open the layout for the </w:t>
      </w:r>
      <w:r w:rsidR="00097708">
        <w:t>map type selected earlier – in this case, General Parcel – and make sure everything appears as expected.</w:t>
      </w:r>
    </w:p>
    <w:p w14:paraId="3DCE5D99" w14:textId="2963DBFF" w:rsidR="00097708" w:rsidRDefault="00097708" w:rsidP="0069615E">
      <w:pPr>
        <w:spacing w:line="240" w:lineRule="auto"/>
      </w:pPr>
      <w:r w:rsidRPr="00097708">
        <w:rPr>
          <w:noProof/>
        </w:rPr>
        <w:drawing>
          <wp:inline distT="0" distB="0" distL="0" distR="0" wp14:anchorId="76FB8B8B" wp14:editId="61B3F910">
            <wp:extent cx="1543050" cy="1338547"/>
            <wp:effectExtent l="0" t="0" r="0" b="0"/>
            <wp:docPr id="401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530" name=""/>
                    <pic:cNvPicPr/>
                  </pic:nvPicPr>
                  <pic:blipFill>
                    <a:blip r:embed="rId20"/>
                    <a:stretch>
                      <a:fillRect/>
                    </a:stretch>
                  </pic:blipFill>
                  <pic:spPr>
                    <a:xfrm>
                      <a:off x="0" y="0"/>
                      <a:ext cx="1565492" cy="1358015"/>
                    </a:xfrm>
                    <a:prstGeom prst="rect">
                      <a:avLst/>
                    </a:prstGeom>
                  </pic:spPr>
                </pic:pic>
              </a:graphicData>
            </a:graphic>
          </wp:inline>
        </w:drawing>
      </w:r>
    </w:p>
    <w:p w14:paraId="7216ABE9" w14:textId="77777777" w:rsidR="00097708" w:rsidRDefault="00097708" w:rsidP="0069615E">
      <w:pPr>
        <w:spacing w:line="240" w:lineRule="auto"/>
      </w:pPr>
    </w:p>
    <w:p w14:paraId="67004062" w14:textId="77777777" w:rsidR="00650B00" w:rsidRDefault="00097708" w:rsidP="0069615E">
      <w:pPr>
        <w:spacing w:line="240" w:lineRule="auto"/>
      </w:pPr>
      <w:r w:rsidRPr="00097708">
        <w:rPr>
          <w:noProof/>
        </w:rPr>
        <w:lastRenderedPageBreak/>
        <w:drawing>
          <wp:inline distT="0" distB="0" distL="0" distR="0" wp14:anchorId="13B88ED3" wp14:editId="54DECA77">
            <wp:extent cx="5889387" cy="4552950"/>
            <wp:effectExtent l="0" t="0" r="0" b="0"/>
            <wp:docPr id="54364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41519" name=""/>
                    <pic:cNvPicPr/>
                  </pic:nvPicPr>
                  <pic:blipFill>
                    <a:blip r:embed="rId21"/>
                    <a:stretch>
                      <a:fillRect/>
                    </a:stretch>
                  </pic:blipFill>
                  <pic:spPr>
                    <a:xfrm>
                      <a:off x="0" y="0"/>
                      <a:ext cx="5902492" cy="4563081"/>
                    </a:xfrm>
                    <a:prstGeom prst="rect">
                      <a:avLst/>
                    </a:prstGeom>
                  </pic:spPr>
                </pic:pic>
              </a:graphicData>
            </a:graphic>
          </wp:inline>
        </w:drawing>
      </w:r>
    </w:p>
    <w:p w14:paraId="6760C445" w14:textId="77777777" w:rsidR="00436C4E" w:rsidRDefault="00436C4E" w:rsidP="0069615E">
      <w:pPr>
        <w:spacing w:line="240" w:lineRule="auto"/>
      </w:pPr>
    </w:p>
    <w:p w14:paraId="3BBA6655" w14:textId="34BA6E15" w:rsidR="00436C4E" w:rsidRDefault="00436C4E" w:rsidP="0069615E">
      <w:pPr>
        <w:spacing w:line="240" w:lineRule="auto"/>
      </w:pPr>
      <w:r>
        <w:t xml:space="preserve">Sometimes, the application might ‘hang’ and </w:t>
      </w:r>
      <w:r w:rsidR="003B46FF">
        <w:t xml:space="preserve">some layers might not show up immediately after the tool is run. This can usually be fixed by reloading the layout. The reload tool is located </w:t>
      </w:r>
      <w:r w:rsidR="001A464A">
        <w:t>in</w:t>
      </w:r>
      <w:r w:rsidR="003B46FF">
        <w:t xml:space="preserve"> the bottom right corner of the layout pane.</w:t>
      </w:r>
    </w:p>
    <w:p w14:paraId="3BE1AB4E" w14:textId="20DB1A8E" w:rsidR="003B46FF" w:rsidRDefault="003B46FF" w:rsidP="0069615E">
      <w:pPr>
        <w:spacing w:line="240" w:lineRule="auto"/>
      </w:pPr>
      <w:r w:rsidRPr="003B46FF">
        <w:rPr>
          <w:noProof/>
        </w:rPr>
        <w:drawing>
          <wp:inline distT="0" distB="0" distL="0" distR="0" wp14:anchorId="1096748F" wp14:editId="7702438C">
            <wp:extent cx="609685" cy="228632"/>
            <wp:effectExtent l="0" t="0" r="0" b="0"/>
            <wp:docPr id="117360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9340" name=""/>
                    <pic:cNvPicPr/>
                  </pic:nvPicPr>
                  <pic:blipFill>
                    <a:blip r:embed="rId22"/>
                    <a:stretch>
                      <a:fillRect/>
                    </a:stretch>
                  </pic:blipFill>
                  <pic:spPr>
                    <a:xfrm>
                      <a:off x="0" y="0"/>
                      <a:ext cx="609685" cy="228632"/>
                    </a:xfrm>
                    <a:prstGeom prst="rect">
                      <a:avLst/>
                    </a:prstGeom>
                  </pic:spPr>
                </pic:pic>
              </a:graphicData>
            </a:graphic>
          </wp:inline>
        </w:drawing>
      </w:r>
    </w:p>
    <w:p w14:paraId="5C116140" w14:textId="77777777" w:rsidR="00650B00" w:rsidRDefault="00650B00" w:rsidP="0069615E">
      <w:pPr>
        <w:spacing w:line="240" w:lineRule="auto"/>
      </w:pPr>
    </w:p>
    <w:p w14:paraId="0DFBA251" w14:textId="646FAEB8" w:rsidR="00423808" w:rsidRDefault="00423808" w:rsidP="00423808">
      <w:pPr>
        <w:pStyle w:val="Heading2"/>
      </w:pPr>
      <w:r>
        <w:t>Add Contextual Elements</w:t>
      </w:r>
    </w:p>
    <w:p w14:paraId="20F1D9A9" w14:textId="287CD3F3" w:rsidR="00650B00" w:rsidRDefault="00650B00" w:rsidP="0069615E">
      <w:pPr>
        <w:spacing w:line="240" w:lineRule="auto"/>
      </w:pPr>
      <w:r>
        <w:t>You might need to enter extra text or additional shapes such as circles to highlight portions of the map. If the current layout needs additional map elements, open the Insert tab and select the Graphics and Text tool</w:t>
      </w:r>
      <w:r w:rsidR="009160A0">
        <w:t>.</w:t>
      </w:r>
    </w:p>
    <w:p w14:paraId="54921772" w14:textId="77777777" w:rsidR="00650B00" w:rsidRDefault="00650B00" w:rsidP="0069615E">
      <w:pPr>
        <w:spacing w:line="240" w:lineRule="auto"/>
      </w:pPr>
      <w:r w:rsidRPr="00650B00">
        <w:rPr>
          <w:noProof/>
        </w:rPr>
        <w:drawing>
          <wp:inline distT="0" distB="0" distL="0" distR="0" wp14:anchorId="3BDF6BE5" wp14:editId="7FD2CFE0">
            <wp:extent cx="5943600" cy="510540"/>
            <wp:effectExtent l="0" t="0" r="0" b="0"/>
            <wp:docPr id="122673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39990" name=""/>
                    <pic:cNvPicPr/>
                  </pic:nvPicPr>
                  <pic:blipFill>
                    <a:blip r:embed="rId23"/>
                    <a:stretch>
                      <a:fillRect/>
                    </a:stretch>
                  </pic:blipFill>
                  <pic:spPr>
                    <a:xfrm>
                      <a:off x="0" y="0"/>
                      <a:ext cx="5943600" cy="510540"/>
                    </a:xfrm>
                    <a:prstGeom prst="rect">
                      <a:avLst/>
                    </a:prstGeom>
                  </pic:spPr>
                </pic:pic>
              </a:graphicData>
            </a:graphic>
          </wp:inline>
        </w:drawing>
      </w:r>
      <w:r>
        <w:t xml:space="preserve"> </w:t>
      </w:r>
    </w:p>
    <w:p w14:paraId="28878A37" w14:textId="72CE17F3" w:rsidR="009160A0" w:rsidRDefault="009160A0" w:rsidP="0069615E">
      <w:pPr>
        <w:spacing w:line="240" w:lineRule="auto"/>
      </w:pPr>
      <w:r>
        <w:t xml:space="preserve">Note that if this option is not available if the map frame of the layout is active. If the map frame is active, you can close the activation </w:t>
      </w:r>
      <w:r w:rsidRPr="009160A0">
        <w:t>by using the Close Activation tool in the Layout tab</w:t>
      </w:r>
    </w:p>
    <w:p w14:paraId="4A9B9834" w14:textId="77777777" w:rsidR="00650B00" w:rsidRDefault="00650B00" w:rsidP="0069615E">
      <w:pPr>
        <w:spacing w:line="240" w:lineRule="auto"/>
      </w:pPr>
      <w:r>
        <w:t>To add text to the layout, select the Straight text option.</w:t>
      </w:r>
    </w:p>
    <w:p w14:paraId="0C06B85B" w14:textId="77777777" w:rsidR="00650B00" w:rsidRDefault="00650B00" w:rsidP="0069615E">
      <w:pPr>
        <w:spacing w:line="240" w:lineRule="auto"/>
      </w:pPr>
      <w:r w:rsidRPr="00650B00">
        <w:rPr>
          <w:noProof/>
        </w:rPr>
        <w:lastRenderedPageBreak/>
        <w:drawing>
          <wp:inline distT="0" distB="0" distL="0" distR="0" wp14:anchorId="3D8CC826" wp14:editId="5CE73EA8">
            <wp:extent cx="1657581" cy="885949"/>
            <wp:effectExtent l="0" t="0" r="0" b="9525"/>
            <wp:docPr id="76479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94856" name=""/>
                    <pic:cNvPicPr/>
                  </pic:nvPicPr>
                  <pic:blipFill>
                    <a:blip r:embed="rId24"/>
                    <a:stretch>
                      <a:fillRect/>
                    </a:stretch>
                  </pic:blipFill>
                  <pic:spPr>
                    <a:xfrm>
                      <a:off x="0" y="0"/>
                      <a:ext cx="1657581" cy="885949"/>
                    </a:xfrm>
                    <a:prstGeom prst="rect">
                      <a:avLst/>
                    </a:prstGeom>
                  </pic:spPr>
                </pic:pic>
              </a:graphicData>
            </a:graphic>
          </wp:inline>
        </w:drawing>
      </w:r>
    </w:p>
    <w:p w14:paraId="0C5886A7" w14:textId="77777777" w:rsidR="00650B00" w:rsidRDefault="00650B00" w:rsidP="0069615E">
      <w:pPr>
        <w:spacing w:line="240" w:lineRule="auto"/>
      </w:pPr>
    </w:p>
    <w:p w14:paraId="1ED03CDA" w14:textId="77777777" w:rsidR="00650B00" w:rsidRDefault="00650B00" w:rsidP="0069615E">
      <w:pPr>
        <w:spacing w:line="240" w:lineRule="auto"/>
      </w:pPr>
      <w:r w:rsidRPr="00650B00">
        <w:t>The Element </w:t>
      </w:r>
      <w:proofErr w:type="gramStart"/>
      <w:r w:rsidRPr="00650B00">
        <w:t>pane</w:t>
      </w:r>
      <w:proofErr w:type="gramEnd"/>
      <w:r w:rsidRPr="00650B00">
        <w:t xml:space="preserve"> will open next to the map layout window. Type the desired text here.</w:t>
      </w:r>
    </w:p>
    <w:p w14:paraId="42E6141D" w14:textId="77777777" w:rsidR="00650B00" w:rsidRDefault="00650B00" w:rsidP="0069615E">
      <w:pPr>
        <w:spacing w:line="240" w:lineRule="auto"/>
      </w:pPr>
      <w:r w:rsidRPr="00650B00">
        <w:rPr>
          <w:noProof/>
        </w:rPr>
        <w:drawing>
          <wp:inline distT="0" distB="0" distL="0" distR="0" wp14:anchorId="361089A5" wp14:editId="0A09E128">
            <wp:extent cx="3181350" cy="2644447"/>
            <wp:effectExtent l="0" t="0" r="0" b="0"/>
            <wp:docPr id="128830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08552" name=""/>
                    <pic:cNvPicPr/>
                  </pic:nvPicPr>
                  <pic:blipFill>
                    <a:blip r:embed="rId25"/>
                    <a:stretch>
                      <a:fillRect/>
                    </a:stretch>
                  </pic:blipFill>
                  <pic:spPr>
                    <a:xfrm>
                      <a:off x="0" y="0"/>
                      <a:ext cx="3184317" cy="2646913"/>
                    </a:xfrm>
                    <a:prstGeom prst="rect">
                      <a:avLst/>
                    </a:prstGeom>
                  </pic:spPr>
                </pic:pic>
              </a:graphicData>
            </a:graphic>
          </wp:inline>
        </w:drawing>
      </w:r>
    </w:p>
    <w:p w14:paraId="4E976261" w14:textId="77777777" w:rsidR="00650B00" w:rsidRDefault="00650B00" w:rsidP="0069615E">
      <w:pPr>
        <w:spacing w:line="240" w:lineRule="auto"/>
      </w:pPr>
    </w:p>
    <w:p w14:paraId="07D6EF22" w14:textId="6ED0474F" w:rsidR="00650B00" w:rsidRDefault="00650B00" w:rsidP="0069615E">
      <w:pPr>
        <w:spacing w:line="240" w:lineRule="auto"/>
      </w:pPr>
      <w:r w:rsidRPr="00650B00">
        <w:t xml:space="preserve">The new text will </w:t>
      </w:r>
      <w:r w:rsidR="00221A52" w:rsidRPr="00650B00">
        <w:t>be displayed</w:t>
      </w:r>
      <w:r w:rsidRPr="00650B00">
        <w:t xml:space="preserve"> </w:t>
      </w:r>
      <w:proofErr w:type="gramStart"/>
      <w:r w:rsidRPr="00650B00">
        <w:t>in</w:t>
      </w:r>
      <w:proofErr w:type="gramEnd"/>
      <w:r w:rsidRPr="00650B00">
        <w:t xml:space="preserve"> the map. The layer itself in the table of contents is still called </w:t>
      </w:r>
      <w:r w:rsidR="00221A52">
        <w:t>“</w:t>
      </w:r>
      <w:r w:rsidRPr="00650B00">
        <w:t>Text</w:t>
      </w:r>
      <w:r w:rsidR="00221A52">
        <w:t>”</w:t>
      </w:r>
      <w:r w:rsidRPr="00650B00">
        <w:t>, but you can easily change this by clicking the layer once in the table of contents and entering a custom layer name.</w:t>
      </w:r>
    </w:p>
    <w:p w14:paraId="772E39D0" w14:textId="77777777" w:rsidR="00650B00" w:rsidRDefault="00650B00" w:rsidP="0069615E">
      <w:pPr>
        <w:spacing w:line="240" w:lineRule="auto"/>
      </w:pPr>
      <w:r w:rsidRPr="00650B00">
        <w:rPr>
          <w:noProof/>
        </w:rPr>
        <w:drawing>
          <wp:inline distT="0" distB="0" distL="0" distR="0" wp14:anchorId="0E3CAE53" wp14:editId="4E53A209">
            <wp:extent cx="4181735" cy="2590800"/>
            <wp:effectExtent l="0" t="0" r="0" b="0"/>
            <wp:docPr id="113271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10649" name=""/>
                    <pic:cNvPicPr/>
                  </pic:nvPicPr>
                  <pic:blipFill>
                    <a:blip r:embed="rId26"/>
                    <a:stretch>
                      <a:fillRect/>
                    </a:stretch>
                  </pic:blipFill>
                  <pic:spPr>
                    <a:xfrm>
                      <a:off x="0" y="0"/>
                      <a:ext cx="4202766" cy="2603830"/>
                    </a:xfrm>
                    <a:prstGeom prst="rect">
                      <a:avLst/>
                    </a:prstGeom>
                  </pic:spPr>
                </pic:pic>
              </a:graphicData>
            </a:graphic>
          </wp:inline>
        </w:drawing>
      </w:r>
    </w:p>
    <w:p w14:paraId="7A170F63" w14:textId="628FC537" w:rsidR="00650B00" w:rsidRDefault="00650B00" w:rsidP="0069615E">
      <w:pPr>
        <w:spacing w:line="240" w:lineRule="auto"/>
      </w:pPr>
      <w:r w:rsidRPr="00650B00">
        <w:t xml:space="preserve">To change the appearance of the text </w:t>
      </w:r>
      <w:r w:rsidR="00221A52" w:rsidRPr="00650B00">
        <w:t>on</w:t>
      </w:r>
      <w:r w:rsidRPr="00650B00">
        <w:t xml:space="preserve"> the map, open the Text Symbol tab in the Element pane. There are several options for changing the appearance of the text symbol available here. For example, font, </w:t>
      </w:r>
      <w:r w:rsidRPr="00650B00">
        <w:lastRenderedPageBreak/>
        <w:t>text size, and text color options are available under the Appearance menu. Experiment with these formatting options until the text displays as desired. When finished, click Apply.</w:t>
      </w:r>
    </w:p>
    <w:p w14:paraId="24BFFFE2" w14:textId="77777777" w:rsidR="00650B00" w:rsidRDefault="00650B00" w:rsidP="0069615E">
      <w:pPr>
        <w:spacing w:line="240" w:lineRule="auto"/>
      </w:pPr>
      <w:r w:rsidRPr="00650B00">
        <w:rPr>
          <w:noProof/>
        </w:rPr>
        <w:drawing>
          <wp:inline distT="0" distB="0" distL="0" distR="0" wp14:anchorId="2C8F0FE8" wp14:editId="457A7714">
            <wp:extent cx="2143185" cy="4238625"/>
            <wp:effectExtent l="0" t="0" r="0" b="0"/>
            <wp:docPr id="63174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42332" name=""/>
                    <pic:cNvPicPr/>
                  </pic:nvPicPr>
                  <pic:blipFill>
                    <a:blip r:embed="rId27"/>
                    <a:stretch>
                      <a:fillRect/>
                    </a:stretch>
                  </pic:blipFill>
                  <pic:spPr>
                    <a:xfrm>
                      <a:off x="0" y="0"/>
                      <a:ext cx="2146820" cy="4245814"/>
                    </a:xfrm>
                    <a:prstGeom prst="rect">
                      <a:avLst/>
                    </a:prstGeom>
                  </pic:spPr>
                </pic:pic>
              </a:graphicData>
            </a:graphic>
          </wp:inline>
        </w:drawing>
      </w:r>
      <w:r>
        <w:t xml:space="preserve">  </w:t>
      </w:r>
      <w:r w:rsidRPr="00650B00">
        <w:rPr>
          <w:noProof/>
        </w:rPr>
        <w:drawing>
          <wp:inline distT="0" distB="0" distL="0" distR="0" wp14:anchorId="308DCEDF" wp14:editId="33F5BDB6">
            <wp:extent cx="3524250" cy="2947040"/>
            <wp:effectExtent l="0" t="0" r="0" b="0"/>
            <wp:docPr id="13855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3594" name=""/>
                    <pic:cNvPicPr/>
                  </pic:nvPicPr>
                  <pic:blipFill>
                    <a:blip r:embed="rId28"/>
                    <a:stretch>
                      <a:fillRect/>
                    </a:stretch>
                  </pic:blipFill>
                  <pic:spPr>
                    <a:xfrm>
                      <a:off x="0" y="0"/>
                      <a:ext cx="3534853" cy="2955906"/>
                    </a:xfrm>
                    <a:prstGeom prst="rect">
                      <a:avLst/>
                    </a:prstGeom>
                  </pic:spPr>
                </pic:pic>
              </a:graphicData>
            </a:graphic>
          </wp:inline>
        </w:drawing>
      </w:r>
    </w:p>
    <w:p w14:paraId="40BB163F" w14:textId="77777777" w:rsidR="00650B00" w:rsidRDefault="00650B00" w:rsidP="0069615E">
      <w:pPr>
        <w:spacing w:line="240" w:lineRule="auto"/>
      </w:pPr>
    </w:p>
    <w:p w14:paraId="732B5032" w14:textId="77777777" w:rsidR="00650B00" w:rsidRDefault="00650B00" w:rsidP="0069615E">
      <w:pPr>
        <w:spacing w:line="240" w:lineRule="auto"/>
      </w:pPr>
      <w:r>
        <w:t>Shape options are also available in the Graphics and Text tool.</w:t>
      </w:r>
    </w:p>
    <w:p w14:paraId="412A0806" w14:textId="77777777" w:rsidR="00650B00" w:rsidRDefault="00650B00" w:rsidP="0069615E">
      <w:pPr>
        <w:spacing w:line="240" w:lineRule="auto"/>
      </w:pPr>
      <w:r w:rsidRPr="00650B00">
        <w:rPr>
          <w:noProof/>
        </w:rPr>
        <w:drawing>
          <wp:inline distT="0" distB="0" distL="0" distR="0" wp14:anchorId="25DB0253" wp14:editId="5DF4E558">
            <wp:extent cx="1695687" cy="895475"/>
            <wp:effectExtent l="0" t="0" r="0" b="0"/>
            <wp:docPr id="129987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74518" name=""/>
                    <pic:cNvPicPr/>
                  </pic:nvPicPr>
                  <pic:blipFill>
                    <a:blip r:embed="rId29"/>
                    <a:stretch>
                      <a:fillRect/>
                    </a:stretch>
                  </pic:blipFill>
                  <pic:spPr>
                    <a:xfrm>
                      <a:off x="0" y="0"/>
                      <a:ext cx="1695687" cy="895475"/>
                    </a:xfrm>
                    <a:prstGeom prst="rect">
                      <a:avLst/>
                    </a:prstGeom>
                  </pic:spPr>
                </pic:pic>
              </a:graphicData>
            </a:graphic>
          </wp:inline>
        </w:drawing>
      </w:r>
    </w:p>
    <w:p w14:paraId="21BFAD26" w14:textId="77777777" w:rsidR="00650B00" w:rsidRDefault="00650B00" w:rsidP="0069615E">
      <w:pPr>
        <w:spacing w:line="240" w:lineRule="auto"/>
      </w:pPr>
    </w:p>
    <w:p w14:paraId="02F5C9BC" w14:textId="77777777" w:rsidR="00650B00" w:rsidRDefault="00650B00" w:rsidP="0069615E">
      <w:pPr>
        <w:spacing w:line="240" w:lineRule="auto"/>
      </w:pPr>
      <w:r w:rsidRPr="00650B00">
        <w:t>Choose a shape element from the Graphics and Text tool and click anywhere on the map to add it. The Element </w:t>
      </w:r>
      <w:proofErr w:type="gramStart"/>
      <w:r w:rsidRPr="00650B00">
        <w:t>pane</w:t>
      </w:r>
      <w:proofErr w:type="gramEnd"/>
      <w:r w:rsidRPr="00650B00">
        <w:t xml:space="preserve"> will open. Scale the shape as needed using the corner anchors and move the shape by clicking and dragging.</w:t>
      </w:r>
    </w:p>
    <w:p w14:paraId="14B1C091" w14:textId="7B205201" w:rsidR="007111EA" w:rsidRDefault="00650B00" w:rsidP="007111EA">
      <w:pPr>
        <w:spacing w:line="240" w:lineRule="auto"/>
      </w:pPr>
      <w:r w:rsidRPr="00650B00">
        <w:rPr>
          <w:noProof/>
        </w:rPr>
        <w:lastRenderedPageBreak/>
        <w:drawing>
          <wp:inline distT="0" distB="0" distL="0" distR="0" wp14:anchorId="1B1ECAEA" wp14:editId="1F839731">
            <wp:extent cx="5943600" cy="3741420"/>
            <wp:effectExtent l="0" t="0" r="0" b="0"/>
            <wp:docPr id="142598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80224" name=""/>
                    <pic:cNvPicPr/>
                  </pic:nvPicPr>
                  <pic:blipFill>
                    <a:blip r:embed="rId30"/>
                    <a:stretch>
                      <a:fillRect/>
                    </a:stretch>
                  </pic:blipFill>
                  <pic:spPr>
                    <a:xfrm>
                      <a:off x="0" y="0"/>
                      <a:ext cx="5943600" cy="3741420"/>
                    </a:xfrm>
                    <a:prstGeom prst="rect">
                      <a:avLst/>
                    </a:prstGeom>
                  </pic:spPr>
                </pic:pic>
              </a:graphicData>
            </a:graphic>
          </wp:inline>
        </w:drawing>
      </w:r>
      <w:r w:rsidR="00081C9D">
        <w:br/>
      </w:r>
      <w:r w:rsidR="00081C9D">
        <w:br/>
        <w:t xml:space="preserve">Repeat these steps for any of the remaining map types needed for the case. When each layout option has been configured as needed, you will need to ‘freeze’ the project in time and disconnect it from the dated geodatabase by saving a copy of the project and all its underlying data to another </w:t>
      </w:r>
      <w:r w:rsidR="0069615E">
        <w:t xml:space="preserve">location. </w:t>
      </w:r>
      <w:r w:rsidR="00221A52">
        <w:t>The</w:t>
      </w:r>
      <w:r w:rsidR="0069615E">
        <w:t xml:space="preserve"> original project </w:t>
      </w:r>
      <w:r w:rsidR="00221A52">
        <w:t>is intended to</w:t>
      </w:r>
      <w:r w:rsidR="0069615E">
        <w:t xml:space="preserve"> serve as a template </w:t>
      </w:r>
      <w:r w:rsidR="00221A52">
        <w:t xml:space="preserve">that can be used to customize the maps needed to display information about an </w:t>
      </w:r>
      <w:r w:rsidR="0069615E">
        <w:t>individual case</w:t>
      </w:r>
      <w:r w:rsidR="00221A52">
        <w:t>. When the customization of the maps for the case is complete, that copy of the project is saved separately, without altering the template.</w:t>
      </w:r>
      <w:r w:rsidR="0069615E">
        <w:t xml:space="preserve"> This way, the various dated layers and custom additional elements in the layouts for the case are saved only to a version of the project that is specific to the case</w:t>
      </w:r>
      <w:r w:rsidR="00221A52">
        <w:t>, and the template itself remains unchanged.</w:t>
      </w:r>
    </w:p>
    <w:p w14:paraId="1E70724B" w14:textId="77777777" w:rsidR="00521955" w:rsidRDefault="00521955" w:rsidP="007111EA">
      <w:pPr>
        <w:spacing w:line="240" w:lineRule="auto"/>
      </w:pPr>
    </w:p>
    <w:p w14:paraId="2818D129" w14:textId="27C66D96" w:rsidR="00E61E63" w:rsidRDefault="00E61E63" w:rsidP="00E61E63">
      <w:pPr>
        <w:pStyle w:val="Heading2"/>
      </w:pPr>
      <w:r>
        <w:t xml:space="preserve">Save </w:t>
      </w:r>
      <w:r w:rsidR="00CB6984">
        <w:t xml:space="preserve">Individual </w:t>
      </w:r>
      <w:r>
        <w:t>Maps</w:t>
      </w:r>
    </w:p>
    <w:p w14:paraId="46EF368D" w14:textId="41CEAB2E" w:rsidR="00E61E63" w:rsidRDefault="00EE405C" w:rsidP="00E61E63">
      <w:r w:rsidRPr="00EE405C">
        <w:t>To save one of the map layouts, (for example, as a .pdf or .jpg file) open the map type layout for the map you’d like to save. Navigate to the Share menu and click the Export Layout tool in the toolbar.</w:t>
      </w:r>
      <w:r w:rsidR="00E61E63">
        <w:br/>
      </w:r>
      <w:r w:rsidR="00E61E63" w:rsidRPr="00E61E63">
        <w:rPr>
          <w:noProof/>
        </w:rPr>
        <w:drawing>
          <wp:inline distT="0" distB="0" distL="0" distR="0" wp14:anchorId="41763A93" wp14:editId="53F24635">
            <wp:extent cx="5943600" cy="716915"/>
            <wp:effectExtent l="0" t="0" r="0" b="0"/>
            <wp:docPr id="16442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8429" name=""/>
                    <pic:cNvPicPr/>
                  </pic:nvPicPr>
                  <pic:blipFill>
                    <a:blip r:embed="rId31"/>
                    <a:stretch>
                      <a:fillRect/>
                    </a:stretch>
                  </pic:blipFill>
                  <pic:spPr>
                    <a:xfrm>
                      <a:off x="0" y="0"/>
                      <a:ext cx="5943600" cy="716915"/>
                    </a:xfrm>
                    <a:prstGeom prst="rect">
                      <a:avLst/>
                    </a:prstGeom>
                  </pic:spPr>
                </pic:pic>
              </a:graphicData>
            </a:graphic>
          </wp:inline>
        </w:drawing>
      </w:r>
      <w:r w:rsidR="00E61E63">
        <w:br/>
      </w:r>
      <w:r w:rsidR="00E61E63">
        <w:br/>
        <w:t xml:space="preserve">Several Export Presets are available. The one you select </w:t>
      </w:r>
      <w:r w:rsidR="00A43B7B">
        <w:t xml:space="preserve">from this window </w:t>
      </w:r>
      <w:r w:rsidR="00E61E63">
        <w:t xml:space="preserve">isn’t terribly important - the file type of the saved image can be </w:t>
      </w:r>
      <w:r w:rsidR="00CB6984">
        <w:t>r</w:t>
      </w:r>
      <w:r w:rsidR="00A43B7B">
        <w:t>e-configured in the next step, before the file is saved, using</w:t>
      </w:r>
      <w:r w:rsidR="00E61E63">
        <w:t xml:space="preserve"> the </w:t>
      </w:r>
      <w:r w:rsidR="00A43B7B">
        <w:t>‘File Type’ drop-down menu</w:t>
      </w:r>
      <w:r w:rsidR="00E61E63">
        <w:t xml:space="preserve">. In this </w:t>
      </w:r>
      <w:proofErr w:type="gramStart"/>
      <w:r w:rsidR="00CB6984">
        <w:t>example, ‘</w:t>
      </w:r>
      <w:proofErr w:type="gramEnd"/>
      <w:r w:rsidR="00E61E63">
        <w:t>Web JPEG’ has been chosen.</w:t>
      </w:r>
    </w:p>
    <w:p w14:paraId="70F75831" w14:textId="620CABDE" w:rsidR="00E61E63" w:rsidRDefault="00E61E63" w:rsidP="00E61E63">
      <w:r w:rsidRPr="00E61E63">
        <w:rPr>
          <w:noProof/>
        </w:rPr>
        <w:lastRenderedPageBreak/>
        <w:drawing>
          <wp:inline distT="0" distB="0" distL="0" distR="0" wp14:anchorId="4E8564D4" wp14:editId="6E7A0848">
            <wp:extent cx="2981741" cy="2029108"/>
            <wp:effectExtent l="0" t="0" r="9525" b="9525"/>
            <wp:docPr id="197678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88627" name=""/>
                    <pic:cNvPicPr/>
                  </pic:nvPicPr>
                  <pic:blipFill>
                    <a:blip r:embed="rId32"/>
                    <a:stretch>
                      <a:fillRect/>
                    </a:stretch>
                  </pic:blipFill>
                  <pic:spPr>
                    <a:xfrm>
                      <a:off x="0" y="0"/>
                      <a:ext cx="2981741" cy="2029108"/>
                    </a:xfrm>
                    <a:prstGeom prst="rect">
                      <a:avLst/>
                    </a:prstGeom>
                  </pic:spPr>
                </pic:pic>
              </a:graphicData>
            </a:graphic>
          </wp:inline>
        </w:drawing>
      </w:r>
    </w:p>
    <w:p w14:paraId="40B35CFE" w14:textId="77777777" w:rsidR="00E61E63" w:rsidRDefault="00E61E63" w:rsidP="00E61E63"/>
    <w:p w14:paraId="67E5DE60" w14:textId="3C59AC85" w:rsidR="00E61E63" w:rsidRDefault="00E61E63" w:rsidP="00E61E63">
      <w:r>
        <w:t>The Export Layout window will appear. Make sure the desired file type is selected in the File Type drop-down menu. Specify a folder path and filename for the saved file in the Name parameter. The other settings here can be left on their default values. Click Export to save the map to the specified location.</w:t>
      </w:r>
    </w:p>
    <w:p w14:paraId="45149E7D" w14:textId="53E13216" w:rsidR="00E61E63" w:rsidRPr="00E61E63" w:rsidRDefault="00E61E63" w:rsidP="00E61E63">
      <w:r>
        <w:rPr>
          <w:noProof/>
        </w:rPr>
        <w:drawing>
          <wp:inline distT="0" distB="0" distL="0" distR="0" wp14:anchorId="13DD4EBD" wp14:editId="608EB862">
            <wp:extent cx="2828925" cy="4815337"/>
            <wp:effectExtent l="0" t="0" r="0" b="0"/>
            <wp:docPr id="9544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41091" cy="4836046"/>
                    </a:xfrm>
                    <a:prstGeom prst="rect">
                      <a:avLst/>
                    </a:prstGeom>
                    <a:noFill/>
                    <a:ln>
                      <a:noFill/>
                    </a:ln>
                  </pic:spPr>
                </pic:pic>
              </a:graphicData>
            </a:graphic>
          </wp:inline>
        </w:drawing>
      </w:r>
    </w:p>
    <w:p w14:paraId="7CBF90E8" w14:textId="704C5D38" w:rsidR="00521955" w:rsidRDefault="00521955" w:rsidP="00521955">
      <w:pPr>
        <w:pStyle w:val="Heading2"/>
      </w:pPr>
      <w:r>
        <w:lastRenderedPageBreak/>
        <w:t>Save the Project</w:t>
      </w:r>
    </w:p>
    <w:p w14:paraId="233FFFF0" w14:textId="77777777" w:rsidR="00CB6984" w:rsidRDefault="007111EA" w:rsidP="0069615E">
      <w:pPr>
        <w:spacing w:line="240" w:lineRule="auto"/>
      </w:pPr>
      <w:r>
        <w:t xml:space="preserve">Once </w:t>
      </w:r>
      <w:r w:rsidR="00252AE9">
        <w:t>all</w:t>
      </w:r>
      <w:r>
        <w:t xml:space="preserve"> the maps for the case have been created</w:t>
      </w:r>
      <w:r w:rsidR="00840549">
        <w:t xml:space="preserve"> and customized</w:t>
      </w:r>
      <w:r>
        <w:t>, you’re ready to save the project and disconnect it from the</w:t>
      </w:r>
      <w:r w:rsidR="00252AE9">
        <w:t xml:space="preserve"> case map tool. To do this, navigate back to the </w:t>
      </w:r>
      <w:proofErr w:type="spellStart"/>
      <w:r w:rsidR="00252AE9">
        <w:t>CaseMap</w:t>
      </w:r>
      <w:proofErr w:type="spellEnd"/>
      <w:r w:rsidR="00252AE9">
        <w:t xml:space="preserve"> toolbox in the project Catalog pane, and open the Save Project tool.</w:t>
      </w:r>
      <w:r w:rsidR="00252AE9">
        <w:br/>
      </w:r>
      <w:r w:rsidR="00252AE9" w:rsidRPr="00252AE9">
        <w:rPr>
          <w:noProof/>
        </w:rPr>
        <w:drawing>
          <wp:inline distT="0" distB="0" distL="0" distR="0" wp14:anchorId="001D2672" wp14:editId="623EF555">
            <wp:extent cx="2510896" cy="1838325"/>
            <wp:effectExtent l="0" t="0" r="0" b="0"/>
            <wp:docPr id="10445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1192" name=""/>
                    <pic:cNvPicPr/>
                  </pic:nvPicPr>
                  <pic:blipFill rotWithShape="1">
                    <a:blip r:embed="rId34"/>
                    <a:srcRect t="1" b="38812"/>
                    <a:stretch>
                      <a:fillRect/>
                    </a:stretch>
                  </pic:blipFill>
                  <pic:spPr bwMode="auto">
                    <a:xfrm>
                      <a:off x="0" y="0"/>
                      <a:ext cx="2522877" cy="1847096"/>
                    </a:xfrm>
                    <a:prstGeom prst="rect">
                      <a:avLst/>
                    </a:prstGeom>
                    <a:ln>
                      <a:noFill/>
                    </a:ln>
                    <a:extLst>
                      <a:ext uri="{53640926-AAD7-44D8-BBD7-CCE9431645EC}">
                        <a14:shadowObscured xmlns:a14="http://schemas.microsoft.com/office/drawing/2010/main"/>
                      </a:ext>
                    </a:extLst>
                  </pic:spPr>
                </pic:pic>
              </a:graphicData>
            </a:graphic>
          </wp:inline>
        </w:drawing>
      </w:r>
    </w:p>
    <w:p w14:paraId="789A9E4A" w14:textId="36234C89" w:rsidR="007C0F53" w:rsidRDefault="00252AE9" w:rsidP="0069615E">
      <w:pPr>
        <w:spacing w:line="240" w:lineRule="auto"/>
      </w:pPr>
      <w:r>
        <w:br/>
        <w:t xml:space="preserve">Drag and drop the </w:t>
      </w:r>
      <w:proofErr w:type="spellStart"/>
      <w:r>
        <w:t>tempparcels</w:t>
      </w:r>
      <w:proofErr w:type="spellEnd"/>
      <w:r>
        <w:t xml:space="preserve"> layer from </w:t>
      </w:r>
      <w:r w:rsidR="00840549">
        <w:t xml:space="preserve">the table of contents of </w:t>
      </w:r>
      <w:r>
        <w:t xml:space="preserve">any </w:t>
      </w:r>
      <w:r w:rsidR="00761397">
        <w:t>final</w:t>
      </w:r>
      <w:r>
        <w:t xml:space="preserve"> layout into the </w:t>
      </w:r>
      <w:r w:rsidR="00840549">
        <w:t>‘</w:t>
      </w:r>
      <w:r>
        <w:t>Temp Parcels Layer</w:t>
      </w:r>
      <w:r w:rsidR="00840549">
        <w:t>’</w:t>
      </w:r>
      <w:r>
        <w:t xml:space="preserve"> parameter.</w:t>
      </w:r>
      <w:r>
        <w:br/>
      </w:r>
      <w:r w:rsidRPr="00252AE9">
        <w:rPr>
          <w:noProof/>
        </w:rPr>
        <w:drawing>
          <wp:inline distT="0" distB="0" distL="0" distR="0" wp14:anchorId="6013047B" wp14:editId="2F55B453">
            <wp:extent cx="3560936" cy="1266825"/>
            <wp:effectExtent l="0" t="0" r="0" b="0"/>
            <wp:docPr id="31189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91466" name=""/>
                    <pic:cNvPicPr/>
                  </pic:nvPicPr>
                  <pic:blipFill rotWithShape="1">
                    <a:blip r:embed="rId35"/>
                    <a:srcRect b="16387"/>
                    <a:stretch>
                      <a:fillRect/>
                    </a:stretch>
                  </pic:blipFill>
                  <pic:spPr bwMode="auto">
                    <a:xfrm>
                      <a:off x="0" y="0"/>
                      <a:ext cx="3593960" cy="1278573"/>
                    </a:xfrm>
                    <a:prstGeom prst="rect">
                      <a:avLst/>
                    </a:prstGeom>
                    <a:ln>
                      <a:noFill/>
                    </a:ln>
                    <a:extLst>
                      <a:ext uri="{53640926-AAD7-44D8-BBD7-CCE9431645EC}">
                        <a14:shadowObscured xmlns:a14="http://schemas.microsoft.com/office/drawing/2010/main"/>
                      </a:ext>
                    </a:extLst>
                  </pic:spPr>
                </pic:pic>
              </a:graphicData>
            </a:graphic>
          </wp:inline>
        </w:drawing>
      </w:r>
      <w:r>
        <w:br/>
      </w:r>
      <w:r>
        <w:br/>
        <w:t xml:space="preserve">Click ‘Run’ at the bottom of the tool window. The script will now consolidate </w:t>
      </w:r>
      <w:r w:rsidR="00840549">
        <w:t>all</w:t>
      </w:r>
      <w:r>
        <w:t xml:space="preserve"> the layers used in every map in the projects into one file geodatabase and save that file geodatabase along with the project itself to the Monthly Case Maps folder</w:t>
      </w:r>
      <w:r w:rsidR="00840549">
        <w:t>, using the map title as the new project filename.</w:t>
      </w:r>
      <w:r>
        <w:t xml:space="preserve"> </w:t>
      </w:r>
      <w:r w:rsidR="00840549" w:rsidRPr="00840549">
        <w:rPr>
          <w:i/>
          <w:iCs/>
        </w:rPr>
        <w:t>Note that if a project with this file name already exists in the Monthly Case Files folder, it will be overwritten.</w:t>
      </w:r>
      <w:r w:rsidR="00840549">
        <w:t xml:space="preserve"> </w:t>
      </w:r>
      <w:r w:rsidR="00423808">
        <w:br/>
      </w:r>
      <w:r w:rsidR="00423808">
        <w:br/>
      </w:r>
    </w:p>
    <w:p w14:paraId="0DE5628E" w14:textId="3DFB974C" w:rsidR="00521955" w:rsidRDefault="00521955" w:rsidP="00521955">
      <w:pPr>
        <w:pStyle w:val="Heading1"/>
      </w:pPr>
      <w:r>
        <w:t>Tips</w:t>
      </w:r>
    </w:p>
    <w:p w14:paraId="06AB839F" w14:textId="77777777" w:rsidR="00521955" w:rsidRDefault="00521955" w:rsidP="00521955">
      <w:pPr>
        <w:pStyle w:val="Heading2"/>
      </w:pPr>
      <w:r>
        <w:t>New Map</w:t>
      </w:r>
    </w:p>
    <w:p w14:paraId="1FCB01D7" w14:textId="1F5FF592" w:rsidR="00521955" w:rsidRPr="00521955" w:rsidRDefault="00521955" w:rsidP="00521955">
      <w:r>
        <w:t xml:space="preserve">If you’re pulling fresh data from Enterprise for a new map, this only needs to be once, for the first map generated. After this, </w:t>
      </w:r>
      <w:r w:rsidR="00CB6984">
        <w:t xml:space="preserve">when generating subsequent maps, </w:t>
      </w:r>
      <w:r>
        <w:t>you can set the New Map? parameter to ‘No</w:t>
      </w:r>
      <w:proofErr w:type="gramStart"/>
      <w:r w:rsidR="009A3941">
        <w:t xml:space="preserve">’ </w:t>
      </w:r>
      <w:r w:rsidR="00C3293F">
        <w:t xml:space="preserve"> </w:t>
      </w:r>
      <w:r w:rsidR="009A3941">
        <w:t>and</w:t>
      </w:r>
      <w:proofErr w:type="gramEnd"/>
      <w:r>
        <w:t xml:space="preserve"> select today’s date for the Map Date parameter to pull from the geodatabase already created.</w:t>
      </w:r>
    </w:p>
    <w:p w14:paraId="2C2307A3" w14:textId="77777777" w:rsidR="00521955" w:rsidRDefault="00521955" w:rsidP="00521955">
      <w:pPr>
        <w:pStyle w:val="Heading2"/>
      </w:pPr>
      <w:r>
        <w:t>Restore Script Parameters</w:t>
      </w:r>
    </w:p>
    <w:p w14:paraId="1B6C5A59" w14:textId="2D7AE4A0" w:rsidR="000C1200" w:rsidRDefault="00521955" w:rsidP="00521955">
      <w:r>
        <w:t xml:space="preserve">If you </w:t>
      </w:r>
      <w:r w:rsidR="000C1200">
        <w:t>have already generated a map with your parameters filled out correctly</w:t>
      </w:r>
      <w:r w:rsidR="00567A4B">
        <w:t>,</w:t>
      </w:r>
      <w:r w:rsidR="000C1200">
        <w:t xml:space="preserve"> and you</w:t>
      </w:r>
      <w:r>
        <w:t xml:space="preserve"> close out of the tool, all parameters will be reset to blank</w:t>
      </w:r>
      <w:r w:rsidR="00567A4B">
        <w:t xml:space="preserve"> when you re-open it</w:t>
      </w:r>
      <w:r>
        <w:t>.</w:t>
      </w:r>
      <w:r w:rsidR="00567A4B">
        <w:t xml:space="preserve"> This could potentially be very frustrating.</w:t>
      </w:r>
    </w:p>
    <w:p w14:paraId="3DAC1CC9" w14:textId="77777777" w:rsidR="000C1200" w:rsidRDefault="000C1200" w:rsidP="00521955">
      <w:r w:rsidRPr="000C1200">
        <w:rPr>
          <w:noProof/>
        </w:rPr>
        <w:lastRenderedPageBreak/>
        <w:drawing>
          <wp:inline distT="0" distB="0" distL="0" distR="0" wp14:anchorId="0CE50DE1" wp14:editId="4FF70112">
            <wp:extent cx="2600325" cy="3160202"/>
            <wp:effectExtent l="0" t="0" r="0" b="0"/>
            <wp:docPr id="116458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9832" name=""/>
                    <pic:cNvPicPr/>
                  </pic:nvPicPr>
                  <pic:blipFill>
                    <a:blip r:embed="rId36"/>
                    <a:stretch>
                      <a:fillRect/>
                    </a:stretch>
                  </pic:blipFill>
                  <pic:spPr>
                    <a:xfrm>
                      <a:off x="0" y="0"/>
                      <a:ext cx="2633363" cy="3200354"/>
                    </a:xfrm>
                    <a:prstGeom prst="rect">
                      <a:avLst/>
                    </a:prstGeom>
                  </pic:spPr>
                </pic:pic>
              </a:graphicData>
            </a:graphic>
          </wp:inline>
        </w:drawing>
      </w:r>
      <w:r w:rsidR="00521955">
        <w:br/>
      </w:r>
    </w:p>
    <w:p w14:paraId="6DEB9365" w14:textId="77777777" w:rsidR="000C1200" w:rsidRDefault="00521955" w:rsidP="00521955">
      <w:r>
        <w:t xml:space="preserve">To restore the parameters you </w:t>
      </w:r>
      <w:r w:rsidR="000C1200">
        <w:t>already entered, navigate to the Analysis tab and select the History tool.</w:t>
      </w:r>
      <w:r w:rsidR="000C1200">
        <w:br/>
      </w:r>
      <w:r w:rsidR="000C1200" w:rsidRPr="000C1200">
        <w:rPr>
          <w:noProof/>
        </w:rPr>
        <w:drawing>
          <wp:inline distT="0" distB="0" distL="0" distR="0" wp14:anchorId="2B259760" wp14:editId="50A9C724">
            <wp:extent cx="3657600" cy="1015139"/>
            <wp:effectExtent l="0" t="0" r="0" b="0"/>
            <wp:docPr id="18023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07213" name=""/>
                    <pic:cNvPicPr/>
                  </pic:nvPicPr>
                  <pic:blipFill>
                    <a:blip r:embed="rId37"/>
                    <a:stretch>
                      <a:fillRect/>
                    </a:stretch>
                  </pic:blipFill>
                  <pic:spPr>
                    <a:xfrm>
                      <a:off x="0" y="0"/>
                      <a:ext cx="3672087" cy="1019160"/>
                    </a:xfrm>
                    <a:prstGeom prst="rect">
                      <a:avLst/>
                    </a:prstGeom>
                  </pic:spPr>
                </pic:pic>
              </a:graphicData>
            </a:graphic>
          </wp:inline>
        </w:drawing>
      </w:r>
    </w:p>
    <w:p w14:paraId="034DBD6E" w14:textId="77777777" w:rsidR="000C1200" w:rsidRDefault="000C1200" w:rsidP="00521955"/>
    <w:p w14:paraId="1F73E953" w14:textId="77777777" w:rsidR="000C1200" w:rsidRDefault="000C1200" w:rsidP="00521955">
      <w:r>
        <w:t>Double-click the most recent successful Case Map Tool runtime record.</w:t>
      </w:r>
    </w:p>
    <w:p w14:paraId="084C8659" w14:textId="77777777" w:rsidR="000C1200" w:rsidRDefault="000C1200" w:rsidP="00521955">
      <w:r w:rsidRPr="000C1200">
        <w:rPr>
          <w:noProof/>
        </w:rPr>
        <w:drawing>
          <wp:inline distT="0" distB="0" distL="0" distR="0" wp14:anchorId="2C010A19" wp14:editId="4E190060">
            <wp:extent cx="2895600" cy="2020671"/>
            <wp:effectExtent l="0" t="0" r="0" b="0"/>
            <wp:docPr id="19617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04737" name=""/>
                    <pic:cNvPicPr/>
                  </pic:nvPicPr>
                  <pic:blipFill>
                    <a:blip r:embed="rId38"/>
                    <a:stretch>
                      <a:fillRect/>
                    </a:stretch>
                  </pic:blipFill>
                  <pic:spPr>
                    <a:xfrm>
                      <a:off x="0" y="0"/>
                      <a:ext cx="2902149" cy="2025241"/>
                    </a:xfrm>
                    <a:prstGeom prst="rect">
                      <a:avLst/>
                    </a:prstGeom>
                  </pic:spPr>
                </pic:pic>
              </a:graphicData>
            </a:graphic>
          </wp:inline>
        </w:drawing>
      </w:r>
    </w:p>
    <w:p w14:paraId="4E33CF49" w14:textId="77777777" w:rsidR="000C1200" w:rsidRDefault="000C1200" w:rsidP="00521955"/>
    <w:p w14:paraId="5EE8CCE9" w14:textId="63A66E6B" w:rsidR="00521955" w:rsidRPr="00521955" w:rsidRDefault="000C1200" w:rsidP="00521955">
      <w:r>
        <w:t>The tool will reload with the same parameters used during that selected runtime.</w:t>
      </w:r>
      <w:r w:rsidR="00567A4B">
        <w:t xml:space="preserve"> Remember to reset New Map? to ‘No’ if you’ve already created the geodatabase for the map data.</w:t>
      </w:r>
      <w:r>
        <w:br/>
      </w:r>
      <w:r w:rsidRPr="000C1200">
        <w:rPr>
          <w:noProof/>
        </w:rPr>
        <w:lastRenderedPageBreak/>
        <w:drawing>
          <wp:inline distT="0" distB="0" distL="0" distR="0" wp14:anchorId="015E0C68" wp14:editId="58C1913E">
            <wp:extent cx="2486025" cy="3318665"/>
            <wp:effectExtent l="0" t="0" r="0" b="0"/>
            <wp:docPr id="160984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9020" name=""/>
                    <pic:cNvPicPr/>
                  </pic:nvPicPr>
                  <pic:blipFill>
                    <a:blip r:embed="rId39"/>
                    <a:stretch>
                      <a:fillRect/>
                    </a:stretch>
                  </pic:blipFill>
                  <pic:spPr>
                    <a:xfrm>
                      <a:off x="0" y="0"/>
                      <a:ext cx="2499592" cy="3336776"/>
                    </a:xfrm>
                    <a:prstGeom prst="rect">
                      <a:avLst/>
                    </a:prstGeom>
                  </pic:spPr>
                </pic:pic>
              </a:graphicData>
            </a:graphic>
          </wp:inline>
        </w:drawing>
      </w:r>
      <w:r>
        <w:br/>
      </w:r>
    </w:p>
    <w:p w14:paraId="1C6977B0" w14:textId="5566AAA0" w:rsidR="00521955" w:rsidRDefault="00521955" w:rsidP="00521955">
      <w:pPr>
        <w:pStyle w:val="Heading2"/>
      </w:pPr>
      <w:r>
        <w:t xml:space="preserve">Check Data Sources </w:t>
      </w:r>
    </w:p>
    <w:p w14:paraId="03D31F76" w14:textId="0019E214" w:rsidR="000C1200" w:rsidRDefault="000C1200" w:rsidP="000C1200">
      <w:r>
        <w:t xml:space="preserve">To make sure the “dynamic” data (parcels, streets, conditional use permits, zoning) shown in a particular map </w:t>
      </w:r>
      <w:proofErr w:type="gramStart"/>
      <w:r>
        <w:t>layout  are</w:t>
      </w:r>
      <w:proofErr w:type="gramEnd"/>
      <w:r>
        <w:t xml:space="preserve"> being sourced from the correct dated geodatabase, open the source map for the layout. For example, ‘Aerials’:</w:t>
      </w:r>
    </w:p>
    <w:p w14:paraId="113EF4AB" w14:textId="1B9F1C09" w:rsidR="000C1200" w:rsidRPr="000C1200" w:rsidRDefault="000C1200" w:rsidP="000C1200">
      <w:r w:rsidRPr="000C1200">
        <w:rPr>
          <w:noProof/>
        </w:rPr>
        <w:drawing>
          <wp:inline distT="0" distB="0" distL="0" distR="0" wp14:anchorId="12B24C57" wp14:editId="187CDA0E">
            <wp:extent cx="1527373" cy="1228725"/>
            <wp:effectExtent l="0" t="0" r="0" b="0"/>
            <wp:docPr id="13431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76287" name=""/>
                    <pic:cNvPicPr/>
                  </pic:nvPicPr>
                  <pic:blipFill>
                    <a:blip r:embed="rId40"/>
                    <a:stretch>
                      <a:fillRect/>
                    </a:stretch>
                  </pic:blipFill>
                  <pic:spPr>
                    <a:xfrm>
                      <a:off x="0" y="0"/>
                      <a:ext cx="1532662" cy="1232980"/>
                    </a:xfrm>
                    <a:prstGeom prst="rect">
                      <a:avLst/>
                    </a:prstGeom>
                  </pic:spPr>
                </pic:pic>
              </a:graphicData>
            </a:graphic>
          </wp:inline>
        </w:drawing>
      </w:r>
      <w:r>
        <w:br/>
      </w:r>
      <w:r>
        <w:br/>
        <w:t xml:space="preserve">Switch the table of contents listing style to ‘List </w:t>
      </w:r>
      <w:proofErr w:type="gramStart"/>
      <w:r>
        <w:t>By</w:t>
      </w:r>
      <w:proofErr w:type="gramEnd"/>
      <w:r>
        <w:t xml:space="preserve"> Data Source’</w:t>
      </w:r>
      <w:r>
        <w:br/>
      </w:r>
      <w:r w:rsidRPr="000C1200">
        <w:rPr>
          <w:noProof/>
        </w:rPr>
        <w:drawing>
          <wp:inline distT="0" distB="0" distL="0" distR="0" wp14:anchorId="7EBF92EE" wp14:editId="1F07BFC1">
            <wp:extent cx="3392759" cy="2076450"/>
            <wp:effectExtent l="0" t="0" r="0" b="0"/>
            <wp:docPr id="50042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26091" name=""/>
                    <pic:cNvPicPr/>
                  </pic:nvPicPr>
                  <pic:blipFill rotWithShape="1">
                    <a:blip r:embed="rId41"/>
                    <a:srcRect b="11717"/>
                    <a:stretch>
                      <a:fillRect/>
                    </a:stretch>
                  </pic:blipFill>
                  <pic:spPr bwMode="auto">
                    <a:xfrm>
                      <a:off x="0" y="0"/>
                      <a:ext cx="3410344" cy="2087212"/>
                    </a:xfrm>
                    <a:prstGeom prst="rect">
                      <a:avLst/>
                    </a:prstGeom>
                    <a:ln>
                      <a:noFill/>
                    </a:ln>
                    <a:extLst>
                      <a:ext uri="{53640926-AAD7-44D8-BBD7-CCE9431645EC}">
                        <a14:shadowObscured xmlns:a14="http://schemas.microsoft.com/office/drawing/2010/main"/>
                      </a:ext>
                    </a:extLst>
                  </pic:spPr>
                </pic:pic>
              </a:graphicData>
            </a:graphic>
          </wp:inline>
        </w:drawing>
      </w:r>
      <w:r w:rsidR="0040216D">
        <w:br/>
      </w:r>
      <w:r w:rsidR="0040216D">
        <w:lastRenderedPageBreak/>
        <w:t>Check to make sure that the correct geodatabase is being used for the dynamic data. This map is using a geodatabase dated July 23, 2026.</w:t>
      </w:r>
      <w:r w:rsidR="0040216D">
        <w:br/>
      </w:r>
      <w:r w:rsidR="0040216D" w:rsidRPr="0040216D">
        <w:rPr>
          <w:noProof/>
        </w:rPr>
        <w:drawing>
          <wp:inline distT="0" distB="0" distL="0" distR="0" wp14:anchorId="72F482FA" wp14:editId="237D7643">
            <wp:extent cx="3492127" cy="2933700"/>
            <wp:effectExtent l="0" t="0" r="0" b="0"/>
            <wp:docPr id="8656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6284" name=""/>
                    <pic:cNvPicPr/>
                  </pic:nvPicPr>
                  <pic:blipFill>
                    <a:blip r:embed="rId42"/>
                    <a:stretch>
                      <a:fillRect/>
                    </a:stretch>
                  </pic:blipFill>
                  <pic:spPr>
                    <a:xfrm>
                      <a:off x="0" y="0"/>
                      <a:ext cx="3504470" cy="2944069"/>
                    </a:xfrm>
                    <a:prstGeom prst="rect">
                      <a:avLst/>
                    </a:prstGeom>
                  </pic:spPr>
                </pic:pic>
              </a:graphicData>
            </a:graphic>
          </wp:inline>
        </w:drawing>
      </w:r>
    </w:p>
    <w:sectPr w:rsidR="000C1200" w:rsidRPr="000C1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69D"/>
    <w:multiLevelType w:val="multilevel"/>
    <w:tmpl w:val="EC6C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700"/>
    <w:multiLevelType w:val="multilevel"/>
    <w:tmpl w:val="7DFEF7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DE61BFA"/>
    <w:multiLevelType w:val="multilevel"/>
    <w:tmpl w:val="D726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447876"/>
    <w:multiLevelType w:val="multilevel"/>
    <w:tmpl w:val="49F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C4DF5"/>
    <w:multiLevelType w:val="multilevel"/>
    <w:tmpl w:val="0D8C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799291">
    <w:abstractNumId w:val="3"/>
  </w:num>
  <w:num w:numId="2" w16cid:durableId="459152419">
    <w:abstractNumId w:val="1"/>
  </w:num>
  <w:num w:numId="3" w16cid:durableId="268317883">
    <w:abstractNumId w:val="0"/>
  </w:num>
  <w:num w:numId="4" w16cid:durableId="935669636">
    <w:abstractNumId w:val="2"/>
  </w:num>
  <w:num w:numId="5" w16cid:durableId="590043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C10BE"/>
    <w:rsid w:val="00036532"/>
    <w:rsid w:val="00081C9D"/>
    <w:rsid w:val="00097708"/>
    <w:rsid w:val="000C1200"/>
    <w:rsid w:val="000C1A3A"/>
    <w:rsid w:val="00126918"/>
    <w:rsid w:val="001A464A"/>
    <w:rsid w:val="0021081E"/>
    <w:rsid w:val="00221A52"/>
    <w:rsid w:val="00252AE9"/>
    <w:rsid w:val="00260B8D"/>
    <w:rsid w:val="002C57FD"/>
    <w:rsid w:val="002D1D4D"/>
    <w:rsid w:val="0036736C"/>
    <w:rsid w:val="00387087"/>
    <w:rsid w:val="003A5DFC"/>
    <w:rsid w:val="003B46FF"/>
    <w:rsid w:val="003C76EC"/>
    <w:rsid w:val="0040216D"/>
    <w:rsid w:val="00423808"/>
    <w:rsid w:val="00436C4E"/>
    <w:rsid w:val="00476459"/>
    <w:rsid w:val="00480F45"/>
    <w:rsid w:val="004850BE"/>
    <w:rsid w:val="0048594B"/>
    <w:rsid w:val="004B0A07"/>
    <w:rsid w:val="004E06CB"/>
    <w:rsid w:val="00521955"/>
    <w:rsid w:val="00521A66"/>
    <w:rsid w:val="00524629"/>
    <w:rsid w:val="00567A4B"/>
    <w:rsid w:val="0063071A"/>
    <w:rsid w:val="00630ABA"/>
    <w:rsid w:val="00650B00"/>
    <w:rsid w:val="0069615E"/>
    <w:rsid w:val="007111EA"/>
    <w:rsid w:val="00761397"/>
    <w:rsid w:val="007C0F53"/>
    <w:rsid w:val="00840549"/>
    <w:rsid w:val="0086322C"/>
    <w:rsid w:val="008A4724"/>
    <w:rsid w:val="008B727F"/>
    <w:rsid w:val="009160A0"/>
    <w:rsid w:val="0099644D"/>
    <w:rsid w:val="009A3941"/>
    <w:rsid w:val="009C082E"/>
    <w:rsid w:val="00A43B7B"/>
    <w:rsid w:val="00A57C0E"/>
    <w:rsid w:val="00B45521"/>
    <w:rsid w:val="00B47DCC"/>
    <w:rsid w:val="00BA5DB9"/>
    <w:rsid w:val="00BC10BE"/>
    <w:rsid w:val="00BC454D"/>
    <w:rsid w:val="00BD01C1"/>
    <w:rsid w:val="00BD4D3C"/>
    <w:rsid w:val="00BE317C"/>
    <w:rsid w:val="00C3293F"/>
    <w:rsid w:val="00C63846"/>
    <w:rsid w:val="00CB6984"/>
    <w:rsid w:val="00CF7CEA"/>
    <w:rsid w:val="00DE23D7"/>
    <w:rsid w:val="00E32D73"/>
    <w:rsid w:val="00E61E63"/>
    <w:rsid w:val="00EE405C"/>
    <w:rsid w:val="00F11000"/>
    <w:rsid w:val="00F56E9D"/>
    <w:rsid w:val="00F95E21"/>
    <w:rsid w:val="00FC15DA"/>
    <w:rsid w:val="00FF1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F8CE"/>
  <w15:chartTrackingRefBased/>
  <w15:docId w15:val="{D73B8BB2-ABE0-4E05-B3AD-26127D49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2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72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38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081E"/>
    <w:pPr>
      <w:ind w:left="720"/>
      <w:contextualSpacing/>
    </w:pPr>
  </w:style>
  <w:style w:type="character" w:customStyle="1" w:styleId="Heading1Char">
    <w:name w:val="Heading 1 Char"/>
    <w:basedOn w:val="DefaultParagraphFont"/>
    <w:link w:val="Heading1"/>
    <w:uiPriority w:val="9"/>
    <w:rsid w:val="008B727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B72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27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B727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26918"/>
    <w:rPr>
      <w:color w:val="0563C1" w:themeColor="hyperlink"/>
      <w:u w:val="single"/>
    </w:rPr>
  </w:style>
  <w:style w:type="character" w:styleId="UnresolvedMention">
    <w:name w:val="Unresolved Mention"/>
    <w:basedOn w:val="DefaultParagraphFont"/>
    <w:uiPriority w:val="99"/>
    <w:semiHidden/>
    <w:unhideWhenUsed/>
    <w:rsid w:val="00126918"/>
    <w:rPr>
      <w:color w:val="605E5C"/>
      <w:shd w:val="clear" w:color="auto" w:fill="E1DFDD"/>
    </w:rPr>
  </w:style>
  <w:style w:type="character" w:customStyle="1" w:styleId="Heading3Char">
    <w:name w:val="Heading 3 Char"/>
    <w:basedOn w:val="DefaultParagraphFont"/>
    <w:link w:val="Heading3"/>
    <w:uiPriority w:val="9"/>
    <w:rsid w:val="0042380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725897">
      <w:bodyDiv w:val="1"/>
      <w:marLeft w:val="0"/>
      <w:marRight w:val="0"/>
      <w:marTop w:val="0"/>
      <w:marBottom w:val="0"/>
      <w:divBdr>
        <w:top w:val="none" w:sz="0" w:space="0" w:color="auto"/>
        <w:left w:val="none" w:sz="0" w:space="0" w:color="auto"/>
        <w:bottom w:val="none" w:sz="0" w:space="0" w:color="auto"/>
        <w:right w:val="none" w:sz="0" w:space="0" w:color="auto"/>
      </w:divBdr>
      <w:divsChild>
        <w:div w:id="967473736">
          <w:blockQuote w:val="1"/>
          <w:marLeft w:val="0"/>
          <w:marRight w:val="720"/>
          <w:marTop w:val="180"/>
          <w:marBottom w:val="180"/>
          <w:divBdr>
            <w:top w:val="none" w:sz="0" w:space="0" w:color="auto"/>
            <w:left w:val="single" w:sz="24" w:space="11"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16</Pages>
  <Words>1845</Words>
  <Characters>10522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Dillard, Kristin C.</dc:creator>
  <cp:keywords/>
  <dc:description/>
  <cp:lastModifiedBy>Dillard, Kristin C.</cp:lastModifiedBy>
  <cp:revision>8</cp:revision>
  <dcterms:created xsi:type="dcterms:W3CDTF">2023-08-02T16:52:00Z</dcterms:created>
  <dcterms:modified xsi:type="dcterms:W3CDTF">2026-08-12T14:16:00Z</dcterms:modified>
</cp:coreProperties>
</file>