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C9ED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Yes, LLM hallucination is an excellent, highly relevant Master's research topic, but it is challenging.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It is currently one of the biggest roadblocks to widespread AI adoption. Choosing this topic will make your resume stand out to both employers and academic institutions. [1, 2, 3, 4] </w:t>
      </w:r>
    </w:p>
    <w:p w14:paraId="7EB97F55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Here is a breakdown of why it is a great choice, the challenges you will face, and how to make it manageable.</w:t>
      </w:r>
    </w:p>
    <w:p w14:paraId="2D56D1D9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Why It Is an Excellent Topic</w:t>
      </w:r>
    </w:p>
    <w:p w14:paraId="76BD2FF2" w14:textId="77777777" w:rsidR="0039233C" w:rsidRPr="0039233C" w:rsidRDefault="0039233C" w:rsidP="00392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High Demand: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Industry and academia are desperately seeking solutions to make AI trustworthy.</w:t>
      </w:r>
    </w:p>
    <w:p w14:paraId="52E54702" w14:textId="77777777" w:rsidR="0039233C" w:rsidRPr="0039233C" w:rsidRDefault="0039233C" w:rsidP="00392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Abundant Funding: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Companies heavily invest in safety, truthfulness, and alignment research.</w:t>
      </w:r>
    </w:p>
    <w:p w14:paraId="40E1E760" w14:textId="77777777" w:rsidR="0039233C" w:rsidRPr="0039233C" w:rsidRDefault="0039233C" w:rsidP="00392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Rich Literature: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Thousands of recent papers provide a strong foundation for your literature review.</w:t>
      </w:r>
    </w:p>
    <w:p w14:paraId="35762AF0" w14:textId="77777777" w:rsidR="0039233C" w:rsidRPr="0039233C" w:rsidRDefault="0039233C" w:rsidP="00392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Immediate Impact: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Your findings can directly improve real-world applications like AI medical tools or legal assistants. [5, 6] </w:t>
      </w:r>
    </w:p>
    <w:p w14:paraId="115A0398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Why It Is Challenging</w:t>
      </w:r>
    </w:p>
    <w:p w14:paraId="45489FDB" w14:textId="77777777" w:rsidR="0039233C" w:rsidRPr="0039233C" w:rsidRDefault="0039233C" w:rsidP="00392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Fast-Paced Field: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New papers come out weekly, making it hard to stay completely up to date.</w:t>
      </w:r>
    </w:p>
    <w:p w14:paraId="0E2972E6" w14:textId="77777777" w:rsidR="0039233C" w:rsidRPr="0039233C" w:rsidRDefault="0039233C" w:rsidP="00392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High Compute Costs: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Training or fine-tuning large models to test your theories requires expensive GPUs.</w:t>
      </w:r>
    </w:p>
    <w:p w14:paraId="672988F7" w14:textId="77777777" w:rsidR="0039233C" w:rsidRPr="0039233C" w:rsidRDefault="0039233C" w:rsidP="003923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Subjective Evaluation: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Defining and measuring "truth" or "correctness" mathematically is highly complex. [7, 8] </w:t>
      </w:r>
    </w:p>
    <w:p w14:paraId="3F785A66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How to Make It Manageable</w:t>
      </w:r>
    </w:p>
    <w:p w14:paraId="0730DFC3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Do not try to "solve" hallucination as a whole. Instead, narrow your scope to a specific, actionable sub-topic: [9] </w:t>
      </w:r>
    </w:p>
    <w:p w14:paraId="7904F41C" w14:textId="77777777" w:rsidR="0039233C" w:rsidRPr="0039233C" w:rsidRDefault="0039233C" w:rsidP="00392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Domain-Specific Constraints: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Focus on reducing hallucinations in a niche field, like financial auditing or legal document analysis.</w:t>
      </w:r>
    </w:p>
    <w:p w14:paraId="4E15BFD2" w14:textId="77777777" w:rsidR="0039233C" w:rsidRPr="0039233C" w:rsidRDefault="0039233C" w:rsidP="00392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Detection Frameworks: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Build a lightweight, external tool that scores the truthfulness of an LLM's output without retraining the model.</w:t>
      </w:r>
    </w:p>
    <w:p w14:paraId="336CB97A" w14:textId="77777777" w:rsidR="0039233C" w:rsidRPr="0039233C" w:rsidRDefault="0039233C" w:rsidP="00392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RAG Optimization: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Research how Retrieval-Augmented Generation (RAG) can better ground models in factual data to prevent fabrications.</w:t>
      </w:r>
    </w:p>
    <w:p w14:paraId="6D143D28" w14:textId="77777777" w:rsidR="0039233C" w:rsidRPr="0039233C" w:rsidRDefault="0039233C" w:rsidP="003923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Benchmark Creation: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Design a specialized dataset to test and catch hallucinations in a specific language or industry. [10, 11, 12, 13, 14] </w:t>
      </w:r>
    </w:p>
    <w:p w14:paraId="3C7B1E71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To help narrow this down, what are your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preferred research methods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(e.g., coding architectures, statistical evaluation, or data engineering)? If you have a specific industry in mind, like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healthcare, finance, or law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, let me know so we can brainstorm concrete thesis titles.</w:t>
      </w:r>
    </w:p>
    <w:p w14:paraId="5A4BB914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260820EA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[1] </w:t>
      </w:r>
      <w:hyperlink r:id="rId5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https://arxiv.org</w:t>
        </w:r>
      </w:hyperlink>
    </w:p>
    <w:p w14:paraId="20E37306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[2] </w:t>
      </w:r>
      <w:hyperlink r:id="rId6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https://aclanthology.org</w:t>
        </w:r>
      </w:hyperlink>
    </w:p>
    <w:p w14:paraId="50C061A1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[3] </w:t>
      </w:r>
      <w:hyperlink r:id="rId7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https://www.cxtoday.com</w:t>
        </w:r>
      </w:hyperlink>
    </w:p>
    <w:p w14:paraId="7F6E3D05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[4] </w:t>
      </w:r>
      <w:hyperlink r:id="rId8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https://sqmagazine.co.uk</w:t>
        </w:r>
      </w:hyperlink>
    </w:p>
    <w:p w14:paraId="4327D95C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[5] </w:t>
      </w:r>
      <w:hyperlink r:id="rId9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https://arxiv.org</w:t>
        </w:r>
      </w:hyperlink>
    </w:p>
    <w:p w14:paraId="6ACA7184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[6] </w:t>
      </w:r>
      <w:hyperlink r:id="rId10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https://pmc.ncbi.nlm.nih.gov</w:t>
        </w:r>
      </w:hyperlink>
    </w:p>
    <w:p w14:paraId="7371BFA6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[7] </w:t>
      </w:r>
      <w:hyperlink r:id="rId11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https://www.kdnuggets.com</w:t>
        </w:r>
      </w:hyperlink>
    </w:p>
    <w:p w14:paraId="6DD23651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[8] </w:t>
      </w:r>
      <w:hyperlink r:id="rId12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https://www.mdpi.com</w:t>
        </w:r>
      </w:hyperlink>
    </w:p>
    <w:p w14:paraId="347ABABC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[9] </w:t>
      </w:r>
      <w:hyperlink r:id="rId13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https://www.linkedin.com</w:t>
        </w:r>
      </w:hyperlink>
    </w:p>
    <w:p w14:paraId="635A9B22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[10] </w:t>
      </w:r>
      <w:hyperlink r:id="rId14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https://www.preprints.org</w:t>
        </w:r>
      </w:hyperlink>
    </w:p>
    <w:p w14:paraId="25FE4337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[11] </w:t>
      </w:r>
      <w:hyperlink r:id="rId15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https://medium.com</w:t>
        </w:r>
      </w:hyperlink>
    </w:p>
    <w:p w14:paraId="266562FC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[12] </w:t>
      </w:r>
      <w:hyperlink r:id="rId16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https://www.leewayhertz.com</w:t>
        </w:r>
      </w:hyperlink>
    </w:p>
    <w:p w14:paraId="1A931466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[13] </w:t>
      </w:r>
      <w:hyperlink r:id="rId17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https://www.educative.io</w:t>
        </w:r>
      </w:hyperlink>
    </w:p>
    <w:p w14:paraId="17823F09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lastRenderedPageBreak/>
        <w:t xml:space="preserve">[14] </w:t>
      </w:r>
      <w:hyperlink r:id="rId18" w:history="1">
        <w:r w:rsidRPr="0039233C">
          <w:rPr>
            <w:rFonts w:ascii="Times New Roman" w:eastAsia="Times New Roman" w:hAnsi="Times New Roman" w:cs="Times New Roman"/>
            <w:color w:val="0000FF"/>
            <w:kern w:val="0"/>
            <w:u w:val="single"/>
            <w:lang w:bidi="hi-IN"/>
            <w14:ligatures w14:val="none"/>
          </w:rPr>
          <w:t>https://www.linkedin.com</w:t>
        </w:r>
      </w:hyperlink>
    </w:p>
    <w:p w14:paraId="013F164C" w14:textId="77777777" w:rsidR="006B12C6" w:rsidRDefault="006B12C6">
      <w:pPr>
        <w:rPr>
          <w:lang w:val="en-US"/>
        </w:rPr>
      </w:pPr>
    </w:p>
    <w:p w14:paraId="3C486114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Healthcare is one of the highest-stakes domains for LLM hallucination research, making it an exceptionally strong but strictly evaluated Master's thesis topic.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Because fabrications can risk patient safety, medical institutions and AI companies are investing heavily in researchers who can make clinical AI safer.</w:t>
      </w:r>
    </w:p>
    <w:p w14:paraId="3FC10A1E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Focusing on healthcare solves your computation bottleneck: you do not need to train massive models, you just need to design smarter ways to verify, ground, and audit existing medical models.</w:t>
      </w:r>
    </w:p>
    <w:p w14:paraId="6BADF02C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Highly Feasible Thesis Angles</w:t>
      </w:r>
    </w:p>
    <w:p w14:paraId="0AE3A892" w14:textId="77777777" w:rsidR="0039233C" w:rsidRPr="0039233C" w:rsidRDefault="0039233C" w:rsidP="003923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Clinical RAG Optimization: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Design a Retrieval-Augmented Generation (RAG) system that forces an LLM to answer medical questions </w:t>
      </w:r>
      <w:r w:rsidRPr="0039233C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only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using trusted medical databases (like PubMed) and flags outputs that rely on internal parametric memory.</w:t>
      </w:r>
    </w:p>
    <w:p w14:paraId="5AC6A1C2" w14:textId="77777777" w:rsidR="0039233C" w:rsidRPr="0039233C" w:rsidRDefault="0039233C" w:rsidP="003923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Automated Clinical Fact-Checking: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Create a secondary, lightweight evaluation pipeline that parses generated medical summaries, extracts clinical claims, and cross-references them against established clinical guidelines (like UpToDate).</w:t>
      </w:r>
    </w:p>
    <w:p w14:paraId="11387C93" w14:textId="77777777" w:rsidR="0039233C" w:rsidRPr="0039233C" w:rsidRDefault="0039233C" w:rsidP="003923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Medical Self-Correction Prompts: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Develop and benchmark advanced prompting strategies (such as Chain-of-Thought or Self-Refine) specifically tailored to medical logic, forcing the AI to double-check its drug dosage calculations or diagnostic reasoning before showing the final output.</w:t>
      </w:r>
    </w:p>
    <w:p w14:paraId="3F0FD8DC" w14:textId="77777777" w:rsidR="0039233C" w:rsidRPr="0039233C" w:rsidRDefault="0039233C" w:rsidP="003923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Synthetic Medical Hallucination Benchmarks: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Build a specialized evaluation dataset containing known medical errors to test how effectively popular open-source models (like Meditron or Llama-3) catch or succumb to medical misinformation.</w:t>
      </w:r>
    </w:p>
    <w:p w14:paraId="5DFF585F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Major Risks &amp; How to Navigate Them</w:t>
      </w:r>
    </w:p>
    <w:p w14:paraId="27EE164C" w14:textId="77777777" w:rsidR="0039233C" w:rsidRPr="0039233C" w:rsidRDefault="0039233C" w:rsidP="00392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Data Privacy Laws (HIPAA/GDPR):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Real patient data is heavily protected and difficult to access for a student.</w:t>
      </w:r>
    </w:p>
    <w:p w14:paraId="73DA16A8" w14:textId="77777777" w:rsidR="0039233C" w:rsidRPr="0039233C" w:rsidRDefault="0039233C" w:rsidP="003923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Solution: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Work exclusively with open, de-identified clinical datasets like MIMIC-IV or public medical QA benchmarks.</w:t>
      </w:r>
    </w:p>
    <w:p w14:paraId="10A41BF4" w14:textId="77777777" w:rsidR="0039233C" w:rsidRPr="0039233C" w:rsidRDefault="0039233C" w:rsidP="003923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Expert Evaluation Bottleneck: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You cannot easily get hours of a medical doctor’s time to grade whether an AI's output is an accurate clinical response or a hallucination.</w:t>
      </w:r>
    </w:p>
    <w:p w14:paraId="02D108EE" w14:textId="77777777" w:rsidR="0039233C" w:rsidRPr="0039233C" w:rsidRDefault="0039233C" w:rsidP="003923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Solution: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Use automated medical evaluation frameworks or leverage larger LLMs (like GPT-4o) as judges, using a small subset of expert-validated data to prove your automated judge is accurate.</w:t>
      </w:r>
    </w:p>
    <w:p w14:paraId="28504929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Next Steps to Finalize Your Topic</w:t>
      </w:r>
    </w:p>
    <w:p w14:paraId="2B13744D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To narrow this down into a concrete proposal, let me know:</w:t>
      </w:r>
    </w:p>
    <w:p w14:paraId="2461869D" w14:textId="77777777" w:rsidR="0039233C" w:rsidRPr="0039233C" w:rsidRDefault="0039233C" w:rsidP="00392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Do you want to focus on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patient-facing AI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(like medical symptom checkers) or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clinician-facing AI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(like summarizing doctor-patient conversations)?</w:t>
      </w:r>
    </w:p>
    <w:p w14:paraId="4C760A4E" w14:textId="77777777" w:rsidR="0039233C" w:rsidRPr="0039233C" w:rsidRDefault="0039233C" w:rsidP="003923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Do you prefer a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software-heavy project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(building an engineering pipeline/RAG system) or a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data-heavy project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(evaluating and benchmarking existing models)?</w:t>
      </w:r>
    </w:p>
    <w:p w14:paraId="677620EF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4FEFC5CB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To build a successful Master’s thesis on healthcare LLM hallucinations, you need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open-source, de-identified datasets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. Using public data ensures you avoid legal liabilities under health privacy laws like HIPAA.</w:t>
      </w:r>
    </w:p>
    <w:p w14:paraId="3C83D9A8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The exact data you need depends on which angle you choose.</w:t>
      </w:r>
    </w:p>
    <w:p w14:paraId="2941E4DD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1. For a RAG or Knowledge-Grounded Thesis</w:t>
      </w:r>
    </w:p>
    <w:p w14:paraId="5FF5BC2A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lastRenderedPageBreak/>
        <w:t>If you are building a system that forces an LLM to look up medical information to prevent hallucinations, you need trusted reference libraries:</w:t>
      </w:r>
    </w:p>
    <w:p w14:paraId="714074D7" w14:textId="77777777" w:rsidR="0039233C" w:rsidRPr="0039233C" w:rsidRDefault="0039233C" w:rsidP="00392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Medical Literature: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PubMed Central (PMC) offers open-access biomedical journal articles.</w:t>
      </w:r>
    </w:p>
    <w:p w14:paraId="50CF5749" w14:textId="77777777" w:rsidR="0039233C" w:rsidRPr="0039233C" w:rsidRDefault="0039233C" w:rsidP="00392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Clinical Guidelines: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Public health databases, disease registries, or open textbooks (like the Merck Manuals) to act as your "source of truth."</w:t>
      </w:r>
    </w:p>
    <w:p w14:paraId="3D547D09" w14:textId="77777777" w:rsidR="0039233C" w:rsidRPr="0039233C" w:rsidRDefault="0039233C" w:rsidP="00392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Drug Databases: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OpenFDA provides structured data on drug labels, dosages, and adverse effects.</w:t>
      </w:r>
    </w:p>
    <w:p w14:paraId="6D4DA339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2. For a Clinician-Facing Thesis (Summarization &amp; Notes)</w:t>
      </w:r>
    </w:p>
    <w:p w14:paraId="567BC38F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If you want to stop AI from hallucinating details while writing medical reports or doctor-patient notes, use these datasets:</w:t>
      </w:r>
    </w:p>
    <w:p w14:paraId="650A168B" w14:textId="77777777" w:rsidR="0039233C" w:rsidRPr="0039233C" w:rsidRDefault="0039233C" w:rsidP="00392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MIMIC-IV / MIMIC-Note: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The gold standard in medical AI research. It contains thousands of real, completely de-identified ICU discharge summaries and clinical notes.</w:t>
      </w:r>
    </w:p>
    <w:p w14:paraId="4F0FCB48" w14:textId="77777777" w:rsidR="0039233C" w:rsidRPr="0039233C" w:rsidRDefault="0039233C" w:rsidP="00392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MTSamples: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A public dataset of transcribed medical dictations and clinical reports across various specialties.</w:t>
      </w:r>
    </w:p>
    <w:p w14:paraId="2BF65B81" w14:textId="77777777" w:rsidR="0039233C" w:rsidRPr="0039233C" w:rsidRDefault="0039233C" w:rsidP="003923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ACI Benchmarks: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Publicly available dialogue datasets containing simulated doctor-patient conversations and their corresponding clinical summaries.</w:t>
      </w:r>
    </w:p>
    <w:p w14:paraId="25212F3E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3. For a Patient-Facing Thesis (Medical QA)</w:t>
      </w:r>
    </w:p>
    <w:p w14:paraId="051E2D07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If you are measuring or fixing hallucinations in AI health assistants, you need benchmark datasets consisting of a medical question, a correct answer, and context:</w:t>
      </w:r>
    </w:p>
    <w:p w14:paraId="71B20E4D" w14:textId="77777777" w:rsidR="0039233C" w:rsidRPr="0039233C" w:rsidRDefault="0039233C" w:rsidP="003923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MedQA: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Questions from official medical licensing exams (USMLE) in the US, China, and Taiwan.</w:t>
      </w:r>
    </w:p>
    <w:p w14:paraId="56DB98FB" w14:textId="77777777" w:rsidR="0039233C" w:rsidRPr="0039233C" w:rsidRDefault="0039233C" w:rsidP="003923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MedMCQA: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A large-scale dataset of multiple-choice medical questions from Indian AIIMS/NEET PG exams.</w:t>
      </w:r>
    </w:p>
    <w:p w14:paraId="4188BC83" w14:textId="77777777" w:rsidR="0039233C" w:rsidRPr="0039233C" w:rsidRDefault="0039233C" w:rsidP="003923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PubMedQA: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A dataset specifically designed for yes/no/maybe medical question-answering based on PubMed abstracts.</w:t>
      </w:r>
    </w:p>
    <w:p w14:paraId="35B4B393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4. For Hallucination Detection &amp; Evaluation</w:t>
      </w:r>
    </w:p>
    <w:p w14:paraId="7059DAE7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If you want to train a model to </w:t>
      </w:r>
      <w:r w:rsidRPr="0039233C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detect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medical errors, you need a dataset that actively contains hallucinations:</w:t>
      </w:r>
    </w:p>
    <w:p w14:paraId="422FBB37" w14:textId="77777777" w:rsidR="0039233C" w:rsidRPr="0039233C" w:rsidRDefault="0039233C" w:rsidP="003923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Med-HALT: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A specialized benchmark designed specifically to evaluate and catch hallucinations in medical LLMs.</w:t>
      </w:r>
    </w:p>
    <w:p w14:paraId="3C2E0B04" w14:textId="77777777" w:rsidR="0039233C" w:rsidRPr="0039233C" w:rsidRDefault="0039233C" w:rsidP="003923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Self-Generated Data: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You can prompt an open-source model (like Llama 3) to summarize clinical text, and then use strict rule-matching or an LLM-judge to label where it fabricated facts.</w:t>
      </w:r>
    </w:p>
    <w:p w14:paraId="4D6970B8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Critical Advice for Your Proposal</w:t>
      </w:r>
    </w:p>
    <w:p w14:paraId="61161BA2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When writing your thesis proposal, explicitly state: </w:t>
      </w:r>
      <w:r w:rsidRPr="0039233C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"This study will exclusively utilize fully de-identified, publicly accessible benchmarks and open-source clinical datasets (e.g., MIMIC-IV), requiring no direct institutional access to protected patient health information (PHI)."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This will fast-track your university's ethical and supervisor approval.</w:t>
      </w:r>
    </w:p>
    <w:p w14:paraId="282EF90F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To help you choose the best dataset, what is your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coding comfort level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? Do you prefer working with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structured text tables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(like CSV files of medical questions) or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unstructured blocks of text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(like long clinical notes and doctor letters)?</w:t>
      </w:r>
    </w:p>
    <w:p w14:paraId="2D157ACF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4E9ACE5F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lastRenderedPageBreak/>
        <w:t>Yes, you can absolutely complete this research in one year.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A 12-month timeline is standard for an AI Master’s thesis, provided you scope the project tightly and avoid time-wasting traps like trying to get ethics approval for real patient data.</w:t>
      </w:r>
    </w:p>
    <w:p w14:paraId="23EBED67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To guarantee you finish on time, you must follow a strict, phased timeline.</w:t>
      </w:r>
    </w:p>
    <w:p w14:paraId="2CFF488F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The 12-Month Thesis Timeline</w:t>
      </w:r>
    </w:p>
    <w:p w14:paraId="588F5C02" w14:textId="77777777" w:rsidR="0039233C" w:rsidRPr="0039233C" w:rsidRDefault="0039233C" w:rsidP="0039233C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39233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[M1-M2: Lit Review] </w:t>
      </w:r>
      <w:r w:rsidRPr="0039233C">
        <w:rPr>
          <w:rFonts w:ascii="Segoe UI Symbol" w:eastAsia="Times New Roman" w:hAnsi="Segoe UI Symbol" w:cs="Segoe UI Symbol"/>
          <w:kern w:val="0"/>
          <w:sz w:val="20"/>
          <w:szCs w:val="20"/>
          <w:lang w:bidi="hi-IN"/>
          <w14:ligatures w14:val="none"/>
        </w:rPr>
        <w:t>➔</w:t>
      </w:r>
      <w:r w:rsidRPr="0039233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[M3-M4: Data &amp; Setup] </w:t>
      </w:r>
      <w:r w:rsidRPr="0039233C">
        <w:rPr>
          <w:rFonts w:ascii="Segoe UI Symbol" w:eastAsia="Times New Roman" w:hAnsi="Segoe UI Symbol" w:cs="Segoe UI Symbol"/>
          <w:kern w:val="0"/>
          <w:sz w:val="20"/>
          <w:szCs w:val="20"/>
          <w:lang w:bidi="hi-IN"/>
          <w14:ligatures w14:val="none"/>
        </w:rPr>
        <w:t>➔</w:t>
      </w:r>
      <w:r w:rsidRPr="0039233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[M5-M8: Implementation] </w:t>
      </w:r>
      <w:r w:rsidRPr="0039233C">
        <w:rPr>
          <w:rFonts w:ascii="Segoe UI Symbol" w:eastAsia="Times New Roman" w:hAnsi="Segoe UI Symbol" w:cs="Segoe UI Symbol"/>
          <w:kern w:val="0"/>
          <w:sz w:val="20"/>
          <w:szCs w:val="20"/>
          <w:lang w:bidi="hi-IN"/>
          <w14:ligatures w14:val="none"/>
        </w:rPr>
        <w:t>➔</w:t>
      </w:r>
      <w:r w:rsidRPr="0039233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[M9-M10: Eval] </w:t>
      </w:r>
      <w:r w:rsidRPr="0039233C">
        <w:rPr>
          <w:rFonts w:ascii="Segoe UI Symbol" w:eastAsia="Times New Roman" w:hAnsi="Segoe UI Symbol" w:cs="Segoe UI Symbol"/>
          <w:kern w:val="0"/>
          <w:sz w:val="20"/>
          <w:szCs w:val="20"/>
          <w:lang w:bidi="hi-IN"/>
          <w14:ligatures w14:val="none"/>
        </w:rPr>
        <w:t>➔</w:t>
      </w:r>
      <w:r w:rsidRPr="0039233C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[M11-M12: Writing]</w:t>
      </w:r>
    </w:p>
    <w:p w14:paraId="0EC98C33" w14:textId="77777777" w:rsidR="0039233C" w:rsidRPr="0039233C" w:rsidRDefault="0039233C" w:rsidP="003923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Months 1–2: Literature Review &amp; Scoping</w:t>
      </w:r>
    </w:p>
    <w:p w14:paraId="65144157" w14:textId="77777777" w:rsidR="0039233C" w:rsidRPr="0039233C" w:rsidRDefault="0039233C" w:rsidP="003923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Read papers on LLM hallucinations and medical QA evaluation.</w:t>
      </w:r>
    </w:p>
    <w:p w14:paraId="551B8504" w14:textId="77777777" w:rsidR="0039233C" w:rsidRPr="0039233C" w:rsidRDefault="0039233C" w:rsidP="003923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Finalize your exact research question (e.g., "Evaluating RAG to reduce drug-dosage hallucinations using OpenFDA").</w:t>
      </w:r>
    </w:p>
    <w:p w14:paraId="1BCABF33" w14:textId="77777777" w:rsidR="0039233C" w:rsidRPr="0039233C" w:rsidRDefault="0039233C" w:rsidP="003923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Months 3–4: Dataset Acquisition &amp; Infrastructure</w:t>
      </w:r>
    </w:p>
    <w:p w14:paraId="4C15CBB6" w14:textId="77777777" w:rsidR="0039233C" w:rsidRPr="0039233C" w:rsidRDefault="0039233C" w:rsidP="003923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Download public datasets (like MedQA or MIMIC-IV).</w:t>
      </w:r>
    </w:p>
    <w:p w14:paraId="7B34EA31" w14:textId="77777777" w:rsidR="0039233C" w:rsidRPr="0039233C" w:rsidRDefault="0039233C" w:rsidP="003923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Request data access permissions early if needed (MIMIC requires a quick, free ethics training course).</w:t>
      </w:r>
    </w:p>
    <w:p w14:paraId="38095B47" w14:textId="77777777" w:rsidR="0039233C" w:rsidRPr="0039233C" w:rsidRDefault="0039233C" w:rsidP="003923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Set up your compute environment (Hugging Face, local GPUs, or cloud credits).</w:t>
      </w:r>
    </w:p>
    <w:p w14:paraId="59FF87D6" w14:textId="77777777" w:rsidR="0039233C" w:rsidRPr="0039233C" w:rsidRDefault="0039233C" w:rsidP="003923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Months 5–8: Core Implementation &amp; Experimentation</w:t>
      </w:r>
    </w:p>
    <w:p w14:paraId="3B0AFCCD" w14:textId="77777777" w:rsidR="0039233C" w:rsidRPr="0039233C" w:rsidRDefault="0039233C" w:rsidP="003923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Build your pipeline (e.g., your RAG system, prompt engineering framework, or hallucination detection script).</w:t>
      </w:r>
    </w:p>
    <w:p w14:paraId="2F911911" w14:textId="77777777" w:rsidR="0039233C" w:rsidRPr="0039233C" w:rsidRDefault="0039233C" w:rsidP="003923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Run your baseline models (e.g., Llama 3 or Meditron) and collect the hallucinated outputs.</w:t>
      </w:r>
    </w:p>
    <w:p w14:paraId="6C7B7DC9" w14:textId="77777777" w:rsidR="0039233C" w:rsidRPr="0039233C" w:rsidRDefault="0039233C" w:rsidP="003923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Apply your proposed solution and record the new results.</w:t>
      </w:r>
    </w:p>
    <w:p w14:paraId="58957557" w14:textId="77777777" w:rsidR="0039233C" w:rsidRPr="0039233C" w:rsidRDefault="0039233C" w:rsidP="003923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Months 9–10: Evaluation &amp; Analysis</w:t>
      </w:r>
    </w:p>
    <w:p w14:paraId="78C3650A" w14:textId="77777777" w:rsidR="0039233C" w:rsidRPr="0039233C" w:rsidRDefault="0039233C" w:rsidP="003923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Analyze the data statistically.</w:t>
      </w:r>
    </w:p>
    <w:p w14:paraId="7B083A0C" w14:textId="77777777" w:rsidR="0039233C" w:rsidRPr="0039233C" w:rsidRDefault="0039233C" w:rsidP="003923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Compare your method against baseline methods using metrics like BERTScore, BLEU, or an LLM-as-a-judge framework.</w:t>
      </w:r>
    </w:p>
    <w:p w14:paraId="05A7E383" w14:textId="77777777" w:rsidR="0039233C" w:rsidRPr="0039233C" w:rsidRDefault="0039233C" w:rsidP="003923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Months 11–12: Thesis Writing &amp; Defense Prep</w:t>
      </w:r>
    </w:p>
    <w:p w14:paraId="14CFC387" w14:textId="77777777" w:rsidR="0039233C" w:rsidRPr="0039233C" w:rsidRDefault="0039233C" w:rsidP="003923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Complete your chapters: Introduction, Literature Review, Methodology, Results, and Conclusion.</w:t>
      </w:r>
    </w:p>
    <w:p w14:paraId="018CC898" w14:textId="77777777" w:rsidR="0039233C" w:rsidRPr="0039233C" w:rsidRDefault="0039233C" w:rsidP="003923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Format your citations and prepare your presentation slides.</w:t>
      </w:r>
    </w:p>
    <w:p w14:paraId="10F82BB0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3 Golden Rules to Finish on Time</w:t>
      </w:r>
    </w:p>
    <w:p w14:paraId="1BB0C8D2" w14:textId="77777777" w:rsidR="0039233C" w:rsidRPr="0039233C" w:rsidRDefault="0039233C" w:rsidP="003923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Do Not Train From Scratch: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Do not attempt to pre-train a medical LLM. Use existing open-source models (like Llama 3, Mistral, or Meditron) via API or local inference.</w:t>
      </w:r>
    </w:p>
    <w:p w14:paraId="6814E303" w14:textId="77777777" w:rsidR="0039233C" w:rsidRPr="0039233C" w:rsidRDefault="0039233C" w:rsidP="003923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Use API/Lightweight Models First: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Build and debug your entire code pipeline using a cheap, fast model (like GPT-4o-mini or a small 8B parameter local model). Only run your final, expensive experiments once you know the code works perfectly.</w:t>
      </w:r>
    </w:p>
    <w:p w14:paraId="0455CD90" w14:textId="77777777" w:rsidR="0039233C" w:rsidRPr="0039233C" w:rsidRDefault="0039233C" w:rsidP="003923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Lock the Scope Early: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Once your supervisor agrees to a specific dataset and metric in Month 3, do not change them, even if a shiny new model or dataset comes out later in the year.</w:t>
      </w:r>
    </w:p>
    <w:p w14:paraId="6ABBB28D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If you want to map out your first month, let me know:</w:t>
      </w:r>
    </w:p>
    <w:p w14:paraId="3DBDAFA1" w14:textId="77777777" w:rsidR="0039233C" w:rsidRPr="0039233C" w:rsidRDefault="0039233C" w:rsidP="003923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Do you have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access to dedicated GPUs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through your university?</w:t>
      </w:r>
    </w:p>
    <w:p w14:paraId="31077640" w14:textId="77777777" w:rsidR="0039233C" w:rsidRPr="0039233C" w:rsidRDefault="0039233C" w:rsidP="003923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Have you already chosen a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thesis supervisor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, or are you preparing this pitch to find one?</w:t>
      </w:r>
    </w:p>
    <w:p w14:paraId="06504906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4A03176D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Having dedicated GPU access is a massive advantage that removes the biggest bottleneck in AI research. It means you can run experiments locally, iterate quickly, and completely avoid cloud computing bills.</w:t>
      </w:r>
    </w:p>
    <w:p w14:paraId="73A696B9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lastRenderedPageBreak/>
        <w:t xml:space="preserve">With a dedicated GPU, you can host open-source medical models (like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Llama 3 8B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,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Mistral 7B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, or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Meditron 7B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) directly on your machine.</w:t>
      </w:r>
    </w:p>
    <w:p w14:paraId="58F12726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Your Immediate 30-Day Action Plan</w:t>
      </w:r>
    </w:p>
    <w:p w14:paraId="3677C4E2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To jumpstart your thesis right now, focus on these three tasks during your first month:</w:t>
      </w:r>
    </w:p>
    <w:p w14:paraId="2BC8D10B" w14:textId="77777777" w:rsidR="0039233C" w:rsidRPr="0039233C" w:rsidRDefault="0039233C" w:rsidP="003923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Task 1: Complete CITI Training</w:t>
      </w:r>
    </w:p>
    <w:p w14:paraId="52085CA6" w14:textId="77777777" w:rsidR="0039233C" w:rsidRPr="0039233C" w:rsidRDefault="0039233C" w:rsidP="003923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If you choose to use the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MIMIC-IV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dataset (real clinical notes), you must take a free, online course on human research ethics called CITI training.</w:t>
      </w:r>
    </w:p>
    <w:p w14:paraId="25D73B5A" w14:textId="77777777" w:rsidR="0039233C" w:rsidRPr="0039233C" w:rsidRDefault="0039233C" w:rsidP="003923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It takes about 2 to 3 hours, and you need the certificate to download the data.</w:t>
      </w:r>
    </w:p>
    <w:p w14:paraId="4D0CA683" w14:textId="77777777" w:rsidR="0039233C" w:rsidRPr="0039233C" w:rsidRDefault="0039233C" w:rsidP="003923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Task 2: Select Your Model Stack</w:t>
      </w:r>
    </w:p>
    <w:p w14:paraId="795CDFFB" w14:textId="77777777" w:rsidR="0039233C" w:rsidRPr="0039233C" w:rsidRDefault="0039233C" w:rsidP="003923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Set up Ollama or Hugging Face </w:t>
      </w:r>
      <w:r w:rsidRPr="0039233C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bidi="hi-IN"/>
          <w14:ligatures w14:val="none"/>
        </w:rPr>
        <w:t>transformers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on your GPU server.</w:t>
      </w:r>
    </w:p>
    <w:p w14:paraId="7B098BB4" w14:textId="77777777" w:rsidR="0039233C" w:rsidRPr="0039233C" w:rsidRDefault="0039233C" w:rsidP="003923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Download a small, general model (like Llama-3-8B) and a medical-specific model (like Meditron-7B) to test that your CUDA drivers and python environment run smoothly.</w:t>
      </w:r>
    </w:p>
    <w:p w14:paraId="38416B68" w14:textId="77777777" w:rsidR="0039233C" w:rsidRPr="0039233C" w:rsidRDefault="0039233C" w:rsidP="003923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Task 3: Draft Your 1-Page Pitch</w:t>
      </w:r>
    </w:p>
    <w:p w14:paraId="40C247BA" w14:textId="77777777" w:rsidR="0039233C" w:rsidRPr="0039233C" w:rsidRDefault="0039233C" w:rsidP="003923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Write a one-page summary of your project to show your supervisor.</w:t>
      </w:r>
    </w:p>
    <w:p w14:paraId="78468754" w14:textId="77777777" w:rsidR="0039233C" w:rsidRPr="0039233C" w:rsidRDefault="0039233C" w:rsidP="003923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Use this structure: </w:t>
      </w:r>
      <w:r w:rsidRPr="0039233C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Problem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(AI hallucinates medical data) </w:t>
      </w:r>
      <w:r w:rsidRPr="0039233C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➔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</w:t>
      </w:r>
      <w:r w:rsidRPr="0039233C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Proposed Solution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(Using RAG or advanced prompting) </w:t>
      </w:r>
      <w:r w:rsidRPr="0039233C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➔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</w:t>
      </w:r>
      <w:r w:rsidRPr="0039233C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Data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(MedQA or MIMIC-IV) </w:t>
      </w:r>
      <w:r w:rsidRPr="0039233C">
        <w:rPr>
          <w:rFonts w:ascii="Segoe UI Symbol" w:eastAsia="Times New Roman" w:hAnsi="Segoe UI Symbol" w:cs="Segoe UI Symbol"/>
          <w:kern w:val="0"/>
          <w:lang w:bidi="hi-IN"/>
          <w14:ligatures w14:val="none"/>
        </w:rPr>
        <w:t>➔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</w:t>
      </w:r>
      <w:r w:rsidRPr="0039233C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Resource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(State clearly: "I have dedicated GPU access and require no university compute budget"). Supervisors love students who bring their own computing power.</w:t>
      </w:r>
    </w:p>
    <w:p w14:paraId="44C29CC6" w14:textId="77777777" w:rsidR="0039233C" w:rsidRPr="0039233C" w:rsidRDefault="0039233C" w:rsidP="003923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bidi="hi-IN"/>
          <w14:ligatures w14:val="none"/>
        </w:rPr>
        <w:t>How to Propose This to a Supervisor</w:t>
      </w:r>
    </w:p>
    <w:p w14:paraId="79052A1F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>When you pitch this topic, frame it around your hardware advantage. Use this template:</w:t>
      </w:r>
    </w:p>
    <w:p w14:paraId="562DF16E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i/>
          <w:iCs/>
          <w:kern w:val="0"/>
          <w:lang w:bidi="hi-IN"/>
          <w14:ligatures w14:val="none"/>
        </w:rPr>
        <w:t>"I want to research mitigating hallucinations in medical LLMs by building a lightweight [RAG system / evaluation pipeline] using the [MedQA / MIMIC-IV] dataset. Since I have dedicated GPU access, I can run all model inferences locally, meaning this project will require zero university compute budget and can easily be completed within the 12-month timeline."</w:t>
      </w:r>
    </w:p>
    <w:p w14:paraId="3B93E0B4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To help you write that 1-page pitch, what is your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preferred programming framework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(e.g., PyTorch, LangChain, LlamaIndex)? Alternatively, do you need help writing a </w:t>
      </w:r>
      <w:r w:rsidRPr="0039233C">
        <w:rPr>
          <w:rFonts w:ascii="Times New Roman" w:eastAsia="Times New Roman" w:hAnsi="Times New Roman" w:cs="Times New Roman"/>
          <w:b/>
          <w:bCs/>
          <w:kern w:val="0"/>
          <w:lang w:bidi="hi-IN"/>
          <w14:ligatures w14:val="none"/>
        </w:rPr>
        <w:t>formal email template</w:t>
      </w:r>
      <w:r w:rsidRPr="0039233C">
        <w:rPr>
          <w:rFonts w:ascii="Times New Roman" w:eastAsia="Times New Roman" w:hAnsi="Times New Roman" w:cs="Times New Roman"/>
          <w:kern w:val="0"/>
          <w:lang w:bidi="hi-IN"/>
          <w14:ligatures w14:val="none"/>
        </w:rPr>
        <w:t xml:space="preserve"> to send to your potential thesis supervisor?</w:t>
      </w:r>
    </w:p>
    <w:p w14:paraId="332027C4" w14:textId="77777777" w:rsidR="0039233C" w:rsidRPr="0039233C" w:rsidRDefault="0039233C" w:rsidP="0039233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i-IN"/>
          <w14:ligatures w14:val="none"/>
        </w:rPr>
      </w:pPr>
    </w:p>
    <w:p w14:paraId="25143498" w14:textId="77777777" w:rsidR="0039233C" w:rsidRPr="0039233C" w:rsidRDefault="0039233C">
      <w:pPr>
        <w:rPr>
          <w:lang w:val="en-US"/>
        </w:rPr>
      </w:pPr>
    </w:p>
    <w:sectPr w:rsidR="0039233C" w:rsidRPr="0039233C" w:rsidSect="0039233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3AAC"/>
    <w:multiLevelType w:val="multilevel"/>
    <w:tmpl w:val="801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979DF"/>
    <w:multiLevelType w:val="multilevel"/>
    <w:tmpl w:val="62CE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C57E1"/>
    <w:multiLevelType w:val="multilevel"/>
    <w:tmpl w:val="5632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C0CF0"/>
    <w:multiLevelType w:val="multilevel"/>
    <w:tmpl w:val="F9A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E5743"/>
    <w:multiLevelType w:val="multilevel"/>
    <w:tmpl w:val="E09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8286E"/>
    <w:multiLevelType w:val="multilevel"/>
    <w:tmpl w:val="67CA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96EBF"/>
    <w:multiLevelType w:val="multilevel"/>
    <w:tmpl w:val="E3BA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07C09"/>
    <w:multiLevelType w:val="multilevel"/>
    <w:tmpl w:val="921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25453"/>
    <w:multiLevelType w:val="multilevel"/>
    <w:tmpl w:val="79D2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61EEA"/>
    <w:multiLevelType w:val="multilevel"/>
    <w:tmpl w:val="531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74708"/>
    <w:multiLevelType w:val="multilevel"/>
    <w:tmpl w:val="6D98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FC39D3"/>
    <w:multiLevelType w:val="multilevel"/>
    <w:tmpl w:val="0014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02207"/>
    <w:multiLevelType w:val="multilevel"/>
    <w:tmpl w:val="32C6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F77A4"/>
    <w:multiLevelType w:val="multilevel"/>
    <w:tmpl w:val="41F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455222">
    <w:abstractNumId w:val="0"/>
  </w:num>
  <w:num w:numId="2" w16cid:durableId="427046251">
    <w:abstractNumId w:val="1"/>
  </w:num>
  <w:num w:numId="3" w16cid:durableId="701057277">
    <w:abstractNumId w:val="13"/>
  </w:num>
  <w:num w:numId="4" w16cid:durableId="1571692323">
    <w:abstractNumId w:val="11"/>
  </w:num>
  <w:num w:numId="5" w16cid:durableId="236210475">
    <w:abstractNumId w:val="6"/>
  </w:num>
  <w:num w:numId="6" w16cid:durableId="415907795">
    <w:abstractNumId w:val="5"/>
  </w:num>
  <w:num w:numId="7" w16cid:durableId="196508724">
    <w:abstractNumId w:val="12"/>
  </w:num>
  <w:num w:numId="8" w16cid:durableId="2140292889">
    <w:abstractNumId w:val="3"/>
  </w:num>
  <w:num w:numId="9" w16cid:durableId="433552647">
    <w:abstractNumId w:val="8"/>
  </w:num>
  <w:num w:numId="10" w16cid:durableId="1591768598">
    <w:abstractNumId w:val="7"/>
  </w:num>
  <w:num w:numId="11" w16cid:durableId="2129351311">
    <w:abstractNumId w:val="2"/>
  </w:num>
  <w:num w:numId="12" w16cid:durableId="920528825">
    <w:abstractNumId w:val="10"/>
  </w:num>
  <w:num w:numId="13" w16cid:durableId="473110773">
    <w:abstractNumId w:val="4"/>
  </w:num>
  <w:num w:numId="14" w16cid:durableId="1868173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3C"/>
    <w:rsid w:val="0039233C"/>
    <w:rsid w:val="00500D91"/>
    <w:rsid w:val="006B12C6"/>
    <w:rsid w:val="0078007E"/>
    <w:rsid w:val="00C40AD9"/>
    <w:rsid w:val="00CA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92704"/>
  <w15:chartTrackingRefBased/>
  <w15:docId w15:val="{BFB75EE2-51E3-8F48-B75B-725AB006F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3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9233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9233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3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33C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23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magazine.co.uk/llm-hallucination-statistics/" TargetMode="External"/><Relationship Id="rId13" Type="http://schemas.openxmlformats.org/officeDocument/2006/relationships/hyperlink" Target="https://www.linkedin.com/pulse/llm-hallucination-optimization-problem-architecture-atlas-wang-l6vjc" TargetMode="External"/><Relationship Id="rId18" Type="http://schemas.openxmlformats.org/officeDocument/2006/relationships/hyperlink" Target="https://www.linkedin.com/pulse/managing-hallucinations-medical-llms-frameworks-techniques-alex-tazza-yayq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xtoday.com/customer-analytics-intelligence/ai-hallucinations-are-a-roadblock-heres-how-polyai-is-helping-enterprises-push-past-them-polyai/" TargetMode="External"/><Relationship Id="rId12" Type="http://schemas.openxmlformats.org/officeDocument/2006/relationships/hyperlink" Target="https://www.mdpi.com/2073-431X/14/9/363" TargetMode="External"/><Relationship Id="rId17" Type="http://schemas.openxmlformats.org/officeDocument/2006/relationships/hyperlink" Target="https://www.educative.io/guide/generative-ai-interview-prepar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eewayhertz.com/ai-agents-in-research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clanthology.org/2024.lrec-tutorials.11.pdf" TargetMode="External"/><Relationship Id="rId11" Type="http://schemas.openxmlformats.org/officeDocument/2006/relationships/hyperlink" Target="https://www.kdnuggets.com/where-to-find-machine-learning-papers-outside-of-arxiv" TargetMode="External"/><Relationship Id="rId5" Type="http://schemas.openxmlformats.org/officeDocument/2006/relationships/hyperlink" Target="https://arxiv.org/html/2405.09589v4" TargetMode="External"/><Relationship Id="rId15" Type="http://schemas.openxmlformats.org/officeDocument/2006/relationships/hyperlink" Target="https://medium.com/@FrankGoortani/strategies-patterns-and-methods-to-avoid-hallucination-in-large-language-model-responses-81a871987d96" TargetMode="External"/><Relationship Id="rId10" Type="http://schemas.openxmlformats.org/officeDocument/2006/relationships/hyperlink" Target="https://pmc.ncbi.nlm.nih.gov/articles/PMC12298718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503.01917v1" TargetMode="External"/><Relationship Id="rId14" Type="http://schemas.openxmlformats.org/officeDocument/2006/relationships/hyperlink" Target="https://www.preprints.org/manuscript/202505.19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2067</Words>
  <Characters>11784</Characters>
  <Application>Microsoft Office Word</Application>
  <DocSecurity>0</DocSecurity>
  <Lines>98</Lines>
  <Paragraphs>27</Paragraphs>
  <ScaleCrop>false</ScaleCrop>
  <Company/>
  <LinksUpToDate>false</LinksUpToDate>
  <CharactersWithSpaces>13824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Dilliram Chaudhary</dc:creator>
  <cp:keywords/>
  <dc:description/>
  <cp:lastModifiedBy>Dilliram Chaudhary</cp:lastModifiedBy>
  <cp:revision>1</cp:revision>
  <dcterms:created xsi:type="dcterms:W3CDTF">2026-05-31T14:08:00Z</dcterms:created>
  <dcterms:modified xsi:type="dcterms:W3CDTF">2026-05-31T14:10:00Z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B5FBCAD9-0AFB-4BF9-8A57-9C2B4890BD19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2026-05-31T14:10:54Z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41a4919a-abe7-457e-89fa-1128e9884e53</vt:lpwstr>
  </property>
  <property fmtid="{D5CDD505-2E9C-101B-9397-08002B2CF9AE}" pid="8" name="MSIP_Label_defa4170-0d19-0005-0004-bc88714345d2_ActionId">
    <vt:lpwstr>cf3b1c18-488a-460e-9d19-e19e38c45efb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50, 3, 0, 1</vt:lpwstr>
  </property>
</Properties>
</file>