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200"/>
        <w:jc w:val="center"/>
      </w:pPr>
      <w:r>
        <w:rPr>
          <w:b/>
          <w:bCs/>
          <w:color w:val="C9A961"/>
          <w:spacing w:val="60"/>
          <w:sz w:val="22"/>
          <w:szCs w:val="22"/>
        </w:rPr>
        <w:t xml:space="preserve">MOMENTUM × AJ COMMERCIAL GROUP</w:t>
      </w:r>
    </w:p>
    <w:p>
      <w:pPr>
        <w:spacing w:after="120"/>
        <w:jc w:val="center"/>
      </w:pPr>
      <w:r>
        <w:rPr>
          <w:b/>
          <w:bCs/>
          <w:color w:val="0F1A2E"/>
          <w:sz w:val="56"/>
          <w:szCs w:val="56"/>
        </w:rPr>
        <w:t xml:space="preserve">Website Launch Plan</w:t>
      </w:r>
    </w:p>
    <w:p>
      <w:pPr>
        <w:spacing w:after="60"/>
        <w:jc w:val="center"/>
      </w:pPr>
      <w:r>
        <w:rPr>
          <w:i/>
          <w:iCs/>
          <w:color w:val="6B7280"/>
          <w:sz w:val="22"/>
          <w:szCs w:val="22"/>
        </w:rPr>
        <w:t xml:space="preserve">What's been built. How we go live. What comes next.</w:t>
      </w:r>
    </w:p>
    <w:p>
      <w:pPr>
        <w:pBdr>
          <w:bottom w:val="single" w:color="C9A961" w:sz="6" w:space="4"/>
        </w:pBdr>
        <w:spacing w:after="60" w:before="1400"/>
      </w:pPr>
      <w:r>
        <w:t xml:space="preserve"/>
      </w:r>
    </w:p>
    <w:p>
      <w:pPr>
        <w:spacing w:before="100"/>
        <w:jc w:val="center"/>
      </w:pPr>
      <w:r>
        <w:rPr>
          <w:color w:val="6B7280"/>
          <w:sz w:val="18"/>
          <w:szCs w:val="18"/>
        </w:rPr>
        <w:t xml:space="preserve">Prepared by Dillon Kenna · Momentum</w:t>
      </w:r>
    </w:p>
    <w:p>
      <w:r>
        <w:br w:type="page"/>
      </w:r>
    </w:p>
    <w:p>
      <w:pPr>
        <w:pBdr>
          <w:bottom w:val="single" w:color="C9A961" w:sz="8" w:space="4"/>
        </w:pBdr>
        <w:spacing w:after="160" w:before="320"/>
      </w:pPr>
      <w:r>
        <w:rPr>
          <w:b/>
          <w:bCs/>
          <w:color w:val="0F1A2E"/>
          <w:sz w:val="32"/>
          <w:szCs w:val="32"/>
        </w:rPr>
        <w:t xml:space="preserve">1.  Where We Are Today</w:t>
      </w:r>
    </w:p>
    <w:p>
      <w:pPr>
        <w:spacing w:after="140" w:line="300"/>
      </w:pPr>
      <w:r>
        <w:rPr>
          <w:sz w:val="22"/>
          <w:szCs w:val="22"/>
        </w:rPr>
        <w:t xml:space="preserve">Over the last few weeks, we built a complete custom website for AJ Commercial Group from the ground up. You've already reviewed the demo and approved the direction. The site is built and ready to go live.</w:t>
      </w:r>
    </w:p>
    <w:p>
      <w:pPr>
        <w:spacing w:after="60" w:before="160"/>
      </w:pPr>
      <w:r>
        <w:rPr>
          <w:b/>
          <w:bCs/>
          <w:color w:val="C9A961"/>
          <w:spacing w:val="40"/>
          <w:sz w:val="18"/>
          <w:szCs w:val="18"/>
        </w:rPr>
        <w:t xml:space="preserve">What's already built</w:t>
      </w:r>
    </w:p>
    <w:p>
      <w:pPr>
        <w:pStyle w:val="ListParagraph"/>
        <w:numPr>
          <w:ilvl w:val="0"/>
          <w:numId w:val="2"/>
        </w:numPr>
        <w:spacing w:after="100" w:line="300"/>
      </w:pPr>
      <w:r>
        <w:rPr>
          <w:sz w:val="22"/>
          <w:szCs w:val="22"/>
        </w:rPr>
        <w:t xml:space="preserve">23 pages — homepage, about, our team, recently sold (all 57 properties), 14 individual property detail pages, blog, buying, selling, 1031 exchange, contact, careers</w:t>
      </w:r>
    </w:p>
    <w:p>
      <w:pPr>
        <w:pStyle w:val="ListParagraph"/>
        <w:numPr>
          <w:ilvl w:val="0"/>
          <w:numId w:val="2"/>
        </w:numPr>
        <w:spacing w:after="100" w:line="300"/>
      </w:pPr>
      <w:r>
        <w:rPr>
          <w:sz w:val="22"/>
          <w:szCs w:val="22"/>
        </w:rPr>
        <w:t xml:space="preserve">Mobile-first responsive design — full-screen video hero, burger menu, optimized for every device</w:t>
      </w:r>
    </w:p>
    <w:p>
      <w:pPr>
        <w:pStyle w:val="ListParagraph"/>
        <w:numPr>
          <w:ilvl w:val="0"/>
          <w:numId w:val="2"/>
        </w:numPr>
        <w:spacing w:after="100" w:line="300"/>
      </w:pPr>
      <w:r>
        <w:rPr>
          <w:sz w:val="22"/>
          <w:szCs w:val="22"/>
        </w:rPr>
        <w:t xml:space="preserve">Custom photography integration — your team, your buildings, your logo, your video</w:t>
      </w:r>
    </w:p>
    <w:p>
      <w:pPr>
        <w:pStyle w:val="ListParagraph"/>
        <w:numPr>
          <w:ilvl w:val="0"/>
          <w:numId w:val="2"/>
        </w:numPr>
        <w:spacing w:after="100" w:line="300"/>
      </w:pPr>
      <w:r>
        <w:rPr>
          <w:sz w:val="22"/>
          <w:szCs w:val="22"/>
        </w:rPr>
        <w:t xml:space="preserve">Six lead-capture forms — Quick Valuation, Full Valuation, Buying, Selling, 1031 Exchange, Contact, Careers</w:t>
      </w:r>
    </w:p>
    <w:p>
      <w:pPr>
        <w:pStyle w:val="ListParagraph"/>
        <w:numPr>
          <w:ilvl w:val="0"/>
          <w:numId w:val="2"/>
        </w:numPr>
        <w:spacing w:after="100" w:line="300"/>
      </w:pPr>
      <w:r>
        <w:rPr>
          <w:sz w:val="22"/>
          <w:szCs w:val="22"/>
        </w:rPr>
        <w:t xml:space="preserve">SEO foundations — schema markup, sitemap, optimized meta tags, fast page speed</w:t>
      </w:r>
    </w:p>
    <w:p>
      <w:pPr>
        <w:pStyle w:val="ListParagraph"/>
        <w:numPr>
          <w:ilvl w:val="0"/>
          <w:numId w:val="2"/>
        </w:numPr>
        <w:spacing w:after="100" w:line="300"/>
      </w:pPr>
      <w:r>
        <w:rPr>
          <w:sz w:val="22"/>
          <w:szCs w:val="22"/>
        </w:rPr>
        <w:t xml:space="preserve">Light backend admin — add new sold listings, post blog articles, view basic site analytics</w:t>
      </w:r>
    </w:p>
    <w:p>
      <w:pPr>
        <w:pStyle w:val="ListParagraph"/>
        <w:numPr>
          <w:ilvl w:val="0"/>
          <w:numId w:val="2"/>
        </w:numPr>
        <w:spacing w:after="100" w:line="300"/>
      </w:pPr>
      <w:r>
        <w:rPr>
          <w:sz w:val="22"/>
          <w:szCs w:val="22"/>
        </w:rPr>
        <w:t xml:space="preserve">Deployed to Vercel CDN with auto-renewing SSL — secure, fast, globally distributed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8F8F6" w:val="clear"/>
            <w:tcMar>
              <w:top w:type="dxa" w:w="200"/>
              <w:left w:type="dxa" w:w="240"/>
              <w:bottom w:type="dxa" w:w="200"/>
              <w:right w:type="dxa" w:w="240"/>
            </w:tcMar>
          </w:tcPr>
          <w:p>
            <w:pPr>
              <w:spacing w:after="80"/>
            </w:pPr>
            <w:r>
              <w:rPr>
                <w:b/>
                <w:bCs/>
                <w:color w:val="C9A961"/>
                <w:spacing w:val="60"/>
                <w:sz w:val="14"/>
                <w:szCs w:val="14"/>
              </w:rPr>
              <w:t xml:space="preserve">DEMO STATUS</w:t>
            </w:r>
          </w:p>
          <w:p>
            <w:pPr>
              <w:spacing w:line="300"/>
            </w:pPr>
            <w:r>
              <w:rPr>
                <w:color w:val="1A1A1A"/>
                <w:sz w:val="22"/>
                <w:szCs w:val="22"/>
              </w:rPr>
              <w:t xml:space="preserve">The site is currently live at ajcg.momentumarketing.io as a private demo. Once we launch on the AJ Commercial Group domain, this preview URL retires and the full site goes live for the public.</w:t>
            </w:r>
          </w:p>
        </w:tc>
      </w:tr>
    </w:tbl>
    <w:p>
      <w:r>
        <w:br w:type="page"/>
      </w:r>
    </w:p>
    <w:p>
      <w:pPr>
        <w:pBdr>
          <w:bottom w:val="single" w:color="C9A961" w:sz="8" w:space="4"/>
        </w:pBdr>
        <w:spacing w:after="160" w:before="320"/>
      </w:pPr>
      <w:r>
        <w:rPr>
          <w:b/>
          <w:bCs/>
          <w:color w:val="0F1A2E"/>
          <w:sz w:val="32"/>
          <w:szCs w:val="32"/>
        </w:rPr>
        <w:t xml:space="preserve">2.  The Path to Launch</w:t>
      </w:r>
    </w:p>
    <w:p>
      <w:pPr>
        <w:spacing w:after="140" w:line="300"/>
      </w:pPr>
      <w:r>
        <w:rPr>
          <w:sz w:val="22"/>
          <w:szCs w:val="22"/>
        </w:rPr>
        <w:t xml:space="preserve">Five steps from today to a live, public website. Most happen behind the scenes. You'll be involved in only two of them.</w:t>
      </w:r>
    </w:p>
    <w:p>
      <w:pPr>
        <w:spacing w:after="60" w:before="160"/>
      </w:pPr>
      <w:r>
        <w:rPr>
          <w:b/>
          <w:bCs/>
          <w:color w:val="C9A961"/>
          <w:spacing w:val="40"/>
          <w:sz w:val="18"/>
          <w:szCs w:val="18"/>
        </w:rPr>
        <w:t xml:space="preserve">Step 1 — Sign and kick off</w:t>
      </w:r>
    </w:p>
    <w:p>
      <w:pPr>
        <w:spacing w:after="140" w:line="300"/>
      </w:pPr>
      <w:r>
        <w:rPr>
          <w:sz w:val="22"/>
          <w:szCs w:val="22"/>
        </w:rPr>
        <w:t xml:space="preserve">You sign the service agreement and complete payment. The moment that's done, work begins.</w:t>
      </w:r>
    </w:p>
    <w:p>
      <w:pPr>
        <w:spacing w:after="60" w:before="160"/>
      </w:pPr>
      <w:r>
        <w:rPr>
          <w:b/>
          <w:bCs/>
          <w:color w:val="C9A961"/>
          <w:spacing w:val="40"/>
          <w:sz w:val="18"/>
          <w:szCs w:val="18"/>
        </w:rPr>
        <w:t xml:space="preserve">Step 2 — Connect your accounts</w:t>
      </w:r>
    </w:p>
    <w:p>
      <w:pPr>
        <w:spacing w:after="140" w:line="300"/>
      </w:pPr>
      <w:r>
        <w:rPr>
          <w:sz w:val="22"/>
          <w:szCs w:val="22"/>
        </w:rPr>
        <w:t xml:space="preserve">We'll need short access to two things on your end:</w:t>
      </w:r>
    </w:p>
    <w:p>
      <w:pPr>
        <w:pStyle w:val="ListParagraph"/>
        <w:numPr>
          <w:ilvl w:val="0"/>
          <w:numId w:val="2"/>
        </w:numPr>
        <w:spacing w:after="100" w:line="300"/>
      </w:pPr>
      <w:r>
        <w:rPr>
          <w:sz w:val="22"/>
          <w:szCs w:val="22"/>
        </w:rPr>
        <w:t xml:space="preserve">Domain control via GoDaddy (where ajcommercialgroup.com is registered)</w:t>
      </w:r>
    </w:p>
    <w:p>
      <w:pPr>
        <w:pStyle w:val="ListParagraph"/>
        <w:numPr>
          <w:ilvl w:val="0"/>
          <w:numId w:val="2"/>
        </w:numPr>
        <w:spacing w:after="100" w:line="300"/>
      </w:pPr>
      <w:r>
        <w:rPr>
          <w:sz w:val="22"/>
          <w:szCs w:val="22"/>
        </w:rPr>
        <w:t xml:space="preserve">GoHighLevel agency-level access so the website forms can connect to your CRM</w:t>
      </w:r>
    </w:p>
    <w:p>
      <w:pPr>
        <w:spacing w:after="140" w:line="300"/>
      </w:pPr>
      <w:r>
        <w:rPr>
          <w:sz w:val="22"/>
          <w:szCs w:val="22"/>
        </w:rPr>
        <w:t xml:space="preserve">Both take a few minutes on your end. Once received, the rest is on us.</w:t>
      </w:r>
    </w:p>
    <w:p>
      <w:pPr>
        <w:spacing w:after="60" w:before="160"/>
      </w:pPr>
      <w:r>
        <w:rPr>
          <w:b/>
          <w:bCs/>
          <w:color w:val="C9A961"/>
          <w:spacing w:val="40"/>
          <w:sz w:val="18"/>
          <w:szCs w:val="18"/>
        </w:rPr>
        <w:t xml:space="preserve">Step 3 — Final content review</w:t>
      </w:r>
    </w:p>
    <w:p>
      <w:pPr>
        <w:spacing w:after="140" w:line="300"/>
      </w:pPr>
      <w:r>
        <w:rPr>
          <w:sz w:val="22"/>
          <w:szCs w:val="22"/>
        </w:rPr>
        <w:t xml:space="preserve">We'll walk through the demo together one more time and lock in any final tweaks — text changes, photo swaps, team updates. After this review, the site is final.</w:t>
      </w:r>
    </w:p>
    <w:p>
      <w:pPr>
        <w:spacing w:after="60" w:before="160"/>
      </w:pPr>
      <w:r>
        <w:rPr>
          <w:b/>
          <w:bCs/>
          <w:color w:val="C9A961"/>
          <w:spacing w:val="40"/>
          <w:sz w:val="18"/>
          <w:szCs w:val="18"/>
        </w:rPr>
        <w:t xml:space="preserve">Step 4 — Behind-the-scenes prep</w:t>
      </w:r>
    </w:p>
    <w:p>
      <w:pPr>
        <w:spacing w:after="140" w:line="300"/>
      </w:pPr>
      <w:r>
        <w:rPr>
          <w:sz w:val="22"/>
          <w:szCs w:val="22"/>
        </w:rPr>
        <w:t xml:space="preserve">This is our work, not yours. We handle:</w:t>
      </w:r>
    </w:p>
    <w:p>
      <w:pPr>
        <w:pStyle w:val="ListParagraph"/>
        <w:numPr>
          <w:ilvl w:val="0"/>
          <w:numId w:val="2"/>
        </w:numPr>
        <w:spacing w:after="100" w:line="300"/>
      </w:pPr>
      <w:r>
        <w:rPr>
          <w:sz w:val="22"/>
          <w:szCs w:val="22"/>
        </w:rPr>
        <w:t xml:space="preserve">Setting up redirects from your existing site so your Google rankings transfer cleanly</w:t>
      </w:r>
    </w:p>
    <w:p>
      <w:pPr>
        <w:pStyle w:val="ListParagraph"/>
        <w:numPr>
          <w:ilvl w:val="0"/>
          <w:numId w:val="2"/>
        </w:numPr>
        <w:spacing w:after="100" w:line="300"/>
      </w:pPr>
      <w:r>
        <w:rPr>
          <w:sz w:val="22"/>
          <w:szCs w:val="22"/>
        </w:rPr>
        <w:t xml:space="preserve">Wiring every form into your GoHighLevel account</w:t>
      </w:r>
    </w:p>
    <w:p>
      <w:pPr>
        <w:pStyle w:val="ListParagraph"/>
        <w:numPr>
          <w:ilvl w:val="0"/>
          <w:numId w:val="2"/>
        </w:numPr>
        <w:spacing w:after="100" w:line="300"/>
      </w:pPr>
      <w:r>
        <w:rPr>
          <w:sz w:val="22"/>
          <w:szCs w:val="22"/>
        </w:rPr>
        <w:t xml:space="preserve">Final SEO and security pass</w:t>
      </w:r>
    </w:p>
    <w:p>
      <w:pPr>
        <w:pStyle w:val="ListParagraph"/>
        <w:numPr>
          <w:ilvl w:val="0"/>
          <w:numId w:val="2"/>
        </w:numPr>
        <w:spacing w:after="100" w:line="300"/>
      </w:pPr>
      <w:r>
        <w:rPr>
          <w:sz w:val="22"/>
          <w:szCs w:val="22"/>
        </w:rPr>
        <w:t xml:space="preserve">Pre-launch testing across all devices and browsers</w:t>
      </w:r>
    </w:p>
    <w:p>
      <w:pPr>
        <w:spacing w:after="60" w:before="160"/>
      </w:pPr>
      <w:r>
        <w:rPr>
          <w:b/>
          <w:bCs/>
          <w:color w:val="C9A961"/>
          <w:spacing w:val="40"/>
          <w:sz w:val="18"/>
          <w:szCs w:val="18"/>
        </w:rPr>
        <w:t xml:space="preserve">Step 5 — Launch and monitoring</w:t>
      </w:r>
    </w:p>
    <w:p>
      <w:pPr>
        <w:spacing w:after="140" w:line="300"/>
      </w:pPr>
      <w:r>
        <w:rPr>
          <w:sz w:val="22"/>
          <w:szCs w:val="22"/>
        </w:rPr>
        <w:t xml:space="preserve">We flip the switch, the site goes live on ajcommercialgroup.com, and we monitor for the first 7 days to make sure everything is firing cleanly — forms working, pages loading, no errors.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8F8F6" w:val="clear"/>
            <w:tcMar>
              <w:top w:type="dxa" w:w="200"/>
              <w:left w:type="dxa" w:w="240"/>
              <w:bottom w:type="dxa" w:w="200"/>
              <w:right w:type="dxa" w:w="240"/>
            </w:tcMar>
          </w:tcPr>
          <w:p>
            <w:pPr>
              <w:spacing w:after="80"/>
            </w:pPr>
            <w:r>
              <w:rPr>
                <w:b/>
                <w:bCs/>
                <w:color w:val="C9A961"/>
                <w:spacing w:val="60"/>
                <w:sz w:val="14"/>
                <w:szCs w:val="14"/>
              </w:rPr>
              <w:t xml:space="preserve">TIMELINE</w:t>
            </w:r>
          </w:p>
          <w:p>
            <w:pPr>
              <w:spacing w:line="300"/>
            </w:pPr>
            <w:r>
              <w:rPr>
                <w:color w:val="1A1A1A"/>
                <w:sz w:val="22"/>
                <w:szCs w:val="22"/>
              </w:rPr>
              <w:t xml:space="preserve">Roughly 5 to 7 business days from kickoff to live, depending on how quickly we receive access from your side. Most of that window is just DNS propagation — passive waiting time.</w:t>
            </w:r>
          </w:p>
        </w:tc>
      </w:tr>
    </w:tbl>
    <w:p>
      <w:r>
        <w:br w:type="page"/>
      </w:r>
    </w:p>
    <w:p>
      <w:pPr>
        <w:pBdr>
          <w:bottom w:val="single" w:color="C9A961" w:sz="8" w:space="4"/>
        </w:pBdr>
        <w:spacing w:after="160" w:before="320"/>
      </w:pPr>
      <w:r>
        <w:rPr>
          <w:b/>
          <w:bCs/>
          <w:color w:val="0F1A2E"/>
          <w:sz w:val="32"/>
          <w:szCs w:val="32"/>
        </w:rPr>
        <w:t xml:space="preserve">3.  What We Need From You</w:t>
      </w:r>
    </w:p>
    <w:p>
      <w:pPr>
        <w:spacing w:after="140" w:line="300"/>
      </w:pPr>
      <w:r>
        <w:rPr>
          <w:sz w:val="22"/>
          <w:szCs w:val="22"/>
        </w:rPr>
        <w:t xml:space="preserve">To keep things moving smoothly, three small asks:</w:t>
      </w:r>
    </w:p>
    <w:p>
      <w:pPr>
        <w:spacing w:after="100" w:before="220"/>
      </w:pPr>
      <w:r>
        <w:rPr>
          <w:b/>
          <w:bCs/>
          <w:color w:val="0F1A2E"/>
          <w:sz w:val="26"/>
          <w:szCs w:val="26"/>
        </w:rPr>
        <w:t xml:space="preserve">A.  GoDaddy access</w:t>
      </w:r>
    </w:p>
    <w:p>
      <w:pPr>
        <w:spacing w:after="140" w:line="300"/>
      </w:pPr>
      <w:r>
        <w:rPr>
          <w:sz w:val="22"/>
          <w:szCs w:val="22"/>
        </w:rPr>
        <w:t xml:space="preserve">The domain ajcommercialgroup.com is registered with GoDaddy. We need to add the new website's records to point your domain at the new site. You can either:</w:t>
      </w:r>
    </w:p>
    <w:p>
      <w:pPr>
        <w:pStyle w:val="ListParagraph"/>
        <w:numPr>
          <w:ilvl w:val="0"/>
          <w:numId w:val="2"/>
        </w:numPr>
        <w:spacing w:after="100" w:line="300"/>
      </w:pPr>
      <w:r>
        <w:rPr>
          <w:sz w:val="22"/>
          <w:szCs w:val="22"/>
        </w:rPr>
        <w:t xml:space="preserve">Add Dillon as a delegate user on the GoDaddy account (cleanest — takes 2 minutes)</w:t>
      </w:r>
    </w:p>
    <w:p>
      <w:pPr>
        <w:pStyle w:val="ListParagraph"/>
        <w:numPr>
          <w:ilvl w:val="0"/>
          <w:numId w:val="2"/>
        </w:numPr>
        <w:spacing w:after="100" w:line="300"/>
      </w:pPr>
      <w:r>
        <w:rPr>
          <w:sz w:val="22"/>
          <w:szCs w:val="22"/>
        </w:rPr>
        <w:t xml:space="preserve">Run two simple DNS changes when we send you copy-paste-ready instructions</w:t>
      </w:r>
    </w:p>
    <w:p>
      <w:pPr>
        <w:spacing w:after="100" w:before="220"/>
      </w:pPr>
      <w:r>
        <w:rPr>
          <w:b/>
          <w:bCs/>
          <w:color w:val="0F1A2E"/>
          <w:sz w:val="26"/>
          <w:szCs w:val="26"/>
        </w:rPr>
        <w:t xml:space="preserve">B.  GoHighLevel access</w:t>
      </w:r>
    </w:p>
    <w:p>
      <w:pPr>
        <w:spacing w:after="140" w:line="300"/>
      </w:pPr>
      <w:r>
        <w:rPr>
          <w:sz w:val="22"/>
          <w:szCs w:val="22"/>
        </w:rPr>
        <w:t xml:space="preserve">Add Dillon as an agency-level user on your GoHighLevel agency account so we can route the website forms into the correct sub-account. This is a 30-second add from your end.</w:t>
      </w:r>
    </w:p>
    <w:p>
      <w:pPr>
        <w:spacing w:after="140" w:line="300"/>
      </w:pPr>
      <w:r>
        <w:rPr>
          <w:sz w:val="22"/>
          <w:szCs w:val="22"/>
        </w:rPr>
        <w:t xml:space="preserve">Email to invite: dmkmarketing33@gmail.com</w:t>
      </w:r>
    </w:p>
    <w:p>
      <w:pPr>
        <w:spacing w:after="100" w:before="220"/>
      </w:pPr>
      <w:r>
        <w:rPr>
          <w:b/>
          <w:bCs/>
          <w:color w:val="0F1A2E"/>
          <w:sz w:val="26"/>
          <w:szCs w:val="26"/>
        </w:rPr>
        <w:t xml:space="preserve">C.  Final review and approval</w:t>
      </w:r>
    </w:p>
    <w:p>
      <w:pPr>
        <w:spacing w:after="140" w:line="300"/>
      </w:pPr>
      <w:r>
        <w:rPr>
          <w:sz w:val="22"/>
          <w:szCs w:val="22"/>
        </w:rPr>
        <w:t xml:space="preserve">Walk through the demo once more on this call (or on your own time afterward) and let us know:</w:t>
      </w:r>
    </w:p>
    <w:p>
      <w:pPr>
        <w:pStyle w:val="ListParagraph"/>
        <w:numPr>
          <w:ilvl w:val="0"/>
          <w:numId w:val="2"/>
        </w:numPr>
        <w:spacing w:after="100" w:line="300"/>
      </w:pPr>
      <w:r>
        <w:rPr>
          <w:sz w:val="22"/>
          <w:szCs w:val="22"/>
        </w:rPr>
        <w:t xml:space="preserve">Any text or photos you want changed</w:t>
      </w:r>
    </w:p>
    <w:p>
      <w:pPr>
        <w:pStyle w:val="ListParagraph"/>
        <w:numPr>
          <w:ilvl w:val="0"/>
          <w:numId w:val="2"/>
        </w:numPr>
        <w:spacing w:after="100" w:line="300"/>
      </w:pPr>
      <w:r>
        <w:rPr>
          <w:sz w:val="22"/>
          <w:szCs w:val="22"/>
        </w:rPr>
        <w:t xml:space="preserve">Any team members to add or update</w:t>
      </w:r>
    </w:p>
    <w:p>
      <w:pPr>
        <w:pStyle w:val="ListParagraph"/>
        <w:numPr>
          <w:ilvl w:val="0"/>
          <w:numId w:val="2"/>
        </w:numPr>
        <w:spacing w:after="100" w:line="300"/>
      </w:pPr>
      <w:r>
        <w:rPr>
          <w:sz w:val="22"/>
          <w:szCs w:val="22"/>
        </w:rPr>
        <w:t xml:space="preserve">Any closed deals beyond the 14 detailed pages we've built</w:t>
      </w:r>
    </w:p>
    <w:p>
      <w:r>
        <w:br w:type="page"/>
      </w:r>
    </w:p>
    <w:p>
      <w:pPr>
        <w:pBdr>
          <w:bottom w:val="single" w:color="C9A961" w:sz="8" w:space="4"/>
        </w:pBdr>
        <w:spacing w:after="160" w:before="320"/>
      </w:pPr>
      <w:r>
        <w:rPr>
          <w:b/>
          <w:bCs/>
          <w:color w:val="0F1A2E"/>
          <w:sz w:val="32"/>
          <w:szCs w:val="32"/>
        </w:rPr>
        <w:t xml:space="preserve">4.  What This Engagement Covers</w:t>
      </w:r>
    </w:p>
    <w:p>
      <w:pPr>
        <w:spacing w:after="140" w:line="300"/>
      </w:pPr>
      <w:r>
        <w:rPr>
          <w:sz w:val="22"/>
          <w:szCs w:val="22"/>
        </w:rPr>
        <w:t xml:space="preserve">Just to be crystal clear about what's included in the website build — and what's not.</w:t>
      </w:r>
    </w:p>
    <w:p>
      <w:pPr>
        <w:spacing w:after="60" w:before="160"/>
      </w:pPr>
      <w:r>
        <w:rPr>
          <w:b/>
          <w:bCs/>
          <w:color w:val="C9A961"/>
          <w:spacing w:val="40"/>
          <w:sz w:val="18"/>
          <w:szCs w:val="18"/>
        </w:rPr>
        <w:t xml:space="preserve">Included</w:t>
      </w:r>
    </w:p>
    <w:p>
      <w:pPr>
        <w:pStyle w:val="ListParagraph"/>
        <w:numPr>
          <w:ilvl w:val="0"/>
          <w:numId w:val="2"/>
        </w:numPr>
        <w:spacing w:after="100" w:line="300"/>
      </w:pPr>
      <w:r>
        <w:rPr>
          <w:sz w:val="22"/>
          <w:szCs w:val="22"/>
        </w:rPr>
        <w:t xml:space="preserve">Full custom website design and development (everything you've already seen)</w:t>
      </w:r>
    </w:p>
    <w:p>
      <w:pPr>
        <w:pStyle w:val="ListParagraph"/>
        <w:numPr>
          <w:ilvl w:val="0"/>
          <w:numId w:val="2"/>
        </w:numPr>
        <w:spacing w:after="100" w:line="300"/>
      </w:pPr>
      <w:r>
        <w:rPr>
          <w:sz w:val="22"/>
          <w:szCs w:val="22"/>
        </w:rPr>
        <w:t xml:space="preserve">Mobile-responsive build for phone, tablet, and desktop</w:t>
      </w:r>
    </w:p>
    <w:p>
      <w:pPr>
        <w:pStyle w:val="ListParagraph"/>
        <w:numPr>
          <w:ilvl w:val="0"/>
          <w:numId w:val="2"/>
        </w:numPr>
        <w:spacing w:after="100" w:line="300"/>
      </w:pPr>
      <w:r>
        <w:rPr>
          <w:sz w:val="22"/>
          <w:szCs w:val="22"/>
        </w:rPr>
        <w:t xml:space="preserve">Connection of the six website forms to your GoHighLevel account</w:t>
      </w:r>
    </w:p>
    <w:p>
      <w:pPr>
        <w:pStyle w:val="ListParagraph"/>
        <w:numPr>
          <w:ilvl w:val="0"/>
          <w:numId w:val="2"/>
        </w:numPr>
        <w:spacing w:after="100" w:line="300"/>
      </w:pPr>
      <w:r>
        <w:rPr>
          <w:sz w:val="22"/>
          <w:szCs w:val="22"/>
        </w:rPr>
        <w:t xml:space="preserve">Light backend admin app — add listings, post blog content, view basic analytics</w:t>
      </w:r>
    </w:p>
    <w:p>
      <w:pPr>
        <w:pStyle w:val="ListParagraph"/>
        <w:numPr>
          <w:ilvl w:val="0"/>
          <w:numId w:val="2"/>
        </w:numPr>
        <w:spacing w:after="100" w:line="300"/>
      </w:pPr>
      <w:r>
        <w:rPr>
          <w:sz w:val="22"/>
          <w:szCs w:val="22"/>
        </w:rPr>
        <w:t xml:space="preserve">Standard SEO foundations and search-engine indexing</w:t>
      </w:r>
    </w:p>
    <w:p>
      <w:pPr>
        <w:pStyle w:val="ListParagraph"/>
        <w:numPr>
          <w:ilvl w:val="0"/>
          <w:numId w:val="2"/>
        </w:numPr>
        <w:spacing w:after="100" w:line="300"/>
      </w:pPr>
      <w:r>
        <w:rPr>
          <w:sz w:val="22"/>
          <w:szCs w:val="22"/>
        </w:rPr>
        <w:t xml:space="preserve">Hosting, SSL/HTTPS, and ongoing site maintenance under the monthly fee</w:t>
      </w:r>
    </w:p>
    <w:p>
      <w:pPr>
        <w:spacing w:after="60" w:before="160"/>
      </w:pPr>
      <w:r>
        <w:rPr>
          <w:b/>
          <w:bCs/>
          <w:color w:val="C9A961"/>
          <w:spacing w:val="40"/>
          <w:sz w:val="18"/>
          <w:szCs w:val="18"/>
        </w:rPr>
        <w:t xml:space="preserve">Not Included (but available as a separate engagement)</w:t>
      </w:r>
    </w:p>
    <w:p>
      <w:pPr>
        <w:pStyle w:val="ListParagraph"/>
        <w:numPr>
          <w:ilvl w:val="0"/>
          <w:numId w:val="2"/>
        </w:numPr>
        <w:spacing w:after="100" w:line="300"/>
      </w:pPr>
      <w:r>
        <w:rPr>
          <w:sz w:val="22"/>
          <w:szCs w:val="22"/>
        </w:rPr>
        <w:t xml:space="preserve">Building, customizing, or cleaning up the GoHighLevel automations themselves (workflows, sequences, pipelines, lead nurture flows)</w:t>
      </w:r>
    </w:p>
    <w:p>
      <w:pPr>
        <w:pStyle w:val="ListParagraph"/>
        <w:numPr>
          <w:ilvl w:val="0"/>
          <w:numId w:val="2"/>
        </w:numPr>
        <w:spacing w:after="100" w:line="300"/>
      </w:pPr>
      <w:r>
        <w:rPr>
          <w:sz w:val="22"/>
          <w:szCs w:val="22"/>
        </w:rPr>
        <w:t xml:space="preserve">Custom CRM dashboards, AI digest, AI chatbot integrations</w:t>
      </w:r>
    </w:p>
    <w:p>
      <w:pPr>
        <w:pStyle w:val="ListParagraph"/>
        <w:numPr>
          <w:ilvl w:val="0"/>
          <w:numId w:val="2"/>
        </w:numPr>
        <w:spacing w:after="100" w:line="300"/>
      </w:pPr>
      <w:r>
        <w:rPr>
          <w:sz w:val="22"/>
          <w:szCs w:val="22"/>
        </w:rPr>
        <w:t xml:space="preserve">Email or SMS marketing campaigns</w:t>
      </w:r>
    </w:p>
    <w:p>
      <w:pPr>
        <w:pStyle w:val="ListParagraph"/>
        <w:numPr>
          <w:ilvl w:val="0"/>
          <w:numId w:val="2"/>
        </w:numPr>
        <w:spacing w:after="100" w:line="300"/>
      </w:pPr>
      <w:r>
        <w:rPr>
          <w:sz w:val="22"/>
          <w:szCs w:val="22"/>
        </w:rPr>
        <w:t xml:space="preserve">Photography, videography, or content writing beyond what's already on the site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8F8F6" w:val="clear"/>
            <w:tcMar>
              <w:top w:type="dxa" w:w="200"/>
              <w:left w:type="dxa" w:w="240"/>
              <w:bottom w:type="dxa" w:w="200"/>
              <w:right w:type="dxa" w:w="240"/>
            </w:tcMar>
          </w:tcPr>
          <w:p>
            <w:pPr>
              <w:spacing w:after="80"/>
            </w:pPr>
            <w:r>
              <w:rPr>
                <w:b/>
                <w:bCs/>
                <w:color w:val="C9A961"/>
                <w:spacing w:val="60"/>
                <w:sz w:val="14"/>
                <w:szCs w:val="14"/>
              </w:rPr>
              <w:t xml:space="preserve">WHY THIS MATTERS</w:t>
            </w:r>
          </w:p>
          <w:p>
            <w:pPr>
              <w:spacing w:line="300"/>
            </w:pPr>
            <w:r>
              <w:rPr>
                <w:color w:val="1A1A1A"/>
                <w:sz w:val="22"/>
                <w:szCs w:val="22"/>
              </w:rPr>
              <w:t xml:space="preserve">We want the website launch to be clean and quick. Anything beyond the website itself — especially the bigger GoHighLevel work — deserves its own conversation, scope, and timeline. We can talk about that next.</w:t>
            </w:r>
          </w:p>
        </w:tc>
      </w:tr>
    </w:tbl>
    <w:p>
      <w:r>
        <w:br w:type="page"/>
      </w:r>
    </w:p>
    <w:p>
      <w:pPr>
        <w:pBdr>
          <w:bottom w:val="single" w:color="C9A961" w:sz="8" w:space="4"/>
        </w:pBdr>
        <w:spacing w:after="160" w:before="320"/>
      </w:pPr>
      <w:r>
        <w:rPr>
          <w:b/>
          <w:bCs/>
          <w:color w:val="0F1A2E"/>
          <w:sz w:val="32"/>
          <w:szCs w:val="32"/>
        </w:rPr>
        <w:t xml:space="preserve">5.  What Comes Next — The GoHighLevel Question</w:t>
      </w:r>
    </w:p>
    <w:p>
      <w:pPr>
        <w:spacing w:after="140" w:line="300"/>
      </w:pPr>
      <w:r>
        <w:rPr>
          <w:sz w:val="22"/>
          <w:szCs w:val="22"/>
        </w:rPr>
        <w:t xml:space="preserve">The website is just the front door. The bigger opportunity is what happens behind it.</w:t>
      </w:r>
    </w:p>
    <w:p>
      <w:pPr>
        <w:spacing w:after="140" w:line="300"/>
      </w:pPr>
      <w:r>
        <w:rPr>
          <w:sz w:val="22"/>
          <w:szCs w:val="22"/>
        </w:rPr>
        <w:t xml:space="preserve">Right now, when a lead fills out a form, it lands in your GoHighLevel — and that's where the magic stops or starts depending on how the rest of the system is set up. There's a real opportunity to make GoHighLevel work harder for you.</w:t>
      </w:r>
    </w:p>
    <w:p>
      <w:pPr>
        <w:spacing w:after="60" w:before="160"/>
      </w:pPr>
      <w:r>
        <w:rPr>
          <w:b/>
          <w:bCs/>
          <w:color w:val="C9A961"/>
          <w:spacing w:val="40"/>
          <w:sz w:val="18"/>
          <w:szCs w:val="18"/>
        </w:rPr>
        <w:t xml:space="preserve">Examples of what's possible</w:t>
      </w:r>
    </w:p>
    <w:p>
      <w:pPr>
        <w:pStyle w:val="ListParagraph"/>
        <w:numPr>
          <w:ilvl w:val="0"/>
          <w:numId w:val="2"/>
        </w:numPr>
        <w:spacing w:after="100" w:line="300"/>
      </w:pPr>
      <w:r>
        <w:rPr>
          <w:sz w:val="22"/>
          <w:szCs w:val="22"/>
        </w:rPr>
        <w:t xml:space="preserve">Automated lead routing — incoming Quick Valuation goes to the right broker within 60 seconds, with an SMS alert</w:t>
      </w:r>
    </w:p>
    <w:p>
      <w:pPr>
        <w:pStyle w:val="ListParagraph"/>
        <w:numPr>
          <w:ilvl w:val="0"/>
          <w:numId w:val="2"/>
        </w:numPr>
        <w:spacing w:after="100" w:line="300"/>
      </w:pPr>
      <w:r>
        <w:rPr>
          <w:sz w:val="22"/>
          <w:szCs w:val="22"/>
        </w:rPr>
        <w:t xml:space="preserve">Seller nurture sequences — the 80% of leads who fill out a form but don't reply right away get a 30-day automated email + SMS cadence keeping AJCG top-of-mind</w:t>
      </w:r>
    </w:p>
    <w:p>
      <w:pPr>
        <w:pStyle w:val="ListParagraph"/>
        <w:numPr>
          <w:ilvl w:val="0"/>
          <w:numId w:val="2"/>
        </w:numPr>
        <w:spacing w:after="100" w:line="300"/>
      </w:pPr>
      <w:r>
        <w:rPr>
          <w:sz w:val="22"/>
          <w:szCs w:val="22"/>
        </w:rPr>
        <w:t xml:space="preserve">Buyer matching — when a new off-market deal comes in, qualified buyers in your CRM get notified automatically</w:t>
      </w:r>
    </w:p>
    <w:p>
      <w:pPr>
        <w:pStyle w:val="ListParagraph"/>
        <w:numPr>
          <w:ilvl w:val="0"/>
          <w:numId w:val="2"/>
        </w:numPr>
        <w:spacing w:after="100" w:line="300"/>
      </w:pPr>
      <w:r>
        <w:rPr>
          <w:sz w:val="22"/>
          <w:szCs w:val="22"/>
        </w:rPr>
        <w:t xml:space="preserve">Post-close review automation — every closed deal triggers a polite review request 7 days later, building Google authority over time</w:t>
      </w:r>
    </w:p>
    <w:p>
      <w:pPr>
        <w:pStyle w:val="ListParagraph"/>
        <w:numPr>
          <w:ilvl w:val="0"/>
          <w:numId w:val="2"/>
        </w:numPr>
        <w:spacing w:after="100" w:line="300"/>
      </w:pPr>
      <w:r>
        <w:rPr>
          <w:sz w:val="22"/>
          <w:szCs w:val="22"/>
        </w:rPr>
        <w:t xml:space="preserve">Custom dashboard — a single screen showing today's leads, pipeline velocity, per-broker performance</w:t>
      </w:r>
    </w:p>
    <w:p>
      <w:pPr>
        <w:pStyle w:val="ListParagraph"/>
        <w:numPr>
          <w:ilvl w:val="0"/>
          <w:numId w:val="2"/>
        </w:numPr>
        <w:spacing w:after="100" w:line="300"/>
      </w:pPr>
      <w:r>
        <w:rPr>
          <w:sz w:val="22"/>
          <w:szCs w:val="22"/>
        </w:rPr>
        <w:t xml:space="preserve">AI daily digest — every morning, an AI-generated summary of yesterday's leads and pipeline activity emailed to leadership</w:t>
      </w:r>
    </w:p>
    <w:p>
      <w:pPr>
        <w:pStyle w:val="ListParagraph"/>
        <w:numPr>
          <w:ilvl w:val="0"/>
          <w:numId w:val="2"/>
        </w:numPr>
        <w:spacing w:after="100" w:line="300"/>
      </w:pPr>
      <w:r>
        <w:rPr>
          <w:sz w:val="22"/>
          <w:szCs w:val="22"/>
        </w:rPr>
        <w:t xml:space="preserve">Owner / investor login portal — sellers can log in to see their deal status (the same pattern 33Realty uses)</w:t>
      </w:r>
    </w:p>
    <w:p>
      <w:pPr>
        <w:spacing w:after="60" w:before="160"/>
      </w:pPr>
      <w:r>
        <w:rPr>
          <w:b/>
          <w:bCs/>
          <w:color w:val="C9A961"/>
          <w:spacing w:val="40"/>
          <w:sz w:val="18"/>
          <w:szCs w:val="18"/>
        </w:rPr>
        <w:t xml:space="preserve">How we figure out what makes sense for AJCG</w:t>
      </w:r>
    </w:p>
    <w:p>
      <w:pPr>
        <w:spacing w:after="140" w:line="300"/>
      </w:pPr>
      <w:r>
        <w:rPr>
          <w:sz w:val="22"/>
          <w:szCs w:val="22"/>
        </w:rPr>
        <w:t xml:space="preserve">After the website launches, we do a separate scoping call to understand:</w:t>
      </w:r>
    </w:p>
    <w:p>
      <w:pPr>
        <w:pStyle w:val="ListParagraph"/>
        <w:numPr>
          <w:ilvl w:val="0"/>
          <w:numId w:val="3"/>
        </w:numPr>
        <w:spacing w:after="100" w:line="300"/>
      </w:pPr>
      <w:r>
        <w:rPr>
          <w:sz w:val="22"/>
          <w:szCs w:val="22"/>
        </w:rPr>
        <w:t xml:space="preserve">How leads come in today and what happens to them after</w:t>
      </w:r>
    </w:p>
    <w:p>
      <w:pPr>
        <w:pStyle w:val="ListParagraph"/>
        <w:numPr>
          <w:ilvl w:val="0"/>
          <w:numId w:val="3"/>
        </w:numPr>
        <w:spacing w:after="100" w:line="300"/>
      </w:pPr>
      <w:r>
        <w:rPr>
          <w:sz w:val="22"/>
          <w:szCs w:val="22"/>
        </w:rPr>
        <w:t xml:space="preserve">Where things fall through the cracks (slow follow-up, lost contacts, etc.)</w:t>
      </w:r>
    </w:p>
    <w:p>
      <w:pPr>
        <w:pStyle w:val="ListParagraph"/>
        <w:numPr>
          <w:ilvl w:val="0"/>
          <w:numId w:val="3"/>
        </w:numPr>
        <w:spacing w:after="100" w:line="300"/>
      </w:pPr>
      <w:r>
        <w:rPr>
          <w:sz w:val="22"/>
          <w:szCs w:val="22"/>
        </w:rPr>
        <w:t xml:space="preserve">What you'd ideally want GoHighLevel automating for you</w:t>
      </w:r>
    </w:p>
    <w:p>
      <w:pPr>
        <w:pStyle w:val="ListParagraph"/>
        <w:numPr>
          <w:ilvl w:val="0"/>
          <w:numId w:val="3"/>
        </w:numPr>
        <w:spacing w:after="100" w:line="300"/>
      </w:pPr>
      <w:r>
        <w:rPr>
          <w:sz w:val="22"/>
          <w:szCs w:val="22"/>
        </w:rPr>
        <w:t xml:space="preserve">What budget and timeline make sense</w:t>
      </w:r>
    </w:p>
    <w:p>
      <w:pPr>
        <w:spacing w:after="140" w:line="300"/>
      </w:pPr>
      <w:r>
        <w:rPr>
          <w:sz w:val="22"/>
          <w:szCs w:val="22"/>
        </w:rPr>
        <w:t xml:space="preserve">Then we put together a tailored proposal with specific scope, deliverables, and pricing. No commitment, no pressure — we look at it and decide together what makes sense.</w:t>
      </w:r>
    </w:p>
    <w:p>
      <w:r>
        <w:br w:type="page"/>
      </w:r>
    </w:p>
    <w:p>
      <w:pPr>
        <w:pBdr>
          <w:bottom w:val="single" w:color="C9A961" w:sz="8" w:space="4"/>
        </w:pBdr>
        <w:spacing w:after="160" w:before="320"/>
      </w:pPr>
      <w:r>
        <w:rPr>
          <w:b/>
          <w:bCs/>
          <w:color w:val="0F1A2E"/>
          <w:sz w:val="32"/>
          <w:szCs w:val="32"/>
        </w:rPr>
        <w:t xml:space="preserve">6.  Quick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8F8F6" w:val="clear"/>
            <w:tcMar>
              <w:top w:type="dxa" w:w="200"/>
              <w:left w:type="dxa" w:w="240"/>
              <w:bottom w:type="dxa" w:w="200"/>
              <w:right w:type="dxa" w:w="240"/>
            </w:tcMar>
          </w:tcPr>
          <w:p>
            <w:pPr>
              <w:spacing w:after="80"/>
            </w:pPr>
            <w:r>
              <w:rPr>
                <w:b/>
                <w:bCs/>
                <w:color w:val="C9A961"/>
                <w:spacing w:val="60"/>
                <w:sz w:val="14"/>
                <w:szCs w:val="14"/>
              </w:rPr>
              <w:t xml:space="preserve">WHAT'S LOCKED IN TODAY</w:t>
            </w:r>
          </w:p>
          <w:p>
            <w:pPr>
              <w:spacing w:line="300"/>
            </w:pPr>
            <w:r>
              <w:rPr>
                <w:color w:val="1A1A1A"/>
                <w:sz w:val="22"/>
                <w:szCs w:val="22"/>
              </w:rPr>
              <w:t xml:space="preserve">Sign the agreement. Complete payment. Provide GoDaddy and GoHighLevel access. We launch within 5–7 business days. The website is yours, fully owned, fully delivered.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8F8F6" w:val="clear"/>
            <w:tcMar>
              <w:top w:type="dxa" w:w="200"/>
              <w:left w:type="dxa" w:w="240"/>
              <w:bottom w:type="dxa" w:w="200"/>
              <w:right w:type="dxa" w:w="240"/>
            </w:tcMar>
          </w:tcPr>
          <w:p>
            <w:pPr>
              <w:spacing w:after="80"/>
            </w:pPr>
            <w:r>
              <w:rPr>
                <w:b/>
                <w:bCs/>
                <w:color w:val="C9A961"/>
                <w:spacing w:val="60"/>
                <w:sz w:val="14"/>
                <w:szCs w:val="14"/>
              </w:rPr>
              <w:t xml:space="preserve">WHAT WE'LL TALK ABOUT NEXT</w:t>
            </w:r>
          </w:p>
          <w:p>
            <w:pPr>
              <w:spacing w:line="300"/>
            </w:pPr>
            <w:r>
              <w:rPr>
                <w:color w:val="1A1A1A"/>
                <w:sz w:val="22"/>
                <w:szCs w:val="22"/>
              </w:rPr>
              <w:t xml:space="preserve">Once the site is live and forms are flowing into GoHighLevel, we'll regroup to scope what GoHighLevel automation makes the most sense for AJ Commercial Group. Separate engagement, separate scope, separate decision.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4"/>
              <w:left w:val="single" w:color="CCCCCC" w:sz="4"/>
              <w:bottom w:val="single" w:color="CCCCCC" w:sz="4"/>
              <w:right w:val="single" w:color="CCCCCC" w:sz="4"/>
            </w:tcBorders>
            <w:shd w:fill="F8F8F6" w:val="clear"/>
            <w:tcMar>
              <w:top w:type="dxa" w:w="200"/>
              <w:left w:type="dxa" w:w="240"/>
              <w:bottom w:type="dxa" w:w="200"/>
              <w:right w:type="dxa" w:w="240"/>
            </w:tcMar>
          </w:tcPr>
          <w:p>
            <w:pPr>
              <w:spacing w:after="80"/>
            </w:pPr>
            <w:r>
              <w:rPr>
                <w:b/>
                <w:bCs/>
                <w:color w:val="C9A961"/>
                <w:spacing w:val="60"/>
                <w:sz w:val="14"/>
                <w:szCs w:val="14"/>
              </w:rPr>
              <w:t xml:space="preserve">WHAT TO EXPECT FROM MOMENTUM</w:t>
            </w:r>
          </w:p>
          <w:p>
            <w:pPr>
              <w:spacing w:line="300"/>
            </w:pPr>
            <w:r>
              <w:rPr>
                <w:color w:val="1A1A1A"/>
                <w:sz w:val="22"/>
                <w:szCs w:val="22"/>
              </w:rPr>
              <w:t xml:space="preserve">Direct contact through this whole process. Quick replies. Clean delivery. Long-term partnership over a one-shot transaction. We want this site to be something you're proud of for years.</w:t>
            </w:r>
          </w:p>
        </w:tc>
      </w:tr>
    </w:tbl>
    <w:p>
      <w:r>
        <w:br w:type="page"/>
      </w:r>
    </w:p>
    <w:p>
      <w:pPr>
        <w:pBdr>
          <w:bottom w:val="single" w:color="C9A961" w:sz="8" w:space="4"/>
        </w:pBdr>
        <w:spacing w:after="160" w:before="320"/>
      </w:pPr>
      <w:r>
        <w:rPr>
          <w:b/>
          <w:bCs/>
          <w:color w:val="0F1A2E"/>
          <w:sz w:val="32"/>
          <w:szCs w:val="32"/>
        </w:rPr>
        <w:t xml:space="preserve">7.  Questions</w:t>
      </w:r>
    </w:p>
    <w:p>
      <w:pPr>
        <w:spacing w:after="140" w:line="300"/>
      </w:pPr>
      <w:r>
        <w:rPr>
          <w:sz w:val="22"/>
          <w:szCs w:val="22"/>
        </w:rPr>
        <w:t xml:space="preserve">Anything you want to clarify or change about the plan — now is the time.</w:t>
      </w:r>
    </w:p>
    <w:p>
      <w:pPr>
        <w:spacing w:after="140" w:line="300"/>
      </w:pPr>
      <w:r>
        <w:rPr>
          <w:sz w:val="22"/>
          <w:szCs w:val="22"/>
        </w:rPr>
        <w:t xml:space="preserve"/>
      </w:r>
    </w:p>
    <w:p>
      <w:pPr>
        <w:spacing w:after="140" w:line="300"/>
      </w:pPr>
      <w:r>
        <w:rPr>
          <w:sz w:val="22"/>
          <w:szCs w:val="22"/>
        </w:rPr>
        <w:t xml:space="preserve">Common questions we usually hear at this stage:</w:t>
      </w:r>
    </w:p>
    <w:p>
      <w:pPr>
        <w:spacing w:after="60" w:before="160"/>
      </w:pPr>
      <w:r>
        <w:rPr>
          <w:b/>
          <w:bCs/>
          <w:color w:val="C9A961"/>
          <w:spacing w:val="40"/>
          <w:sz w:val="18"/>
          <w:szCs w:val="18"/>
        </w:rPr>
        <w:t xml:space="preserve">Will my Google rankings drop when we switch sites?</w:t>
      </w:r>
    </w:p>
    <w:p>
      <w:pPr>
        <w:spacing w:after="140" w:line="300"/>
      </w:pPr>
      <w:r>
        <w:rPr>
          <w:sz w:val="22"/>
          <w:szCs w:val="22"/>
        </w:rPr>
        <w:t xml:space="preserve">No — done right, you'll keep them and gain more. We set up redirects from every old URL to the new equivalent, so all the SEO equity carries over. Within 60 to 90 days, rankings actually improve because the new site is built to be discoverable in ways the existing site isn't.</w:t>
      </w:r>
    </w:p>
    <w:p>
      <w:pPr>
        <w:spacing w:after="60" w:before="160"/>
      </w:pPr>
      <w:r>
        <w:rPr>
          <w:b/>
          <w:bCs/>
          <w:color w:val="C9A961"/>
          <w:spacing w:val="40"/>
          <w:sz w:val="18"/>
          <w:szCs w:val="18"/>
        </w:rPr>
        <w:t xml:space="preserve">Do we own the website?</w:t>
      </w:r>
    </w:p>
    <w:p>
      <w:pPr>
        <w:spacing w:after="140" w:line="300"/>
      </w:pPr>
      <w:r>
        <w:rPr>
          <w:sz w:val="22"/>
          <w:szCs w:val="22"/>
        </w:rPr>
        <w:t xml:space="preserve">Yes. Once paid in full, the website code, design, and content all belong to AJ Commercial Group. We hand off full repository access at delivery.</w:t>
      </w:r>
    </w:p>
    <w:p>
      <w:pPr>
        <w:spacing w:after="60" w:before="160"/>
      </w:pPr>
      <w:r>
        <w:rPr>
          <w:b/>
          <w:bCs/>
          <w:color w:val="C9A961"/>
          <w:spacing w:val="40"/>
          <w:sz w:val="18"/>
          <w:szCs w:val="18"/>
        </w:rPr>
        <w:t xml:space="preserve">What happens if we want to change something later?</w:t>
      </w:r>
    </w:p>
    <w:p>
      <w:pPr>
        <w:spacing w:after="140" w:line="300"/>
      </w:pPr>
      <w:r>
        <w:rPr>
          <w:sz w:val="22"/>
          <w:szCs w:val="22"/>
        </w:rPr>
        <w:t xml:space="preserve">Minor edits — text changes, photo swaps, blog posts, small tweaks — are covered under the monthly fee. Anything bigger gets scoped separately.</w:t>
      </w:r>
    </w:p>
    <w:p>
      <w:pPr>
        <w:spacing w:after="60" w:before="160"/>
      </w:pPr>
      <w:r>
        <w:rPr>
          <w:b/>
          <w:bCs/>
          <w:color w:val="C9A961"/>
          <w:spacing w:val="40"/>
          <w:sz w:val="18"/>
          <w:szCs w:val="18"/>
        </w:rPr>
        <w:t xml:space="preserve">Can we cancel the monthly hosting?</w:t>
      </w:r>
    </w:p>
    <w:p>
      <w:pPr>
        <w:spacing w:after="140" w:line="300"/>
      </w:pPr>
      <w:r>
        <w:rPr>
          <w:sz w:val="22"/>
          <w:szCs w:val="22"/>
        </w:rPr>
        <w:t xml:space="preserve">Yes, with 30 days' written notice. No long-term contract. The website stays yours regardless.</w:t>
      </w:r>
    </w:p>
    <w:p>
      <w:pPr>
        <w:spacing w:after="60" w:before="160"/>
      </w:pPr>
      <w:r>
        <w:rPr>
          <w:b/>
          <w:bCs/>
          <w:color w:val="C9A961"/>
          <w:spacing w:val="40"/>
          <w:sz w:val="18"/>
          <w:szCs w:val="18"/>
        </w:rPr>
        <w:t xml:space="preserve">How do we get to GoHighLevel automation?</w:t>
      </w:r>
    </w:p>
    <w:p>
      <w:pPr>
        <w:spacing w:after="140" w:line="300"/>
      </w:pPr>
      <w:r>
        <w:rPr>
          <w:sz w:val="22"/>
          <w:szCs w:val="22"/>
        </w:rPr>
        <w:t xml:space="preserve">After the site is live and we have at least a couple weeks of real lead data flowing through, we'll set up a separate call to discuss what makes sense. We'll send a tailored proposal afterward.</w:t>
      </w:r>
    </w:p>
    <w:p>
      <w:pPr>
        <w:pBdr>
          <w:top w:val="single" w:color="C9A961" w:sz="6" w:space="4"/>
        </w:pBdr>
        <w:spacing w:after="140" w:before="480"/>
        <w:jc w:val="center"/>
      </w:pPr>
      <w:r>
        <w:t xml:space="preserve"/>
      </w:r>
    </w:p>
    <w:p>
      <w:pPr>
        <w:spacing w:before="100"/>
        <w:jc w:val="center"/>
      </w:pPr>
      <w:r>
        <w:rPr>
          <w:i/>
          <w:iCs/>
          <w:color w:val="6B7280"/>
          <w:sz w:val="22"/>
          <w:szCs w:val="22"/>
        </w:rPr>
        <w:t xml:space="preserve">Looking forward to launching this with you.</w:t>
      </w:r>
    </w:p>
    <w:p>
      <w:pPr>
        <w:spacing w:before="80"/>
        <w:jc w:val="center"/>
      </w:pPr>
      <w:r>
        <w:rPr>
          <w:color w:val="6B7280"/>
          <w:sz w:val="18"/>
          <w:szCs w:val="18"/>
        </w:rPr>
        <w:t xml:space="preserve">Dillon Kenna  ·  Momentum  ·  </w:t>
      </w:r>
      <w:r>
        <w:rPr>
          <w:b/>
          <w:bCs/>
          <w:color w:val="C9A961"/>
          <w:sz w:val="18"/>
          <w:szCs w:val="18"/>
        </w:rPr>
        <w:t xml:space="preserve">(708) 790-6337</w:t>
      </w:r>
      <w:r>
        <w:rPr>
          <w:color w:val="6B7280"/>
          <w:sz w:val="18"/>
          <w:szCs w:val="18"/>
        </w:rPr>
        <w:t xml:space="preserve">  ·  dmkmarketing33@gmail.com</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6"/>
        <w:szCs w:val="16"/>
      </w:rPr>
      <w:t xml:space="preserve">Page </w:t>
    </w:r>
    <w:r>
      <w:rPr>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10080"/>
      </w:tabs>
    </w:pPr>
    <w:r>
      <w:rPr>
        <w:color w:val="6B7280"/>
        <w:sz w:val="16"/>
        <w:szCs w:val="16"/>
      </w:rPr>
      <w:t xml:space="preserve">Momentum × AJ Commercial Group</w:t>
    </w:r>
    <w:r>
      <w:rPr>
        <w:color w:val="6B7280"/>
        <w:sz w:val="16"/>
        <w:szCs w:val="16"/>
      </w:rPr>
      <w:t xml:space="preserve">	Website Launch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AJCG Website Launch Plan</dc:title>
  <dc:creator>Dillon Kenna · Momentum</dc:creator>
  <cp:lastModifiedBy>Un-named</cp:lastModifiedBy>
  <cp:revision>1</cp:revision>
  <dcterms:created xsi:type="dcterms:W3CDTF">2026-05-08T19:48:03.323Z</dcterms:created>
  <dcterms:modified xsi:type="dcterms:W3CDTF">2026-05-08T19:48:03.323Z</dcterms:modified>
</cp:coreProperties>
</file>

<file path=docProps/custom.xml><?xml version="1.0" encoding="utf-8"?>
<Properties xmlns="http://schemas.openxmlformats.org/officeDocument/2006/custom-properties" xmlns:vt="http://schemas.openxmlformats.org/officeDocument/2006/docPropsVTypes"/>
</file>