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C52" w:rsidRPr="002D3F99" w:rsidRDefault="00F14EDB" w:rsidP="00394C52">
      <w:pPr>
        <w:spacing w:before="100" w:beforeAutospacing="1" w:after="100" w:afterAutospacing="1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</w:rPr>
        <w:t>Assignment 1</w:t>
      </w:r>
      <w:r w:rsidR="00394C52" w:rsidRPr="002D3F99"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</w:rPr>
        <w:t xml:space="preserve">: </w:t>
      </w:r>
      <w:r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</w:rPr>
        <w:t xml:space="preserve">Data </w:t>
      </w:r>
      <w:r w:rsidR="007E0AC1"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</w:rPr>
        <w:t>Description</w:t>
      </w:r>
    </w:p>
    <w:p w:rsidR="00F14EDB" w:rsidRDefault="00AC0970" w:rsidP="00667EAD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 this assignment, y</w:t>
      </w:r>
      <w:r w:rsidR="00667EAD">
        <w:rPr>
          <w:rFonts w:asciiTheme="minorHAnsi" w:hAnsiTheme="minorHAnsi" w:cstheme="minorHAnsi"/>
          <w:sz w:val="22"/>
        </w:rPr>
        <w:t xml:space="preserve">ou are asked to answer </w:t>
      </w:r>
      <w:r w:rsidR="00F14EDB">
        <w:rPr>
          <w:rFonts w:asciiTheme="minorHAnsi" w:hAnsiTheme="minorHAnsi" w:cstheme="minorHAnsi"/>
          <w:sz w:val="22"/>
        </w:rPr>
        <w:t xml:space="preserve">the following questions using tools of your choice. Example tools may include pencil (label-intensive, be forewarned), calculator, MS Excel, any database, </w:t>
      </w:r>
      <w:r w:rsidR="007B68C0">
        <w:rPr>
          <w:rFonts w:asciiTheme="minorHAnsi" w:hAnsiTheme="minorHAnsi" w:cstheme="minorHAnsi"/>
          <w:sz w:val="22"/>
        </w:rPr>
        <w:t xml:space="preserve">R, </w:t>
      </w:r>
      <w:proofErr w:type="spellStart"/>
      <w:r w:rsidR="007B68C0">
        <w:rPr>
          <w:rFonts w:asciiTheme="minorHAnsi" w:hAnsiTheme="minorHAnsi" w:cstheme="minorHAnsi"/>
          <w:sz w:val="22"/>
        </w:rPr>
        <w:t>Matlab</w:t>
      </w:r>
      <w:proofErr w:type="spellEnd"/>
      <w:r w:rsidR="007B68C0">
        <w:rPr>
          <w:rFonts w:asciiTheme="minorHAnsi" w:hAnsiTheme="minorHAnsi" w:cstheme="minorHAnsi"/>
          <w:sz w:val="22"/>
        </w:rPr>
        <w:t xml:space="preserve">, etc. You may also choose to write a program (in C/C++, Java, </w:t>
      </w:r>
      <w:proofErr w:type="spellStart"/>
      <w:r w:rsidR="007B68C0">
        <w:rPr>
          <w:rFonts w:asciiTheme="minorHAnsi" w:hAnsiTheme="minorHAnsi" w:cstheme="minorHAnsi"/>
          <w:sz w:val="22"/>
        </w:rPr>
        <w:t>Php</w:t>
      </w:r>
      <w:proofErr w:type="spellEnd"/>
      <w:r w:rsidR="007B68C0">
        <w:rPr>
          <w:rFonts w:asciiTheme="minorHAnsi" w:hAnsiTheme="minorHAnsi" w:cstheme="minorHAnsi"/>
          <w:sz w:val="22"/>
        </w:rPr>
        <w:t xml:space="preserve">, Python, etc.) to answer the questions. </w:t>
      </w:r>
      <w:r w:rsidR="00F14EDB">
        <w:rPr>
          <w:rFonts w:asciiTheme="minorHAnsi" w:hAnsiTheme="minorHAnsi" w:cstheme="minorHAnsi"/>
          <w:sz w:val="22"/>
        </w:rPr>
        <w:t>Feel free to discuss with your classmates</w:t>
      </w:r>
      <w:r w:rsidR="00F14EDB" w:rsidRPr="00F14EDB">
        <w:rPr>
          <w:rFonts w:asciiTheme="minorHAnsi" w:hAnsiTheme="minorHAnsi" w:cstheme="minorHAnsi"/>
          <w:sz w:val="22"/>
        </w:rPr>
        <w:t xml:space="preserve"> in doing </w:t>
      </w:r>
      <w:bookmarkStart w:id="0" w:name="_GoBack"/>
      <w:bookmarkEnd w:id="0"/>
      <w:r w:rsidR="00F14EDB" w:rsidRPr="00F14EDB">
        <w:rPr>
          <w:rFonts w:asciiTheme="minorHAnsi" w:hAnsiTheme="minorHAnsi" w:cstheme="minorHAnsi"/>
          <w:sz w:val="22"/>
        </w:rPr>
        <w:t xml:space="preserve">the homework. </w:t>
      </w:r>
      <w:r w:rsidR="00F14EDB">
        <w:rPr>
          <w:rFonts w:asciiTheme="minorHAnsi" w:hAnsiTheme="minorHAnsi" w:cstheme="minorHAnsi"/>
          <w:sz w:val="22"/>
        </w:rPr>
        <w:t xml:space="preserve">However, you should answer these questions entirely by yourself. </w:t>
      </w:r>
    </w:p>
    <w:p w:rsidR="00667EAD" w:rsidRPr="002D3F99" w:rsidRDefault="007B68C0" w:rsidP="007B68C0">
      <w:pPr>
        <w:pStyle w:val="NormalWeb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Put the questions, your answers, and explana</w:t>
      </w:r>
      <w:r w:rsidR="00E86AE6">
        <w:rPr>
          <w:rFonts w:asciiTheme="minorHAnsi" w:hAnsiTheme="minorHAnsi" w:cstheme="minorHAnsi"/>
          <w:sz w:val="22"/>
        </w:rPr>
        <w:t xml:space="preserve">tion on how you get the answers in a </w:t>
      </w:r>
      <w:r w:rsidR="00AC238E">
        <w:rPr>
          <w:rFonts w:asciiTheme="minorHAnsi" w:hAnsiTheme="minorHAnsi" w:cstheme="minorHAnsi"/>
          <w:sz w:val="22"/>
        </w:rPr>
        <w:t xml:space="preserve">PDF </w:t>
      </w:r>
      <w:r w:rsidR="00E86AE6">
        <w:rPr>
          <w:rFonts w:asciiTheme="minorHAnsi" w:hAnsiTheme="minorHAnsi" w:cstheme="minorHAnsi"/>
          <w:sz w:val="22"/>
        </w:rPr>
        <w:t>file and submit to e-learning. If you have source codes or other related files, pack all of them</w:t>
      </w:r>
      <w:r>
        <w:rPr>
          <w:rFonts w:asciiTheme="minorHAnsi" w:hAnsiTheme="minorHAnsi" w:cstheme="minorHAnsi"/>
          <w:sz w:val="22"/>
        </w:rPr>
        <w:t xml:space="preserve"> in a single zip file </w:t>
      </w:r>
      <w:r w:rsidR="00667EAD" w:rsidRPr="002D3F99">
        <w:rPr>
          <w:rFonts w:asciiTheme="minorHAnsi" w:hAnsiTheme="minorHAnsi" w:cstheme="minorHAnsi"/>
          <w:sz w:val="22"/>
        </w:rPr>
        <w:t xml:space="preserve">and submit to e-learning. </w:t>
      </w:r>
      <w:r w:rsidR="00667EAD">
        <w:rPr>
          <w:rFonts w:asciiTheme="minorHAnsi" w:hAnsiTheme="minorHAnsi" w:cstheme="minorHAnsi"/>
          <w:sz w:val="22"/>
        </w:rPr>
        <w:t xml:space="preserve"> </w:t>
      </w:r>
    </w:p>
    <w:p w:rsidR="00E86AE6" w:rsidRPr="00E86AE6" w:rsidRDefault="00E86AE6" w:rsidP="00E86AE6">
      <w:pPr>
        <w:spacing w:after="110" w:line="267" w:lineRule="auto"/>
        <w:ind w:left="-5" w:hanging="10"/>
        <w:rPr>
          <w:rFonts w:asciiTheme="minorHAnsi" w:eastAsia="Times New Roman" w:hAnsiTheme="minorHAnsi" w:cstheme="minorHAnsi"/>
          <w:b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b/>
          <w:sz w:val="22"/>
          <w:szCs w:val="22"/>
        </w:rPr>
        <w:t xml:space="preserve">Question 1: </w:t>
      </w:r>
    </w:p>
    <w:p w:rsidR="00E86AE6" w:rsidRPr="00E86AE6" w:rsidRDefault="00AC238E" w:rsidP="00E86AE6">
      <w:pPr>
        <w:spacing w:after="110" w:line="267" w:lineRule="auto"/>
        <w:ind w:left="-5" w:hanging="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The file </w:t>
      </w:r>
      <w:r w:rsidRPr="00DA0358">
        <w:rPr>
          <w:rFonts w:asciiTheme="minorHAnsi" w:eastAsia="Times New Roman" w:hAnsiTheme="minorHAnsi" w:cstheme="minorHAnsi"/>
          <w:b/>
          <w:sz w:val="22"/>
          <w:szCs w:val="22"/>
        </w:rPr>
        <w:t>data.online.scores.txt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430141">
        <w:rPr>
          <w:rFonts w:asciiTheme="minorHAnsi" w:eastAsia="Times New Roman" w:hAnsiTheme="minorHAnsi" w:cstheme="minorHAnsi"/>
          <w:sz w:val="22"/>
          <w:szCs w:val="22"/>
        </w:rPr>
        <w:t>contains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430141">
        <w:rPr>
          <w:rFonts w:asciiTheme="minorHAnsi" w:eastAsia="Times New Roman" w:hAnsiTheme="minorHAnsi" w:cstheme="minorHAnsi"/>
          <w:sz w:val="22"/>
          <w:szCs w:val="22"/>
        </w:rPr>
        <w:t xml:space="preserve">1000 records of 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students’ exam scores. The first column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is 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>students’ id, the second column is the mid-term scores, and the th</w:t>
      </w:r>
      <w:r>
        <w:rPr>
          <w:rFonts w:asciiTheme="minorHAnsi" w:eastAsia="Times New Roman" w:hAnsiTheme="minorHAnsi" w:cstheme="minorHAnsi"/>
          <w:sz w:val="22"/>
          <w:szCs w:val="22"/>
        </w:rPr>
        <w:t>ird column is the final scores. The data are split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by tab. </w:t>
      </w:r>
      <w:bookmarkStart w:id="1" w:name="_Hlk513636418"/>
      <w:r>
        <w:rPr>
          <w:rFonts w:asciiTheme="minorHAnsi" w:eastAsia="Times New Roman" w:hAnsiTheme="minorHAnsi" w:cstheme="minorHAnsi"/>
          <w:sz w:val="22"/>
          <w:szCs w:val="22"/>
        </w:rPr>
        <w:t>Calculate the following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statistical description </w:t>
      </w:r>
      <w:r w:rsidR="00E86AE6" w:rsidRPr="00AC238E">
        <w:rPr>
          <w:rFonts w:asciiTheme="minorHAnsi" w:eastAsia="Times New Roman" w:hAnsiTheme="minorHAnsi" w:cstheme="minorHAnsi"/>
          <w:b/>
          <w:sz w:val="22"/>
          <w:szCs w:val="22"/>
        </w:rPr>
        <w:t>about mid-term scores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.  </w:t>
      </w:r>
    </w:p>
    <w:p w:rsidR="00E86AE6" w:rsidRPr="00E86AE6" w:rsidRDefault="00E86AE6" w:rsidP="00E86AE6">
      <w:pPr>
        <w:numPr>
          <w:ilvl w:val="0"/>
          <w:numId w:val="30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Max, min  </w:t>
      </w:r>
    </w:p>
    <w:p w:rsidR="00E86AE6" w:rsidRPr="00E86AE6" w:rsidRDefault="00E86AE6" w:rsidP="00E86AE6">
      <w:pPr>
        <w:numPr>
          <w:ilvl w:val="0"/>
          <w:numId w:val="30"/>
        </w:numPr>
        <w:spacing w:after="107" w:line="268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First quartile Q1, median, third quartile Q3. </w:t>
      </w:r>
    </w:p>
    <w:p w:rsidR="00E86AE6" w:rsidRPr="00E86AE6" w:rsidRDefault="00E86AE6" w:rsidP="00E86AE6">
      <w:pPr>
        <w:numPr>
          <w:ilvl w:val="0"/>
          <w:numId w:val="30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The mean score. </w:t>
      </w:r>
    </w:p>
    <w:p w:rsidR="00E86AE6" w:rsidRPr="00E86AE6" w:rsidRDefault="00E86AE6" w:rsidP="00E86AE6">
      <w:pPr>
        <w:numPr>
          <w:ilvl w:val="0"/>
          <w:numId w:val="30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The mode </w:t>
      </w:r>
      <w:proofErr w:type="gramStart"/>
      <w:r w:rsidRPr="00E86AE6">
        <w:rPr>
          <w:rFonts w:asciiTheme="minorHAnsi" w:eastAsia="Times New Roman" w:hAnsiTheme="minorHAnsi" w:cstheme="minorHAnsi"/>
          <w:sz w:val="22"/>
          <w:szCs w:val="22"/>
        </w:rPr>
        <w:t>score</w:t>
      </w:r>
      <w:proofErr w:type="gramEnd"/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.  </w:t>
      </w:r>
    </w:p>
    <w:p w:rsidR="00E86AE6" w:rsidRPr="00E86AE6" w:rsidRDefault="00DA0358" w:rsidP="00E86AE6">
      <w:pPr>
        <w:numPr>
          <w:ilvl w:val="0"/>
          <w:numId w:val="30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Empirical v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ariance. </w:t>
      </w:r>
    </w:p>
    <w:bookmarkEnd w:id="1"/>
    <w:p w:rsidR="00DA0358" w:rsidRPr="00E86AE6" w:rsidRDefault="00DA0358" w:rsidP="00DA0358">
      <w:pPr>
        <w:spacing w:after="110" w:line="267" w:lineRule="auto"/>
        <w:ind w:left="-5" w:hanging="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Repeat the above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/>
          <w:sz w:val="22"/>
          <w:szCs w:val="22"/>
        </w:rPr>
        <w:t>on the final</w:t>
      </w:r>
      <w:r w:rsidRPr="00AC238E">
        <w:rPr>
          <w:rFonts w:asciiTheme="minorHAnsi" w:eastAsia="Times New Roman" w:hAnsiTheme="minorHAnsi" w:cstheme="minorHAnsi"/>
          <w:b/>
          <w:sz w:val="22"/>
          <w:szCs w:val="22"/>
        </w:rPr>
        <w:t xml:space="preserve"> scores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.  </w:t>
      </w:r>
    </w:p>
    <w:p w:rsidR="00DA0358" w:rsidRPr="00E86AE6" w:rsidRDefault="00DA0358" w:rsidP="00DA0358">
      <w:pPr>
        <w:numPr>
          <w:ilvl w:val="0"/>
          <w:numId w:val="30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Max, min  </w:t>
      </w:r>
    </w:p>
    <w:p w:rsidR="00DA0358" w:rsidRPr="00E86AE6" w:rsidRDefault="00DA0358" w:rsidP="00DA0358">
      <w:pPr>
        <w:numPr>
          <w:ilvl w:val="0"/>
          <w:numId w:val="30"/>
        </w:numPr>
        <w:spacing w:after="107" w:line="268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First quartile Q1, median, third quartile Q3. </w:t>
      </w:r>
    </w:p>
    <w:p w:rsidR="00DA0358" w:rsidRPr="00E86AE6" w:rsidRDefault="00DA0358" w:rsidP="00DA0358">
      <w:pPr>
        <w:numPr>
          <w:ilvl w:val="0"/>
          <w:numId w:val="30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The mean score. </w:t>
      </w:r>
    </w:p>
    <w:p w:rsidR="00DA0358" w:rsidRPr="00E86AE6" w:rsidRDefault="00DA0358" w:rsidP="00DA0358">
      <w:pPr>
        <w:numPr>
          <w:ilvl w:val="0"/>
          <w:numId w:val="30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The mode </w:t>
      </w:r>
      <w:proofErr w:type="gramStart"/>
      <w:r w:rsidRPr="00E86AE6">
        <w:rPr>
          <w:rFonts w:asciiTheme="minorHAnsi" w:eastAsia="Times New Roman" w:hAnsiTheme="minorHAnsi" w:cstheme="minorHAnsi"/>
          <w:sz w:val="22"/>
          <w:szCs w:val="22"/>
        </w:rPr>
        <w:t>score</w:t>
      </w:r>
      <w:proofErr w:type="gramEnd"/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.  </w:t>
      </w:r>
    </w:p>
    <w:p w:rsidR="00DA0358" w:rsidRPr="00E86AE6" w:rsidRDefault="00DA0358" w:rsidP="00DA0358">
      <w:pPr>
        <w:numPr>
          <w:ilvl w:val="0"/>
          <w:numId w:val="30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Empirical v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ariance. </w:t>
      </w:r>
    </w:p>
    <w:p w:rsidR="00E86AE6" w:rsidRPr="00E86AE6" w:rsidRDefault="00E86AE6" w:rsidP="00E86AE6">
      <w:pPr>
        <w:spacing w:after="115"/>
        <w:rPr>
          <w:rFonts w:asciiTheme="minorHAnsi" w:hAnsiTheme="minorHAnsi" w:cstheme="minorHAnsi"/>
          <w:sz w:val="22"/>
          <w:szCs w:val="22"/>
        </w:rPr>
      </w:pPr>
    </w:p>
    <w:p w:rsidR="00AC238E" w:rsidRPr="00AC238E" w:rsidRDefault="00AC238E" w:rsidP="00E86AE6">
      <w:pPr>
        <w:spacing w:after="107" w:line="268" w:lineRule="auto"/>
        <w:ind w:left="10" w:hanging="10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AC238E">
        <w:rPr>
          <w:rFonts w:asciiTheme="minorHAnsi" w:eastAsia="Times New Roman" w:hAnsiTheme="minorHAnsi" w:cstheme="minorHAnsi"/>
          <w:b/>
          <w:sz w:val="22"/>
          <w:szCs w:val="22"/>
        </w:rPr>
        <w:t>Question 2:</w:t>
      </w:r>
      <w:r w:rsidR="00E86AE6" w:rsidRPr="00AC238E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</w:p>
    <w:p w:rsidR="00E86AE6" w:rsidRPr="00E86AE6" w:rsidRDefault="00AC238E" w:rsidP="00E86AE6">
      <w:pPr>
        <w:spacing w:after="107" w:line="268" w:lineRule="auto"/>
        <w:ind w:left="10" w:hanging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Using data in the file </w:t>
      </w:r>
      <w:r w:rsidRPr="00DA0358">
        <w:rPr>
          <w:rFonts w:asciiTheme="minorHAnsi" w:eastAsia="Times New Roman" w:hAnsiTheme="minorHAnsi" w:cstheme="minorHAnsi"/>
          <w:b/>
          <w:sz w:val="22"/>
          <w:szCs w:val="22"/>
        </w:rPr>
        <w:t>data.online.scores.txt</w:t>
      </w:r>
      <w:r>
        <w:rPr>
          <w:rFonts w:asciiTheme="minorHAnsi" w:eastAsia="Times New Roman" w:hAnsiTheme="minorHAnsi" w:cstheme="minorHAnsi"/>
          <w:sz w:val="22"/>
          <w:szCs w:val="22"/>
        </w:rPr>
        <w:t>,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normalize the mid-term sc</w:t>
      </w:r>
      <w:r w:rsidR="00DA0358">
        <w:rPr>
          <w:rFonts w:asciiTheme="minorHAnsi" w:eastAsia="Times New Roman" w:hAnsiTheme="minorHAnsi" w:cstheme="minorHAnsi"/>
          <w:sz w:val="22"/>
          <w:szCs w:val="22"/>
        </w:rPr>
        <w:t>ore using z-score normalization.</w:t>
      </w:r>
    </w:p>
    <w:p w:rsidR="00E86AE6" w:rsidRPr="00E86AE6" w:rsidRDefault="00E86AE6" w:rsidP="00E86AE6">
      <w:pPr>
        <w:numPr>
          <w:ilvl w:val="0"/>
          <w:numId w:val="31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Compare the empirical variance before and after normalization.  </w:t>
      </w:r>
    </w:p>
    <w:p w:rsidR="00E86AE6" w:rsidRPr="00E86AE6" w:rsidRDefault="00E86AE6" w:rsidP="00E86AE6">
      <w:pPr>
        <w:numPr>
          <w:ilvl w:val="0"/>
          <w:numId w:val="31"/>
        </w:numPr>
        <w:spacing w:after="143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Given original score of 90, what is the corresponding score after normalization? </w:t>
      </w:r>
    </w:p>
    <w:p w:rsidR="00E86AE6" w:rsidRPr="00E86AE6" w:rsidRDefault="00E86AE6" w:rsidP="00E86AE6">
      <w:pPr>
        <w:numPr>
          <w:ilvl w:val="0"/>
          <w:numId w:val="31"/>
        </w:numPr>
        <w:spacing w:after="142" w:line="268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Pearson’s correlation coefficient between midterm scores and final scores is: </w:t>
      </w:r>
    </w:p>
    <w:p w:rsidR="00E86AE6" w:rsidRPr="00E86AE6" w:rsidRDefault="00E86AE6" w:rsidP="00E86AE6">
      <w:pPr>
        <w:numPr>
          <w:ilvl w:val="0"/>
          <w:numId w:val="31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Covariance between midterm scores </w:t>
      </w:r>
      <w:r w:rsidR="003C6B67">
        <w:rPr>
          <w:rFonts w:asciiTheme="minorHAnsi" w:eastAsia="Times New Roman" w:hAnsiTheme="minorHAnsi" w:cstheme="minorHAnsi"/>
          <w:sz w:val="22"/>
          <w:szCs w:val="22"/>
        </w:rPr>
        <w:t>and final scores is: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:rsidR="00E86AE6" w:rsidRPr="00E86AE6" w:rsidRDefault="00E86AE6" w:rsidP="00E86AE6">
      <w:pPr>
        <w:spacing w:after="115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:rsidR="003C6B67" w:rsidRPr="003C6B67" w:rsidRDefault="003C6B67" w:rsidP="00E86AE6">
      <w:pPr>
        <w:spacing w:after="107" w:line="268" w:lineRule="auto"/>
        <w:ind w:left="10" w:hanging="10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3C6B67">
        <w:rPr>
          <w:rFonts w:asciiTheme="minorHAnsi" w:eastAsia="Times New Roman" w:hAnsiTheme="minorHAnsi" w:cstheme="minorHAnsi"/>
          <w:b/>
          <w:sz w:val="22"/>
          <w:szCs w:val="22"/>
        </w:rPr>
        <w:lastRenderedPageBreak/>
        <w:t>Question 3:</w:t>
      </w:r>
    </w:p>
    <w:p w:rsidR="00E86AE6" w:rsidRPr="00E86AE6" w:rsidRDefault="00E86AE6" w:rsidP="00E86AE6">
      <w:pPr>
        <w:spacing w:after="107" w:line="268" w:lineRule="auto"/>
        <w:ind w:left="10" w:hanging="10"/>
        <w:jc w:val="both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>Given the inventories of two libraries</w:t>
      </w:r>
      <w:r w:rsidR="00DA0358">
        <w:rPr>
          <w:rFonts w:asciiTheme="minorHAnsi" w:eastAsia="Times New Roman" w:hAnsiTheme="minorHAnsi" w:cstheme="minorHAnsi"/>
          <w:sz w:val="22"/>
          <w:szCs w:val="22"/>
        </w:rPr>
        <w:t>,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 Citadel's </w:t>
      </w:r>
      <w:proofErr w:type="spellStart"/>
      <w:r w:rsidRPr="00E86AE6">
        <w:rPr>
          <w:rFonts w:asciiTheme="minorHAnsi" w:eastAsia="Times New Roman" w:hAnsiTheme="minorHAnsi" w:cstheme="minorHAnsi"/>
          <w:sz w:val="22"/>
          <w:szCs w:val="22"/>
        </w:rPr>
        <w:t>Maester</w:t>
      </w:r>
      <w:proofErr w:type="spellEnd"/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 Li</w:t>
      </w:r>
      <w:r w:rsidR="003C6B67">
        <w:rPr>
          <w:rFonts w:asciiTheme="minorHAnsi" w:eastAsia="Times New Roman" w:hAnsiTheme="minorHAnsi" w:cstheme="minorHAnsi"/>
          <w:sz w:val="22"/>
          <w:szCs w:val="22"/>
        </w:rPr>
        <w:t>brary (CML) and Castle Black's L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ibrary(CBL), </w:t>
      </w:r>
      <w:r w:rsidR="003C6B67">
        <w:rPr>
          <w:rFonts w:asciiTheme="minorHAnsi" w:eastAsia="Times New Roman" w:hAnsiTheme="minorHAnsi" w:cstheme="minorHAnsi"/>
          <w:sz w:val="22"/>
          <w:szCs w:val="22"/>
        </w:rPr>
        <w:t xml:space="preserve">you are asked to 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>com</w:t>
      </w:r>
      <w:r w:rsidR="003C6B67">
        <w:rPr>
          <w:rFonts w:asciiTheme="minorHAnsi" w:eastAsia="Times New Roman" w:hAnsiTheme="minorHAnsi" w:cstheme="minorHAnsi"/>
          <w:sz w:val="22"/>
          <w:szCs w:val="22"/>
        </w:rPr>
        <w:t>pare the similarity between the two libraries by using different proximity measures.</w:t>
      </w:r>
    </w:p>
    <w:p w:rsidR="00E86AE6" w:rsidRPr="00E86AE6" w:rsidRDefault="003C6B67" w:rsidP="003C6B67">
      <w:pPr>
        <w:numPr>
          <w:ilvl w:val="0"/>
          <w:numId w:val="32"/>
        </w:numPr>
        <w:spacing w:after="107" w:line="268" w:lineRule="auto"/>
        <w:ind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Using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200 books, 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>Table 1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>summarizes how many books are supp</w:t>
      </w:r>
      <w:r>
        <w:rPr>
          <w:rFonts w:asciiTheme="minorHAnsi" w:eastAsia="Times New Roman" w:hAnsiTheme="minorHAnsi" w:cstheme="minorHAnsi"/>
          <w:sz w:val="22"/>
          <w:szCs w:val="22"/>
        </w:rPr>
        <w:t>lied by corresponding library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  <w:r>
        <w:rPr>
          <w:rFonts w:asciiTheme="minorHAnsi" w:eastAsia="Times New Roman" w:hAnsiTheme="minorHAnsi" w:cstheme="minorHAnsi"/>
          <w:sz w:val="22"/>
          <w:szCs w:val="22"/>
        </w:rPr>
        <w:t>For example, the table cell for CBL=0 and CML=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>0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is 20, which means there are 20 books 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that are served neither by CBL nor CML. </w:t>
      </w:r>
      <w:r>
        <w:rPr>
          <w:rFonts w:asciiTheme="minorHAnsi" w:eastAsia="Times New Roman" w:hAnsiTheme="minorHAnsi" w:cstheme="minorHAnsi"/>
          <w:sz w:val="22"/>
          <w:szCs w:val="22"/>
        </w:rPr>
        <w:t>The table cell for CBL=1 and CML=0 is 2, which means t</w:t>
      </w:r>
      <w:r w:rsidR="002F7C29">
        <w:rPr>
          <w:rFonts w:asciiTheme="minorHAnsi" w:eastAsia="Times New Roman" w:hAnsiTheme="minorHAnsi" w:cstheme="minorHAnsi"/>
          <w:sz w:val="22"/>
          <w:szCs w:val="22"/>
        </w:rPr>
        <w:t xml:space="preserve">hat there are 2 books 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that are served by CBL but not CML. </w:t>
      </w:r>
      <w:r w:rsidR="002F7C29">
        <w:rPr>
          <w:rFonts w:asciiTheme="minorHAnsi" w:eastAsia="Times New Roman" w:hAnsiTheme="minorHAnsi" w:cstheme="minorHAnsi"/>
          <w:sz w:val="22"/>
          <w:szCs w:val="22"/>
        </w:rPr>
        <w:t>Using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Table 1, calculate the </w:t>
      </w:r>
      <w:proofErr w:type="spellStart"/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>Jaccard</w:t>
      </w:r>
      <w:proofErr w:type="spellEnd"/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coefficien</w:t>
      </w:r>
      <w:r w:rsidR="002F7C29">
        <w:rPr>
          <w:rFonts w:asciiTheme="minorHAnsi" w:eastAsia="Times New Roman" w:hAnsiTheme="minorHAnsi" w:cstheme="minorHAnsi"/>
          <w:sz w:val="22"/>
          <w:szCs w:val="22"/>
        </w:rPr>
        <w:t xml:space="preserve">t of CBL and CML. </w:t>
      </w:r>
    </w:p>
    <w:tbl>
      <w:tblPr>
        <w:tblStyle w:val="TableGrid"/>
        <w:tblW w:w="6944" w:type="dxa"/>
        <w:jc w:val="center"/>
        <w:tblInd w:w="0" w:type="dxa"/>
        <w:tblCellMar>
          <w:top w:w="169" w:type="dxa"/>
          <w:left w:w="100" w:type="dxa"/>
          <w:right w:w="80" w:type="dxa"/>
        </w:tblCellMar>
        <w:tblLook w:val="04A0" w:firstRow="1" w:lastRow="0" w:firstColumn="1" w:lastColumn="0" w:noHBand="0" w:noVBand="1"/>
      </w:tblPr>
      <w:tblGrid>
        <w:gridCol w:w="2170"/>
        <w:gridCol w:w="1302"/>
        <w:gridCol w:w="1736"/>
        <w:gridCol w:w="1736"/>
      </w:tblGrid>
      <w:tr w:rsidR="00E86AE6" w:rsidRPr="00E86AE6" w:rsidTr="00AC238E">
        <w:trPr>
          <w:trHeight w:val="197"/>
          <w:jc w:val="center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0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Citadel's </w:t>
            </w:r>
            <w:proofErr w:type="spellStart"/>
            <w:r w:rsidRPr="00E86AE6">
              <w:rPr>
                <w:rFonts w:eastAsia="Times New Roman" w:cstheme="minorHAnsi"/>
                <w:sz w:val="22"/>
                <w:szCs w:val="22"/>
              </w:rPr>
              <w:t>Maester</w:t>
            </w:r>
            <w:proofErr w:type="spellEnd"/>
            <w:r w:rsidRPr="00E86AE6">
              <w:rPr>
                <w:rFonts w:eastAsia="Times New Roman" w:cstheme="minorHAnsi"/>
                <w:sz w:val="22"/>
                <w:szCs w:val="22"/>
              </w:rPr>
              <w:t xml:space="preserve"> Library (CML) 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86AE6" w:rsidRPr="00E86AE6" w:rsidTr="00AC238E">
        <w:trPr>
          <w:trHeight w:val="197"/>
          <w:jc w:val="center"/>
        </w:trPr>
        <w:tc>
          <w:tcPr>
            <w:tcW w:w="21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2F7C29" w:rsidP="00FD53C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Castle Black's L</w:t>
            </w:r>
            <w:r w:rsidR="00E86AE6" w:rsidRPr="00E86AE6">
              <w:rPr>
                <w:rFonts w:eastAsia="Times New Roman" w:cstheme="minorHAnsi"/>
                <w:sz w:val="22"/>
                <w:szCs w:val="22"/>
              </w:rPr>
              <w:t xml:space="preserve">ibrary(CBL) 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0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1 </w:t>
            </w:r>
          </w:p>
        </w:tc>
      </w:tr>
      <w:tr w:rsidR="00E86AE6" w:rsidRPr="00E86AE6" w:rsidTr="00AC238E">
        <w:trPr>
          <w:trHeight w:val="19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0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20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120 </w:t>
            </w:r>
          </w:p>
        </w:tc>
      </w:tr>
      <w:tr w:rsidR="00E86AE6" w:rsidRPr="00E86AE6" w:rsidTr="00AC238E">
        <w:trPr>
          <w:trHeight w:val="19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58 </w:t>
            </w:r>
          </w:p>
        </w:tc>
      </w:tr>
    </w:tbl>
    <w:p w:rsidR="00E86AE6" w:rsidRPr="00E86AE6" w:rsidRDefault="00E86AE6" w:rsidP="00F93143">
      <w:pPr>
        <w:spacing w:after="115"/>
        <w:jc w:val="center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>Table 1: Book supplement summary</w:t>
      </w:r>
    </w:p>
    <w:p w:rsidR="002F7C29" w:rsidRPr="002F7C29" w:rsidRDefault="002F7C29" w:rsidP="002F7C29">
      <w:pPr>
        <w:numPr>
          <w:ilvl w:val="0"/>
          <w:numId w:val="32"/>
        </w:numPr>
        <w:spacing w:after="107" w:line="268" w:lineRule="auto"/>
        <w:ind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F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ile </w:t>
      </w:r>
      <w:r w:rsidRPr="00DA0358">
        <w:rPr>
          <w:rFonts w:asciiTheme="minorHAnsi" w:eastAsia="Times New Roman" w:hAnsiTheme="minorHAnsi" w:cstheme="minorHAnsi"/>
          <w:b/>
          <w:sz w:val="22"/>
          <w:szCs w:val="22"/>
        </w:rPr>
        <w:t>data.libraries.inventories.txt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has two data records, one record for each library. Each record shows numbers of copies of 100 selected books the library owns. Calculate the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M</w:t>
      </w:r>
      <w:r w:rsidR="00E86AE6" w:rsidRPr="002F7C29">
        <w:rPr>
          <w:rFonts w:asciiTheme="minorHAnsi" w:eastAsia="Times New Roman" w:hAnsiTheme="minorHAnsi" w:cstheme="minorHAnsi"/>
          <w:sz w:val="22"/>
          <w:szCs w:val="22"/>
        </w:rPr>
        <w:t>ink</w:t>
      </w:r>
      <w:r>
        <w:rPr>
          <w:rFonts w:asciiTheme="minorHAnsi" w:eastAsia="Times New Roman" w:hAnsiTheme="minorHAnsi" w:cstheme="minorHAnsi"/>
          <w:sz w:val="22"/>
          <w:szCs w:val="22"/>
        </w:rPr>
        <w:t>owski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distance of the two record</w:t>
      </w:r>
      <w:r w:rsidR="00E86AE6" w:rsidRPr="002F7C29">
        <w:rPr>
          <w:rFonts w:asciiTheme="minorHAnsi" w:eastAsia="Times New Roman" w:hAnsiTheme="minorHAnsi" w:cstheme="minorHAnsi"/>
          <w:sz w:val="22"/>
          <w:szCs w:val="22"/>
        </w:rPr>
        <w:t xml:space="preserve">s </w:t>
      </w:r>
      <w:proofErr w:type="gramStart"/>
      <w:r w:rsidR="00E86AE6" w:rsidRPr="002F7C29">
        <w:rPr>
          <w:rFonts w:asciiTheme="minorHAnsi" w:eastAsia="Times New Roman" w:hAnsiTheme="minorHAnsi" w:cstheme="minorHAnsi"/>
          <w:sz w:val="22"/>
          <w:szCs w:val="22"/>
        </w:rPr>
        <w:t>with regard to</w:t>
      </w:r>
      <w:proofErr w:type="gramEnd"/>
      <w:r w:rsidR="00E86AE6" w:rsidRPr="002F7C29">
        <w:rPr>
          <w:rFonts w:asciiTheme="minorHAnsi" w:eastAsia="Times New Roman" w:hAnsiTheme="minorHAnsi" w:cstheme="minorHAnsi"/>
          <w:sz w:val="22"/>
          <w:szCs w:val="22"/>
        </w:rPr>
        <w:t xml:space="preserve"> different h values: </w:t>
      </w:r>
    </w:p>
    <w:p w:rsidR="002F7C29" w:rsidRDefault="00E86AE6" w:rsidP="002F7C29">
      <w:pPr>
        <w:numPr>
          <w:ilvl w:val="1"/>
          <w:numId w:val="32"/>
        </w:numPr>
        <w:spacing w:after="107" w:line="268" w:lineRule="auto"/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2F7C29">
        <w:rPr>
          <w:rFonts w:asciiTheme="minorHAnsi" w:eastAsia="Times New Roman" w:hAnsiTheme="minorHAnsi" w:cstheme="minorHAnsi"/>
          <w:sz w:val="22"/>
          <w:szCs w:val="22"/>
        </w:rPr>
        <w:t xml:space="preserve">h = 1 </w:t>
      </w:r>
    </w:p>
    <w:p w:rsidR="002F7C29" w:rsidRPr="002F7C29" w:rsidRDefault="002F7C29" w:rsidP="002F7C29">
      <w:pPr>
        <w:numPr>
          <w:ilvl w:val="1"/>
          <w:numId w:val="32"/>
        </w:numPr>
        <w:spacing w:after="107" w:line="268" w:lineRule="auto"/>
        <w:ind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 = </w:t>
      </w:r>
      <w:r>
        <w:rPr>
          <w:rFonts w:asciiTheme="minorHAnsi" w:eastAsia="Times New Roman" w:hAnsiTheme="minorHAnsi" w:cstheme="minorHAnsi"/>
          <w:sz w:val="22"/>
          <w:szCs w:val="22"/>
        </w:rPr>
        <w:t>2</w:t>
      </w:r>
    </w:p>
    <w:p w:rsidR="00E86AE6" w:rsidRPr="002F7C29" w:rsidRDefault="00E86AE6" w:rsidP="002F7C29">
      <w:pPr>
        <w:numPr>
          <w:ilvl w:val="1"/>
          <w:numId w:val="32"/>
        </w:numPr>
        <w:spacing w:after="107" w:line="268" w:lineRule="auto"/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2F7C29">
        <w:rPr>
          <w:rFonts w:asciiTheme="minorHAnsi" w:eastAsia="Times New Roman" w:hAnsiTheme="minorHAnsi" w:cstheme="minorHAnsi"/>
          <w:sz w:val="22"/>
          <w:szCs w:val="22"/>
        </w:rPr>
        <w:t xml:space="preserve">h = ∞ </w:t>
      </w:r>
    </w:p>
    <w:p w:rsidR="00E86AE6" w:rsidRPr="00E86AE6" w:rsidRDefault="00F93143" w:rsidP="002F7C29">
      <w:pPr>
        <w:numPr>
          <w:ilvl w:val="0"/>
          <w:numId w:val="32"/>
        </w:numPr>
        <w:spacing w:after="110" w:line="266" w:lineRule="auto"/>
        <w:ind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Using </w:t>
      </w:r>
      <w:r w:rsidR="00DA0358">
        <w:rPr>
          <w:rFonts w:asciiTheme="minorHAnsi" w:eastAsia="Times New Roman" w:hAnsiTheme="minorHAnsi" w:cstheme="minorHAnsi"/>
          <w:sz w:val="22"/>
          <w:szCs w:val="22"/>
        </w:rPr>
        <w:t xml:space="preserve">file </w:t>
      </w:r>
      <w:r w:rsidRPr="00DA0358">
        <w:rPr>
          <w:rFonts w:asciiTheme="minorHAnsi" w:eastAsia="Times New Roman" w:hAnsiTheme="minorHAnsi" w:cstheme="minorHAnsi"/>
          <w:b/>
          <w:sz w:val="22"/>
          <w:szCs w:val="22"/>
        </w:rPr>
        <w:t>data.libraries.inventories.txt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, calculate 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Cosine similarity between </w:t>
      </w:r>
      <w:r w:rsidR="002F7C29">
        <w:rPr>
          <w:rFonts w:asciiTheme="minorHAnsi" w:eastAsia="Times New Roman" w:hAnsiTheme="minorHAnsi" w:cstheme="minorHAnsi"/>
          <w:sz w:val="22"/>
          <w:szCs w:val="22"/>
        </w:rPr>
        <w:t>CML and CBL</w:t>
      </w:r>
      <w:r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F93143" w:rsidRPr="00F93143" w:rsidRDefault="00F93143" w:rsidP="00F93143">
      <w:pPr>
        <w:numPr>
          <w:ilvl w:val="0"/>
          <w:numId w:val="32"/>
        </w:numPr>
        <w:spacing w:after="3" w:line="267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F93143">
        <w:rPr>
          <w:rFonts w:asciiTheme="minorHAnsi" w:eastAsia="Times New Roman" w:hAnsiTheme="minorHAnsi" w:cstheme="minorHAnsi"/>
          <w:sz w:val="22"/>
          <w:szCs w:val="22"/>
        </w:rPr>
        <w:t xml:space="preserve">Using </w:t>
      </w:r>
      <w:r w:rsidR="00DA0358">
        <w:rPr>
          <w:rFonts w:asciiTheme="minorHAnsi" w:eastAsia="Times New Roman" w:hAnsiTheme="minorHAnsi" w:cstheme="minorHAnsi"/>
          <w:sz w:val="22"/>
          <w:szCs w:val="22"/>
        </w:rPr>
        <w:t xml:space="preserve">file </w:t>
      </w:r>
      <w:r w:rsidRPr="00DA0358">
        <w:rPr>
          <w:rFonts w:asciiTheme="minorHAnsi" w:eastAsia="Times New Roman" w:hAnsiTheme="minorHAnsi" w:cstheme="minorHAnsi"/>
          <w:b/>
          <w:sz w:val="22"/>
          <w:szCs w:val="22"/>
        </w:rPr>
        <w:t>data.libraries.inventories.txt</w:t>
      </w:r>
      <w:r w:rsidRPr="00F93143">
        <w:rPr>
          <w:rFonts w:asciiTheme="minorHAnsi" w:eastAsia="Times New Roman" w:hAnsiTheme="minorHAnsi" w:cstheme="minorHAnsi"/>
          <w:sz w:val="22"/>
          <w:szCs w:val="22"/>
        </w:rPr>
        <w:t xml:space="preserve">, calculate </w:t>
      </w:r>
      <w:proofErr w:type="spellStart"/>
      <w:r w:rsidRPr="00E86AE6">
        <w:rPr>
          <w:rFonts w:asciiTheme="minorHAnsi" w:eastAsia="Times New Roman" w:hAnsiTheme="minorHAnsi" w:cstheme="minorHAnsi"/>
          <w:sz w:val="22"/>
          <w:szCs w:val="22"/>
        </w:rPr>
        <w:t>Kullbac-Leibler</w:t>
      </w:r>
      <w:proofErr w:type="spellEnd"/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 divergence </w:t>
      </w:r>
      <w:r w:rsidRPr="00F93143">
        <w:rPr>
          <w:rFonts w:asciiTheme="minorHAnsi" w:eastAsia="Times New Roman" w:hAnsiTheme="minorHAnsi" w:cstheme="minorHAnsi"/>
          <w:sz w:val="22"/>
          <w:szCs w:val="22"/>
        </w:rPr>
        <w:t>between CML and CBL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asciiTheme="minorHAnsi" w:eastAsia="Times New Roman" w:hAnsiTheme="minorHAnsi" w:cstheme="minorHAnsi"/>
          <w:sz w:val="22"/>
          <w:szCs w:val="22"/>
        </w:rPr>
        <w:t xml:space="preserve"> be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the number of copies of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book_i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in a library. Assume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sz w:val="22"/>
          <w:szCs w:val="22"/>
        </w:rPr>
        <w:t>a person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pick</w:t>
      </w:r>
      <w:r>
        <w:rPr>
          <w:rFonts w:asciiTheme="minorHAnsi" w:eastAsia="Times New Roman" w:hAnsiTheme="minorHAnsi" w:cstheme="minorHAnsi"/>
          <w:sz w:val="22"/>
          <w:szCs w:val="22"/>
        </w:rPr>
        <w:t>s</w:t>
      </w:r>
      <w:r w:rsidR="00E86AE6" w:rsidRPr="00E86AE6">
        <w:rPr>
          <w:rFonts w:asciiTheme="minorHAnsi" w:eastAsia="Times New Roman" w:hAnsiTheme="minorHAnsi" w:cstheme="minorHAnsi"/>
          <w:sz w:val="22"/>
          <w:szCs w:val="22"/>
        </w:rPr>
        <w:t xml:space="preserve"> up a book randomly, the probability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that he/she picks up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book_i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is then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2"/>
            <w:szCs w:val="22"/>
          </w:rPr>
          <m:t>/(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2"/>
            <w:szCs w:val="22"/>
          </w:rPr>
          <m:t>+…+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2"/>
                <w:szCs w:val="22"/>
              </w:rPr>
              <m:t>100</m:t>
            </m:r>
          </m:sub>
        </m:sSub>
        <m:r>
          <w:rPr>
            <w:rFonts w:ascii="Cambria Math" w:eastAsia="Times New Roman" w:hAnsi="Cambria Math" w:cstheme="minorHAnsi"/>
            <w:sz w:val="22"/>
            <w:szCs w:val="22"/>
          </w:rPr>
          <m:t>)</m:t>
        </m:r>
      </m:oMath>
      <w:r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F93143" w:rsidRDefault="00E86AE6" w:rsidP="00F93143">
      <w:pPr>
        <w:spacing w:after="3" w:line="267" w:lineRule="auto"/>
        <w:ind w:left="1080"/>
        <w:rPr>
          <w:rFonts w:asciiTheme="minorHAnsi" w:eastAsia="Times New Roman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Based on this probability, calculate the </w:t>
      </w:r>
      <w:proofErr w:type="spellStart"/>
      <w:r w:rsidRPr="00E86AE6">
        <w:rPr>
          <w:rFonts w:asciiTheme="minorHAnsi" w:eastAsia="Times New Roman" w:hAnsiTheme="minorHAnsi" w:cstheme="minorHAnsi"/>
          <w:sz w:val="22"/>
          <w:szCs w:val="22"/>
        </w:rPr>
        <w:t>Kullback</w:t>
      </w:r>
      <w:proofErr w:type="spellEnd"/>
      <w:r w:rsidRPr="00E86AE6">
        <w:rPr>
          <w:rFonts w:asciiTheme="minorHAnsi" w:eastAsia="Times New Roman" w:hAnsiTheme="minorHAnsi" w:cstheme="minorHAnsi"/>
          <w:sz w:val="22"/>
          <w:szCs w:val="22"/>
        </w:rPr>
        <w:t>–</w:t>
      </w:r>
      <w:proofErr w:type="spellStart"/>
      <w:r w:rsidRPr="00E86AE6">
        <w:rPr>
          <w:rFonts w:asciiTheme="minorHAnsi" w:eastAsia="Times New Roman" w:hAnsiTheme="minorHAnsi" w:cstheme="minorHAnsi"/>
          <w:sz w:val="22"/>
          <w:szCs w:val="22"/>
        </w:rPr>
        <w:t>Leibler</w:t>
      </w:r>
      <w:proofErr w:type="spellEnd"/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 divergence of </w:t>
      </w:r>
      <w:r w:rsidR="00F93143">
        <w:rPr>
          <w:rFonts w:asciiTheme="minorHAnsi" w:eastAsia="Times New Roman" w:hAnsiTheme="minorHAnsi" w:cstheme="minorHAnsi"/>
          <w:sz w:val="22"/>
          <w:szCs w:val="22"/>
        </w:rPr>
        <w:t xml:space="preserve">CML and CBL. </w:t>
      </w: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:rsidR="00E86AE6" w:rsidRPr="00E86AE6" w:rsidRDefault="00E86AE6" w:rsidP="00F93143">
      <w:pPr>
        <w:spacing w:after="3" w:line="267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:rsidR="00F93143" w:rsidRDefault="00DA0358" w:rsidP="00E86AE6">
      <w:pPr>
        <w:spacing w:after="3" w:line="267" w:lineRule="auto"/>
        <w:ind w:left="-5" w:hanging="10"/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Question 4:</w:t>
      </w:r>
    </w:p>
    <w:p w:rsidR="00F93143" w:rsidRPr="00F93143" w:rsidRDefault="00F93143" w:rsidP="00E86AE6">
      <w:pPr>
        <w:spacing w:after="3" w:line="267" w:lineRule="auto"/>
        <w:ind w:left="-5" w:hanging="10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E86AE6" w:rsidRPr="00E86AE6" w:rsidRDefault="00E86AE6" w:rsidP="00E86AE6">
      <w:pPr>
        <w:spacing w:after="3" w:line="267" w:lineRule="auto"/>
        <w:ind w:left="-5" w:hanging="10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Table 2 is a summary about customers’ purchase history of diapers and beer. Calculate the chi-square correlation value.  </w:t>
      </w:r>
    </w:p>
    <w:tbl>
      <w:tblPr>
        <w:tblStyle w:val="TableGrid"/>
        <w:tblW w:w="5101" w:type="dxa"/>
        <w:jc w:val="center"/>
        <w:tblInd w:w="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1701"/>
      </w:tblGrid>
      <w:tr w:rsidR="00E86AE6" w:rsidRPr="00E86AE6" w:rsidTr="00AC238E">
        <w:trPr>
          <w:trHeight w:val="417"/>
          <w:jc w:val="center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AE6" w:rsidRPr="00E86AE6" w:rsidRDefault="00E86AE6" w:rsidP="00AC238E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Buy diaper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Do not buy diaper </w:t>
            </w:r>
          </w:p>
        </w:tc>
      </w:tr>
      <w:tr w:rsidR="00E86AE6" w:rsidRPr="00E86AE6" w:rsidTr="00AC238E">
        <w:trPr>
          <w:trHeight w:val="416"/>
          <w:jc w:val="center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Buy beer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150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40 </w:t>
            </w:r>
          </w:p>
        </w:tc>
      </w:tr>
      <w:tr w:rsidR="00E86AE6" w:rsidRPr="00E86AE6" w:rsidTr="00AC238E">
        <w:trPr>
          <w:trHeight w:val="416"/>
          <w:jc w:val="center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Do not buy beer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15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AE6" w:rsidRPr="00E86AE6" w:rsidRDefault="00E86AE6" w:rsidP="00FD53C4">
            <w:pPr>
              <w:rPr>
                <w:rFonts w:cstheme="minorHAnsi"/>
                <w:sz w:val="22"/>
                <w:szCs w:val="22"/>
              </w:rPr>
            </w:pPr>
            <w:r w:rsidRPr="00E86AE6">
              <w:rPr>
                <w:rFonts w:eastAsia="Times New Roman" w:cstheme="minorHAnsi"/>
                <w:sz w:val="22"/>
                <w:szCs w:val="22"/>
              </w:rPr>
              <w:t xml:space="preserve">3300 </w:t>
            </w:r>
          </w:p>
        </w:tc>
      </w:tr>
    </w:tbl>
    <w:p w:rsidR="00E86AE6" w:rsidRPr="00E86AE6" w:rsidRDefault="00E86AE6" w:rsidP="00E86AE6">
      <w:pPr>
        <w:spacing w:after="117"/>
        <w:ind w:left="10" w:right="8" w:hanging="10"/>
        <w:jc w:val="center"/>
        <w:rPr>
          <w:rFonts w:asciiTheme="minorHAnsi" w:hAnsiTheme="minorHAnsi" w:cstheme="minorHAnsi"/>
          <w:sz w:val="22"/>
          <w:szCs w:val="22"/>
        </w:rPr>
      </w:pPr>
      <w:r w:rsidRPr="00E86AE6">
        <w:rPr>
          <w:rFonts w:asciiTheme="minorHAnsi" w:eastAsia="Times New Roman" w:hAnsiTheme="minorHAnsi" w:cstheme="minorHAnsi"/>
          <w:sz w:val="22"/>
          <w:szCs w:val="22"/>
        </w:rPr>
        <w:t xml:space="preserve">Table 2: Purchase history. </w:t>
      </w:r>
    </w:p>
    <w:p w:rsidR="00F3389A" w:rsidRPr="00E86AE6" w:rsidRDefault="00F3389A">
      <w:pPr>
        <w:pStyle w:val="NormalWeb"/>
        <w:rPr>
          <w:rFonts w:asciiTheme="minorHAnsi" w:hAnsiTheme="minorHAnsi" w:cstheme="minorHAnsi"/>
          <w:sz w:val="22"/>
          <w:szCs w:val="22"/>
        </w:rPr>
      </w:pPr>
    </w:p>
    <w:sectPr w:rsidR="00F3389A" w:rsidRPr="00E8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AD6"/>
    <w:multiLevelType w:val="hybridMultilevel"/>
    <w:tmpl w:val="CE0E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1399"/>
    <w:multiLevelType w:val="hybridMultilevel"/>
    <w:tmpl w:val="621EB7AC"/>
    <w:lvl w:ilvl="0" w:tplc="321AA018">
      <w:start w:val="1"/>
      <w:numFmt w:val="low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F">
      <w:start w:val="1"/>
      <w:numFmt w:val="decimal"/>
      <w:lvlText w:val="%2."/>
      <w:lvlJc w:val="left"/>
      <w:pPr>
        <w:ind w:left="215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B0B89A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741242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0A087E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8CC2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A68D8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803C2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63CE8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B762ED"/>
    <w:multiLevelType w:val="multilevel"/>
    <w:tmpl w:val="7C76396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5519F9"/>
    <w:multiLevelType w:val="hybridMultilevel"/>
    <w:tmpl w:val="410604F0"/>
    <w:lvl w:ilvl="0" w:tplc="B11C12BC">
      <w:start w:val="3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5CD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44D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250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8EF9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862C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6BD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4A02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CA1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2427BA"/>
    <w:multiLevelType w:val="hybridMultilevel"/>
    <w:tmpl w:val="8DA43110"/>
    <w:lvl w:ilvl="0" w:tplc="04090019">
      <w:start w:val="1"/>
      <w:numFmt w:val="lowerLetter"/>
      <w:lvlText w:val="%1."/>
      <w:lvlJc w:val="left"/>
      <w:pPr>
        <w:ind w:left="107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6A646">
      <w:start w:val="1"/>
      <w:numFmt w:val="lowerLetter"/>
      <w:lvlText w:val="%2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24682E">
      <w:start w:val="1"/>
      <w:numFmt w:val="lowerRoman"/>
      <w:lvlText w:val="%3"/>
      <w:lvlJc w:val="left"/>
      <w:pPr>
        <w:ind w:left="2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2B550">
      <w:start w:val="1"/>
      <w:numFmt w:val="decimal"/>
      <w:lvlText w:val="%4"/>
      <w:lvlJc w:val="left"/>
      <w:pPr>
        <w:ind w:left="3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EEECA0">
      <w:start w:val="1"/>
      <w:numFmt w:val="lowerLetter"/>
      <w:lvlText w:val="%5"/>
      <w:lvlJc w:val="left"/>
      <w:pPr>
        <w:ind w:left="4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609DE">
      <w:start w:val="1"/>
      <w:numFmt w:val="lowerRoman"/>
      <w:lvlText w:val="%6"/>
      <w:lvlJc w:val="left"/>
      <w:pPr>
        <w:ind w:left="4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0E962">
      <w:start w:val="1"/>
      <w:numFmt w:val="decimal"/>
      <w:lvlText w:val="%7"/>
      <w:lvlJc w:val="left"/>
      <w:pPr>
        <w:ind w:left="5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386490">
      <w:start w:val="1"/>
      <w:numFmt w:val="lowerLetter"/>
      <w:lvlText w:val="%8"/>
      <w:lvlJc w:val="left"/>
      <w:pPr>
        <w:ind w:left="6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A4C87E">
      <w:start w:val="1"/>
      <w:numFmt w:val="lowerRoman"/>
      <w:lvlText w:val="%9"/>
      <w:lvlJc w:val="left"/>
      <w:pPr>
        <w:ind w:left="6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E30D7"/>
    <w:multiLevelType w:val="hybridMultilevel"/>
    <w:tmpl w:val="715A2D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0024"/>
    <w:multiLevelType w:val="hybridMultilevel"/>
    <w:tmpl w:val="41E080C6"/>
    <w:lvl w:ilvl="0" w:tplc="A29813A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EE836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288F6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9EBD86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140682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D8333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B25CB8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C3176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8818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30357E"/>
    <w:multiLevelType w:val="hybridMultilevel"/>
    <w:tmpl w:val="D3003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9217B"/>
    <w:multiLevelType w:val="multilevel"/>
    <w:tmpl w:val="2212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906A4"/>
    <w:multiLevelType w:val="hybridMultilevel"/>
    <w:tmpl w:val="F27E7788"/>
    <w:lvl w:ilvl="0" w:tplc="04090019">
      <w:start w:val="1"/>
      <w:numFmt w:val="low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EE836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288F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9EBD86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140682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D83338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B25CB8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C3176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88188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077A49"/>
    <w:multiLevelType w:val="hybridMultilevel"/>
    <w:tmpl w:val="2D6834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3E14C3"/>
    <w:multiLevelType w:val="multilevel"/>
    <w:tmpl w:val="C688E08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C637C26"/>
    <w:multiLevelType w:val="hybridMultilevel"/>
    <w:tmpl w:val="60E8440E"/>
    <w:lvl w:ilvl="0" w:tplc="09D0CD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E25CC"/>
    <w:multiLevelType w:val="hybridMultilevel"/>
    <w:tmpl w:val="77FEB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C0A14"/>
    <w:multiLevelType w:val="hybridMultilevel"/>
    <w:tmpl w:val="4A703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D8E8C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645B"/>
    <w:multiLevelType w:val="hybridMultilevel"/>
    <w:tmpl w:val="A998C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852B0"/>
    <w:multiLevelType w:val="hybridMultilevel"/>
    <w:tmpl w:val="F9E8C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28920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46546"/>
    <w:multiLevelType w:val="hybridMultilevel"/>
    <w:tmpl w:val="DAB0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B4CC5"/>
    <w:multiLevelType w:val="hybridMultilevel"/>
    <w:tmpl w:val="B0C864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911E6"/>
    <w:multiLevelType w:val="multilevel"/>
    <w:tmpl w:val="2212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224E6"/>
    <w:multiLevelType w:val="hybridMultilevel"/>
    <w:tmpl w:val="6FB858CA"/>
    <w:lvl w:ilvl="0" w:tplc="04090019">
      <w:start w:val="1"/>
      <w:numFmt w:val="lowerLetter"/>
      <w:lvlText w:val="%1."/>
      <w:lvlJc w:val="left"/>
      <w:pPr>
        <w:ind w:left="107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6A646">
      <w:start w:val="1"/>
      <w:numFmt w:val="lowerLetter"/>
      <w:lvlText w:val="%2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24682E">
      <w:start w:val="1"/>
      <w:numFmt w:val="lowerRoman"/>
      <w:lvlText w:val="%3"/>
      <w:lvlJc w:val="left"/>
      <w:pPr>
        <w:ind w:left="2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2B550">
      <w:start w:val="1"/>
      <w:numFmt w:val="decimal"/>
      <w:lvlText w:val="%4"/>
      <w:lvlJc w:val="left"/>
      <w:pPr>
        <w:ind w:left="3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EEECA0">
      <w:start w:val="1"/>
      <w:numFmt w:val="lowerLetter"/>
      <w:lvlText w:val="%5"/>
      <w:lvlJc w:val="left"/>
      <w:pPr>
        <w:ind w:left="4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609DE">
      <w:start w:val="1"/>
      <w:numFmt w:val="lowerRoman"/>
      <w:lvlText w:val="%6"/>
      <w:lvlJc w:val="left"/>
      <w:pPr>
        <w:ind w:left="4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0E962">
      <w:start w:val="1"/>
      <w:numFmt w:val="decimal"/>
      <w:lvlText w:val="%7"/>
      <w:lvlJc w:val="left"/>
      <w:pPr>
        <w:ind w:left="5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386490">
      <w:start w:val="1"/>
      <w:numFmt w:val="lowerLetter"/>
      <w:lvlText w:val="%8"/>
      <w:lvlJc w:val="left"/>
      <w:pPr>
        <w:ind w:left="6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A4C87E">
      <w:start w:val="1"/>
      <w:numFmt w:val="lowerRoman"/>
      <w:lvlText w:val="%9"/>
      <w:lvlJc w:val="left"/>
      <w:pPr>
        <w:ind w:left="6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6C246F"/>
    <w:multiLevelType w:val="hybridMultilevel"/>
    <w:tmpl w:val="55EEF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3693F"/>
    <w:multiLevelType w:val="hybridMultilevel"/>
    <w:tmpl w:val="BCC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31EFC"/>
    <w:multiLevelType w:val="hybridMultilevel"/>
    <w:tmpl w:val="CA4C3FA8"/>
    <w:lvl w:ilvl="0" w:tplc="9BB284C0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6A646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24682E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2B550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EEECA0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609DE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0E962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386490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A4C87E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A17B64"/>
    <w:multiLevelType w:val="hybridMultilevel"/>
    <w:tmpl w:val="2A1A9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F4113"/>
    <w:multiLevelType w:val="multilevel"/>
    <w:tmpl w:val="FD9CE25A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5323883"/>
    <w:multiLevelType w:val="hybridMultilevel"/>
    <w:tmpl w:val="639A8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21F8B"/>
    <w:multiLevelType w:val="hybridMultilevel"/>
    <w:tmpl w:val="8E1A0D56"/>
    <w:lvl w:ilvl="0" w:tplc="E93E98FA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742B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B0B8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7412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0A08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8C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A68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803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63C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EF2865"/>
    <w:multiLevelType w:val="hybridMultilevel"/>
    <w:tmpl w:val="40A20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12F20"/>
    <w:multiLevelType w:val="multilevel"/>
    <w:tmpl w:val="E58487A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6DB57B2B"/>
    <w:multiLevelType w:val="hybridMultilevel"/>
    <w:tmpl w:val="CA60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7F1563"/>
    <w:multiLevelType w:val="hybridMultilevel"/>
    <w:tmpl w:val="5FDC1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A62686"/>
    <w:multiLevelType w:val="hybridMultilevel"/>
    <w:tmpl w:val="237EE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A3E9B"/>
    <w:multiLevelType w:val="hybridMultilevel"/>
    <w:tmpl w:val="0B122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29"/>
  </w:num>
  <w:num w:numId="4">
    <w:abstractNumId w:val="25"/>
  </w:num>
  <w:num w:numId="5">
    <w:abstractNumId w:val="8"/>
  </w:num>
  <w:num w:numId="6">
    <w:abstractNumId w:val="0"/>
  </w:num>
  <w:num w:numId="7">
    <w:abstractNumId w:val="18"/>
  </w:num>
  <w:num w:numId="8">
    <w:abstractNumId w:val="7"/>
  </w:num>
  <w:num w:numId="9">
    <w:abstractNumId w:val="33"/>
  </w:num>
  <w:num w:numId="10">
    <w:abstractNumId w:val="32"/>
  </w:num>
  <w:num w:numId="11">
    <w:abstractNumId w:val="30"/>
  </w:num>
  <w:num w:numId="12">
    <w:abstractNumId w:val="24"/>
  </w:num>
  <w:num w:numId="13">
    <w:abstractNumId w:val="15"/>
  </w:num>
  <w:num w:numId="14">
    <w:abstractNumId w:val="28"/>
  </w:num>
  <w:num w:numId="15">
    <w:abstractNumId w:val="17"/>
  </w:num>
  <w:num w:numId="16">
    <w:abstractNumId w:val="13"/>
  </w:num>
  <w:num w:numId="17">
    <w:abstractNumId w:val="16"/>
  </w:num>
  <w:num w:numId="18">
    <w:abstractNumId w:val="21"/>
  </w:num>
  <w:num w:numId="19">
    <w:abstractNumId w:val="22"/>
  </w:num>
  <w:num w:numId="20">
    <w:abstractNumId w:val="5"/>
  </w:num>
  <w:num w:numId="21">
    <w:abstractNumId w:val="14"/>
  </w:num>
  <w:num w:numId="22">
    <w:abstractNumId w:val="31"/>
  </w:num>
  <w:num w:numId="23">
    <w:abstractNumId w:val="12"/>
  </w:num>
  <w:num w:numId="24">
    <w:abstractNumId w:val="26"/>
  </w:num>
  <w:num w:numId="25">
    <w:abstractNumId w:val="19"/>
  </w:num>
  <w:num w:numId="26">
    <w:abstractNumId w:val="23"/>
  </w:num>
  <w:num w:numId="27">
    <w:abstractNumId w:val="6"/>
  </w:num>
  <w:num w:numId="28">
    <w:abstractNumId w:val="27"/>
  </w:num>
  <w:num w:numId="29">
    <w:abstractNumId w:val="3"/>
  </w:num>
  <w:num w:numId="30">
    <w:abstractNumId w:val="20"/>
  </w:num>
  <w:num w:numId="31">
    <w:abstractNumId w:val="9"/>
  </w:num>
  <w:num w:numId="32">
    <w:abstractNumId w:val="1"/>
  </w:num>
  <w:num w:numId="33">
    <w:abstractNumId w:val="1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52"/>
    <w:rsid w:val="00052376"/>
    <w:rsid w:val="000A63DB"/>
    <w:rsid w:val="00121CDD"/>
    <w:rsid w:val="00237856"/>
    <w:rsid w:val="002D3F99"/>
    <w:rsid w:val="002F7C29"/>
    <w:rsid w:val="00394C52"/>
    <w:rsid w:val="003C6B67"/>
    <w:rsid w:val="003F378E"/>
    <w:rsid w:val="00430141"/>
    <w:rsid w:val="00491B2A"/>
    <w:rsid w:val="004B321E"/>
    <w:rsid w:val="00583677"/>
    <w:rsid w:val="005D2F73"/>
    <w:rsid w:val="00667EAD"/>
    <w:rsid w:val="007B68C0"/>
    <w:rsid w:val="007E0AC1"/>
    <w:rsid w:val="00803A48"/>
    <w:rsid w:val="008409C3"/>
    <w:rsid w:val="008D262C"/>
    <w:rsid w:val="009376B7"/>
    <w:rsid w:val="00952C79"/>
    <w:rsid w:val="00964CB8"/>
    <w:rsid w:val="00994E6F"/>
    <w:rsid w:val="009C0F50"/>
    <w:rsid w:val="00A857BD"/>
    <w:rsid w:val="00AA7594"/>
    <w:rsid w:val="00AC0970"/>
    <w:rsid w:val="00AC238E"/>
    <w:rsid w:val="00AE6D9D"/>
    <w:rsid w:val="00BF7FCF"/>
    <w:rsid w:val="00C05302"/>
    <w:rsid w:val="00DA0358"/>
    <w:rsid w:val="00E139A7"/>
    <w:rsid w:val="00E1781D"/>
    <w:rsid w:val="00E86AE6"/>
    <w:rsid w:val="00EC0803"/>
    <w:rsid w:val="00F14EDB"/>
    <w:rsid w:val="00F3389A"/>
    <w:rsid w:val="00F93143"/>
    <w:rsid w:val="00FA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53F1E"/>
  <w15:chartTrackingRefBased/>
  <w15:docId w15:val="{D0D4F776-25B0-4C9E-AE83-A9106BC9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auto-style1">
    <w:name w:val="auto-style1"/>
    <w:basedOn w:val="Normal"/>
    <w:pPr>
      <w:spacing w:before="100" w:beforeAutospacing="1" w:after="100" w:afterAutospacing="1"/>
      <w:ind w:left="6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table" w:customStyle="1" w:styleId="TableGrid">
    <w:name w:val="TableGrid"/>
    <w:rsid w:val="00E86AE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6B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82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</dc:title>
  <dc:subject/>
  <dc:creator>Li Yang</dc:creator>
  <cp:keywords/>
  <dc:description/>
  <cp:lastModifiedBy>Li Yang</cp:lastModifiedBy>
  <cp:revision>26</cp:revision>
  <dcterms:created xsi:type="dcterms:W3CDTF">2016-09-04T20:18:00Z</dcterms:created>
  <dcterms:modified xsi:type="dcterms:W3CDTF">2018-05-09T19:40:00Z</dcterms:modified>
</cp:coreProperties>
</file>