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01E" w:rsidRDefault="000B3610">
      <w:pPr>
        <w:pageBreakBefore/>
        <w:tabs>
          <w:tab w:val="left" w:pos="709"/>
        </w:tabs>
        <w:jc w:val="center"/>
        <w:rPr>
          <w:rFonts w:ascii="黑体" w:eastAsia="黑体"/>
          <w:sz w:val="32"/>
          <w:szCs w:val="32"/>
        </w:rPr>
      </w:pPr>
      <w:r>
        <w:rPr>
          <w:rFonts w:ascii="黑体" w:eastAsia="黑体" w:hint="eastAsia"/>
          <w:sz w:val="32"/>
          <w:szCs w:val="32"/>
        </w:rPr>
        <w:t>共享单车的市场分析和战略研究</w:t>
      </w:r>
    </w:p>
    <w:p w:rsidR="0032401E" w:rsidRDefault="000B3610">
      <w:pPr>
        <w:tabs>
          <w:tab w:val="left" w:pos="709"/>
        </w:tabs>
        <w:spacing w:beforeLines="50" w:before="163" w:afterLines="100" w:after="327"/>
        <w:jc w:val="center"/>
        <w:outlineLvl w:val="0"/>
        <w:rPr>
          <w:rFonts w:ascii="黑体" w:eastAsia="黑体"/>
          <w:sz w:val="30"/>
          <w:szCs w:val="30"/>
        </w:rPr>
      </w:pPr>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p>
    <w:p w:rsidR="0032401E" w:rsidRDefault="000B3610">
      <w:pPr>
        <w:pStyle w:val="afc"/>
        <w:rPr>
          <w:rFonts w:ascii="Times New Roman" w:hAnsi="Times New Roman"/>
          <w:sz w:val="24"/>
          <w:szCs w:val="24"/>
        </w:rPr>
      </w:pPr>
      <w:r>
        <w:rPr>
          <w:rFonts w:ascii="Times New Roman" w:hAnsi="Times New Roman" w:hint="eastAsia"/>
          <w:sz w:val="24"/>
          <w:szCs w:val="24"/>
        </w:rPr>
        <w:t>近年来，随着移动互联网技术的快速发展，智能手机的广泛使用和移动支付的普及，以及以分享经济为商业模式的企业发展日趋成熟，如交通出行行业的滴滴，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，蚂蚁短租；资金众筹领域的京东众筹和淘宝众筹</w:t>
      </w:r>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便捷性大幅提升，不仅摆脱了固定停车桩的限制，还解决了计费和支付问题。在一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rsidR="0032401E" w:rsidRDefault="000B3610">
      <w:pPr>
        <w:pStyle w:val="afc"/>
        <w:rPr>
          <w:rFonts w:ascii="Times New Roman" w:hAnsi="Times New Roman"/>
          <w:sz w:val="24"/>
          <w:szCs w:val="24"/>
        </w:rPr>
      </w:pPr>
      <w:r>
        <w:rPr>
          <w:rFonts w:ascii="Times New Roman" w:hAnsi="Times New Roman" w:hint="eastAsia"/>
          <w:sz w:val="24"/>
          <w:szCs w:val="24"/>
        </w:rPr>
        <w:t>本文首先分析共享单车的发展历程，共享单车市场爆发并迅速壮大的根本原因，以及单车市场</w:t>
      </w:r>
      <w:r>
        <w:rPr>
          <w:rFonts w:ascii="Times New Roman" w:hAnsi="Times New Roman" w:hint="eastAsia"/>
          <w:sz w:val="24"/>
          <w:szCs w:val="24"/>
        </w:rPr>
        <w:t>的发展现状，对单车行业的历史和目前的发展格局有一个清晰的认识。</w:t>
      </w:r>
    </w:p>
    <w:p w:rsidR="0032401E" w:rsidRDefault="000B3610">
      <w:pPr>
        <w:pStyle w:val="afc"/>
        <w:ind w:firstLineChars="0" w:firstLine="420"/>
        <w:rPr>
          <w:rFonts w:ascii="Times New Roman" w:hAnsi="Times New Roman"/>
          <w:sz w:val="24"/>
          <w:szCs w:val="24"/>
        </w:rPr>
      </w:pPr>
      <w:r>
        <w:rPr>
          <w:rFonts w:ascii="Times New Roman" w:hAnsi="Times New Roman" w:hint="eastAsia"/>
          <w:sz w:val="24"/>
          <w:szCs w:val="24"/>
        </w:rPr>
        <w:t>其次针对目前单车市场</w:t>
      </w:r>
      <w:r>
        <w:rPr>
          <w:rFonts w:ascii="Times New Roman" w:hAnsi="Times New Roman"/>
          <w:sz w:val="24"/>
          <w:szCs w:val="24"/>
        </w:rPr>
        <w:t>”</w:t>
      </w:r>
      <w:r>
        <w:rPr>
          <w:rFonts w:ascii="Times New Roman" w:hAnsi="Times New Roman"/>
          <w:sz w:val="24"/>
          <w:szCs w:val="24"/>
        </w:rPr>
        <w:t>两家独大，多家并存</w:t>
      </w:r>
      <w:r>
        <w:rPr>
          <w:rFonts w:ascii="Times New Roman" w:hAnsi="Times New Roman"/>
          <w:sz w:val="24"/>
          <w:szCs w:val="24"/>
        </w:rPr>
        <w:t>”</w:t>
      </w:r>
      <w:r>
        <w:rPr>
          <w:rFonts w:ascii="Times New Roman" w:hAnsi="Times New Roman" w:hint="eastAsia"/>
          <w:sz w:val="24"/>
          <w:szCs w:val="24"/>
        </w:rPr>
        <w:t>的竞争格局下，通过波特竞争模型分析法对典型的单车企业的产品，市场，运营策略等进行分析研究，在此基础上可以得出影响单车企业可持续发展的几个主要因素。</w:t>
      </w:r>
    </w:p>
    <w:p w:rsidR="0032401E" w:rsidRDefault="000B3610">
      <w:pPr>
        <w:pStyle w:val="afc"/>
        <w:ind w:firstLineChars="0"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最后针对发展最壮大的两家单车企业摩拜和</w:t>
      </w:r>
      <w:r>
        <w:rPr>
          <w:rFonts w:ascii="Times New Roman" w:hAnsi="Times New Roman" w:hint="eastAsia"/>
          <w:sz w:val="24"/>
          <w:szCs w:val="24"/>
        </w:rPr>
        <w:t>ofo</w:t>
      </w:r>
      <w:r>
        <w:rPr>
          <w:rFonts w:ascii="Times New Roman" w:hAnsi="Times New Roman" w:hint="eastAsia"/>
          <w:sz w:val="24"/>
          <w:szCs w:val="24"/>
        </w:rPr>
        <w:t>为例，运用服务战略的思想分析单车企业未来的市场走向，并结合</w:t>
      </w:r>
      <w:r>
        <w:rPr>
          <w:rFonts w:ascii="Times New Roman" w:hAnsi="Times New Roman" w:hint="eastAsia"/>
          <w:sz w:val="24"/>
          <w:szCs w:val="24"/>
        </w:rPr>
        <w:t>So</w:t>
      </w:r>
      <w:r>
        <w:rPr>
          <w:rFonts w:ascii="Times New Roman" w:hAnsi="Times New Roman"/>
          <w:sz w:val="24"/>
          <w:szCs w:val="24"/>
        </w:rPr>
        <w:t>LoMo(</w:t>
      </w:r>
      <w:r>
        <w:rPr>
          <w:rFonts w:ascii="Times New Roman" w:hAnsi="Times New Roman"/>
          <w:sz w:val="24"/>
          <w:szCs w:val="24"/>
        </w:rPr>
        <w:t>社交化，本地化，移动化</w:t>
      </w:r>
      <w:r>
        <w:rPr>
          <w:rFonts w:ascii="Times New Roman" w:hAnsi="Times New Roman"/>
          <w:sz w:val="24"/>
          <w:szCs w:val="24"/>
        </w:rPr>
        <w:t>)</w:t>
      </w:r>
      <w:r>
        <w:rPr>
          <w:rFonts w:ascii="Times New Roman" w:hAnsi="Times New Roman"/>
          <w:sz w:val="24"/>
          <w:szCs w:val="24"/>
        </w:rPr>
        <w:t>的商业模式分析单车企业的战略定位，并结合滴滴的发展历史，探索出影响共享单车可持续发展的因素和关键控制点，找出单车企业</w:t>
      </w:r>
      <w:r>
        <w:rPr>
          <w:rFonts w:ascii="Times New Roman" w:hAnsi="Times New Roman"/>
          <w:sz w:val="24"/>
          <w:szCs w:val="24"/>
        </w:rPr>
        <w:t>未来的发展方向，为单车市场的持久发展提供有价值的参考依据。</w:t>
      </w:r>
    </w:p>
    <w:p w:rsidR="0032401E" w:rsidRDefault="0032401E">
      <w:pPr>
        <w:spacing w:line="440" w:lineRule="exact"/>
      </w:pPr>
    </w:p>
    <w:p w:rsidR="0032401E" w:rsidRDefault="000B3610">
      <w:pPr>
        <w:spacing w:line="440" w:lineRule="exact"/>
        <w:rPr>
          <w:b/>
          <w:szCs w:val="24"/>
        </w:rPr>
      </w:pPr>
      <w:r>
        <w:rPr>
          <w:rFonts w:eastAsia="黑体" w:hint="eastAsia"/>
          <w:szCs w:val="24"/>
        </w:rPr>
        <w:t>关键词</w:t>
      </w:r>
      <w:r>
        <w:rPr>
          <w:rFonts w:hint="eastAsia"/>
          <w:b/>
          <w:szCs w:val="24"/>
        </w:rPr>
        <w:t>：</w:t>
      </w:r>
      <w:r>
        <w:rPr>
          <w:rFonts w:hint="eastAsia"/>
          <w:szCs w:val="24"/>
        </w:rPr>
        <w:t>共享单车；盈利；市场分析；发展战略</w:t>
      </w:r>
    </w:p>
    <w:p w:rsidR="0032401E" w:rsidRDefault="000B3610">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t>Shared cycling market analysis and strategic research</w:t>
      </w:r>
    </w:p>
    <w:p w:rsidR="0032401E" w:rsidRDefault="000B3610">
      <w:pPr>
        <w:spacing w:beforeLines="150" w:before="490" w:afterLines="150" w:after="490"/>
        <w:jc w:val="center"/>
        <w:outlineLvl w:val="0"/>
        <w:rPr>
          <w:rFonts w:ascii="Arial" w:eastAsia="黑体" w:hAnsi="Arial" w:cs="Arial"/>
          <w:bCs/>
          <w:caps/>
          <w:sz w:val="30"/>
          <w:szCs w:val="30"/>
        </w:rPr>
      </w:pPr>
      <w:r>
        <w:rPr>
          <w:rFonts w:ascii="Arial" w:eastAsia="黑体" w:hAnsi="Arial" w:cs="Arial"/>
          <w:bCs/>
          <w:caps/>
          <w:sz w:val="30"/>
          <w:szCs w:val="30"/>
        </w:rPr>
        <w:t>Abstract</w:t>
      </w:r>
    </w:p>
    <w:p w:rsidR="0032401E" w:rsidRDefault="000B3610">
      <w:pPr>
        <w:spacing w:line="400" w:lineRule="exact"/>
        <w:ind w:firstLineChars="200" w:firstLine="480"/>
        <w:rPr>
          <w:szCs w:val="24"/>
        </w:rPr>
      </w:pPr>
      <w:r>
        <w:rPr>
          <w:szCs w:val="24"/>
        </w:rPr>
        <w:t xml:space="preserve">In recent years, with the rapid development of mobile Internet technology, the widespread use of smart phones and the popularity of mobile </w:t>
      </w:r>
      <w:r>
        <w:rPr>
          <w:szCs w:val="24"/>
        </w:rPr>
        <w:t>payment, as well as to share the economic business model for the development of enterprises mature, such as traffic travel industry, Uber; Of the Airbnb, ants short rent; funds in the field of Jingdong public and Taobao all chips, etc., sharing the develop</w:t>
      </w:r>
      <w:r>
        <w:rPr>
          <w:szCs w:val="24"/>
        </w:rPr>
        <w:t>ment of the bicycle industry is particularly rapid. Compared to the government-led public bicycle system, the convenience of sharing bicycles has increased significantly, not only to get rid of the restrictions of fixed parking piles, but also to solve the</w:t>
      </w:r>
      <w:r>
        <w:rPr>
          <w:szCs w:val="24"/>
        </w:rPr>
        <w:t xml:space="preserve"> billing and payment problems. In a second-tier cities for short-distance travel, sharing bicycles is both convenient, but also help to solve the urban traffic congestion, excessive motor vehicle travel caused by environmental pollution and other issues. S</w:t>
      </w:r>
      <w:r>
        <w:rPr>
          <w:szCs w:val="24"/>
        </w:rPr>
        <w:t>o the short term to attract a lot of capital injection, the rapid development of the shared economy for the further development of added new vitality. With the sharing of bicycle business model gradually clear, the market began to return to the nature of t</w:t>
      </w:r>
      <w:r>
        <w:rPr>
          <w:szCs w:val="24"/>
        </w:rPr>
        <w:t>he operation, pay more attention to its profitability and future market trends, and bicycle companies in order to sustainable development how to locate their own strategic issues.</w:t>
      </w:r>
    </w:p>
    <w:p w:rsidR="0032401E" w:rsidRDefault="000B3610">
      <w:pPr>
        <w:spacing w:line="400" w:lineRule="exact"/>
        <w:ind w:firstLineChars="200" w:firstLine="480"/>
        <w:rPr>
          <w:szCs w:val="24"/>
        </w:rPr>
      </w:pPr>
      <w:r>
        <w:rPr>
          <w:szCs w:val="24"/>
        </w:rPr>
        <w:t>This paper first analyzes the development process of sharing bicycles, share</w:t>
      </w:r>
      <w:r>
        <w:rPr>
          <w:szCs w:val="24"/>
        </w:rPr>
        <w:t>s the root causes of the rapid development of the bicycle market and the rapid development of the cycling market, and has a clear understanding of the history of the bicycle industry and the current development pattern.</w:t>
      </w:r>
    </w:p>
    <w:p w:rsidR="0032401E" w:rsidRDefault="000B3610">
      <w:pPr>
        <w:spacing w:line="400" w:lineRule="exact"/>
        <w:ind w:firstLineChars="200" w:firstLine="480"/>
        <w:rPr>
          <w:szCs w:val="24"/>
        </w:rPr>
      </w:pPr>
      <w:r>
        <w:rPr>
          <w:szCs w:val="24"/>
        </w:rPr>
        <w:t>Secondly, according to the current c</w:t>
      </w:r>
      <w:r>
        <w:rPr>
          <w:szCs w:val="24"/>
        </w:rPr>
        <w:t>ompetition pattern of the bicycles market, the two products, the market and the operation strategy of the cycling enterprises are analyzed and analyzed by the Porter competition model analysis method. On this basis, Several Major Factors Affecting the Sust</w:t>
      </w:r>
      <w:r>
        <w:rPr>
          <w:szCs w:val="24"/>
        </w:rPr>
        <w:t>ainable Development of Cycling Enterprises.</w:t>
      </w:r>
    </w:p>
    <w:p w:rsidR="0032401E" w:rsidRDefault="000B3610">
      <w:pPr>
        <w:spacing w:line="400" w:lineRule="exact"/>
        <w:ind w:firstLineChars="200" w:firstLine="480"/>
        <w:rPr>
          <w:szCs w:val="24"/>
        </w:rPr>
      </w:pPr>
      <w:r>
        <w:rPr>
          <w:rFonts w:hint="eastAsia"/>
          <w:szCs w:val="24"/>
        </w:rPr>
        <w:t> </w:t>
      </w:r>
      <w:r>
        <w:rPr>
          <w:szCs w:val="24"/>
        </w:rPr>
        <w:t>Finally, for the development of the two largest bicycles business and the distribution of the aso, for example, the use of service strategy analysis of the future market trends of bicycle companies, combined wit</w:t>
      </w:r>
      <w:r>
        <w:rPr>
          <w:szCs w:val="24"/>
        </w:rPr>
        <w:t>h SoLoMo (socialization, localization, mobile) business model analysis of bicycle business Strategic positioning, combined with the development history of the drop, to explore the factors that affect the sustainable development of shared bicycles and key c</w:t>
      </w:r>
      <w:r>
        <w:rPr>
          <w:szCs w:val="24"/>
        </w:rPr>
        <w:t>ontrol points, to find the future direction of development of bicycle companies for the sustainable development of the bicycle market to provide a valuable reference.</w:t>
      </w:r>
    </w:p>
    <w:p w:rsidR="0032401E" w:rsidRDefault="000B3610">
      <w:pPr>
        <w:spacing w:line="400" w:lineRule="exact"/>
        <w:rPr>
          <w:szCs w:val="24"/>
        </w:rPr>
        <w:sectPr w:rsidR="0032401E">
          <w:headerReference w:type="even" r:id="rId10"/>
          <w:headerReference w:type="default" r:id="rId11"/>
          <w:footerReference w:type="even" r:id="rId12"/>
          <w:footerReference w:type="default" r:id="rId13"/>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rsidR="0032401E" w:rsidRDefault="000B3610">
      <w:pPr>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t>目</w:t>
      </w:r>
      <w:r>
        <w:rPr>
          <w:rFonts w:ascii="黑体" w:eastAsia="黑体" w:hAnsi="黑体"/>
          <w:sz w:val="32"/>
          <w:szCs w:val="32"/>
        </w:rPr>
        <w:t xml:space="preserve">  </w:t>
      </w:r>
      <w:r>
        <w:rPr>
          <w:rFonts w:ascii="黑体" w:eastAsia="黑体" w:hAnsi="黑体" w:hint="eastAsia"/>
          <w:sz w:val="32"/>
          <w:szCs w:val="32"/>
        </w:rPr>
        <w:t>录</w:t>
      </w:r>
    </w:p>
    <w:p w:rsidR="0032401E" w:rsidRDefault="000B3610">
      <w:pPr>
        <w:pStyle w:val="10"/>
        <w:rPr>
          <w:rFonts w:asciiTheme="minorHAnsi" w:eastAsiaTheme="minorEastAsia" w:hAnsiTheme="minorHAnsi" w:cstheme="minorBidi"/>
          <w:sz w:val="24"/>
          <w:szCs w:val="24"/>
        </w:rPr>
      </w:pPr>
      <w:r>
        <w:rPr>
          <w:b/>
        </w:rPr>
        <w:fldChar w:fldCharType="begin"/>
      </w:r>
      <w:r>
        <w:rPr>
          <w:b/>
        </w:rPr>
        <w:instrText xml:space="preserve"> TOC \o "2-3" \h \z \t "</w:instrText>
      </w:r>
      <w:r>
        <w:rPr>
          <w:b/>
        </w:rPr>
        <w:instrText>标题</w:instrText>
      </w:r>
      <w:r>
        <w:rPr>
          <w:b/>
        </w:rPr>
        <w:instrText xml:space="preserve"> 1,1,</w:instrText>
      </w:r>
      <w:r>
        <w:rPr>
          <w:b/>
        </w:rPr>
        <w:instrText>标题</w:instrText>
      </w:r>
      <w:r>
        <w:rPr>
          <w:b/>
        </w:rPr>
        <w:instrText>1(</w:instrText>
      </w:r>
      <w:r>
        <w:rPr>
          <w:b/>
        </w:rPr>
        <w:instrText>无编号</w:instrText>
      </w:r>
      <w:r>
        <w:rPr>
          <w:b/>
        </w:rPr>
        <w:instrText xml:space="preserve">),5" </w:instrText>
      </w:r>
      <w:r>
        <w:rPr>
          <w:b/>
        </w:rPr>
        <w:fldChar w:fldCharType="separate"/>
      </w:r>
      <w:hyperlink w:anchor="_Toc476171225" w:history="1">
        <w:r>
          <w:rPr>
            <w:rStyle w:val="af5"/>
            <w:rFonts w:hAnsi="黑体"/>
          </w:rPr>
          <w:t>第</w:t>
        </w:r>
        <w:r>
          <w:rPr>
            <w:rStyle w:val="af5"/>
            <w:rFonts w:hAnsi="黑体"/>
          </w:rPr>
          <w:t>1</w:t>
        </w:r>
        <w:r>
          <w:rPr>
            <w:rStyle w:val="af5"/>
            <w:rFonts w:hAnsi="黑体"/>
          </w:rPr>
          <w:t>章</w:t>
        </w:r>
        <w:r>
          <w:rPr>
            <w:rFonts w:asciiTheme="minorHAnsi" w:eastAsiaTheme="minorEastAsia" w:hAnsiTheme="minorHAnsi" w:cstheme="minorBidi"/>
            <w:sz w:val="24"/>
            <w:szCs w:val="24"/>
          </w:rPr>
          <w:tab/>
        </w:r>
        <w:r>
          <w:rPr>
            <w:rStyle w:val="af5"/>
          </w:rPr>
          <w:t>绪论</w:t>
        </w:r>
        <w:r>
          <w:tab/>
        </w:r>
        <w:r>
          <w:fldChar w:fldCharType="begin"/>
        </w:r>
        <w:r>
          <w:instrText xml:space="preserve"> PAGEREF _Toc476171225 \h </w:instrText>
        </w:r>
        <w:r>
          <w:fldChar w:fldCharType="separate"/>
        </w:r>
        <w:r w:rsidR="00D028EB">
          <w:rPr>
            <w:noProof/>
          </w:rPr>
          <w:t>1</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26" w:history="1">
        <w:r>
          <w:rPr>
            <w:rStyle w:val="af5"/>
          </w:rPr>
          <w:t>1.1</w:t>
        </w:r>
        <w:r>
          <w:rPr>
            <w:rFonts w:asciiTheme="minorHAnsi" w:eastAsiaTheme="minorEastAsia" w:hAnsiTheme="minorHAnsi" w:cstheme="minorBidi"/>
            <w:szCs w:val="24"/>
          </w:rPr>
          <w:tab/>
        </w:r>
        <w:r>
          <w:rPr>
            <w:rStyle w:val="af5"/>
          </w:rPr>
          <w:t>研究背景和意义</w:t>
        </w:r>
        <w:r>
          <w:tab/>
        </w:r>
        <w:r>
          <w:fldChar w:fldCharType="begin"/>
        </w:r>
        <w:r>
          <w:instrText xml:space="preserve"> PAGEREF _Toc476171226 \h </w:instrText>
        </w:r>
        <w:r>
          <w:fldChar w:fldCharType="separate"/>
        </w:r>
        <w:r w:rsidR="00D028EB">
          <w:rPr>
            <w:noProof/>
          </w:rPr>
          <w:t>1</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27" w:history="1">
        <w:r>
          <w:rPr>
            <w:rStyle w:val="af5"/>
          </w:rPr>
          <w:t>1.2</w:t>
        </w:r>
        <w:r>
          <w:rPr>
            <w:rFonts w:asciiTheme="minorHAnsi" w:eastAsiaTheme="minorEastAsia" w:hAnsiTheme="minorHAnsi" w:cstheme="minorBidi"/>
            <w:szCs w:val="24"/>
          </w:rPr>
          <w:tab/>
        </w:r>
        <w:r>
          <w:rPr>
            <w:rStyle w:val="af5"/>
          </w:rPr>
          <w:t>国内外研究现状</w:t>
        </w:r>
        <w:r>
          <w:tab/>
        </w:r>
        <w:r>
          <w:fldChar w:fldCharType="begin"/>
        </w:r>
        <w:r>
          <w:instrText xml:space="preserve"> PAGER</w:instrText>
        </w:r>
        <w:r>
          <w:instrText xml:space="preserve">EF _Toc476171227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28" w:history="1">
        <w:r>
          <w:rPr>
            <w:rStyle w:val="af5"/>
          </w:rPr>
          <w:t>1.2.1</w:t>
        </w:r>
        <w:r>
          <w:rPr>
            <w:rFonts w:asciiTheme="minorHAnsi" w:eastAsiaTheme="minorEastAsia" w:hAnsiTheme="minorHAnsi" w:cstheme="minorBidi"/>
          </w:rPr>
          <w:tab/>
        </w:r>
        <w:r>
          <w:rPr>
            <w:rStyle w:val="af5"/>
          </w:rPr>
          <w:t>X</w:t>
        </w:r>
        <w:r>
          <w:rPr>
            <w:rStyle w:val="af5"/>
          </w:rPr>
          <w:t>的研究现状</w:t>
        </w:r>
        <w:r>
          <w:tab/>
        </w:r>
        <w:r>
          <w:fldChar w:fldCharType="begin"/>
        </w:r>
        <w:r>
          <w:instrText xml:space="preserve"> PAGEREF _Toc476171228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29" w:history="1">
        <w:r>
          <w:rPr>
            <w:rStyle w:val="af5"/>
          </w:rPr>
          <w:t>1.2.2</w:t>
        </w:r>
        <w:r>
          <w:rPr>
            <w:rFonts w:asciiTheme="minorHAnsi" w:eastAsiaTheme="minorEastAsia" w:hAnsiTheme="minorHAnsi" w:cstheme="minorBidi"/>
          </w:rPr>
          <w:tab/>
        </w:r>
        <w:r>
          <w:rPr>
            <w:rStyle w:val="af5"/>
          </w:rPr>
          <w:t>其他</w:t>
        </w:r>
        <w:r>
          <w:tab/>
        </w:r>
        <w:r>
          <w:fldChar w:fldCharType="begin"/>
        </w:r>
        <w:r>
          <w:instrText xml:space="preserve"> PAGEREF _Toc476171229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30" w:history="1">
        <w:r>
          <w:rPr>
            <w:rStyle w:val="af5"/>
          </w:rPr>
          <w:t>1.2.3</w:t>
        </w:r>
        <w:r>
          <w:rPr>
            <w:rFonts w:asciiTheme="minorHAnsi" w:eastAsiaTheme="minorEastAsia" w:hAnsiTheme="minorHAnsi" w:cstheme="minorBidi"/>
          </w:rPr>
          <w:tab/>
        </w:r>
        <w:r>
          <w:rPr>
            <w:rStyle w:val="af5"/>
          </w:rPr>
          <w:t>理论</w:t>
        </w:r>
        <w:r>
          <w:tab/>
        </w:r>
        <w:r>
          <w:fldChar w:fldCharType="begin"/>
        </w:r>
        <w:r>
          <w:instrText xml:space="preserve"> PAGEREF _Toc476171230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1" w:history="1">
        <w:r>
          <w:rPr>
            <w:rStyle w:val="af5"/>
          </w:rPr>
          <w:t>1.3</w:t>
        </w:r>
        <w:r>
          <w:rPr>
            <w:rFonts w:asciiTheme="minorHAnsi" w:eastAsiaTheme="minorEastAsia" w:hAnsiTheme="minorHAnsi" w:cstheme="minorBidi"/>
            <w:szCs w:val="24"/>
          </w:rPr>
          <w:tab/>
        </w:r>
        <w:r>
          <w:rPr>
            <w:rStyle w:val="af5"/>
          </w:rPr>
          <w:t>本文的研究内容</w:t>
        </w:r>
        <w:r>
          <w:tab/>
        </w:r>
        <w:r>
          <w:fldChar w:fldCharType="begin"/>
        </w:r>
        <w:r>
          <w:instrText xml:space="preserve"> PAGEREF _Toc476171231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2" w:history="1">
        <w:r>
          <w:rPr>
            <w:rStyle w:val="af5"/>
          </w:rPr>
          <w:t>1.4</w:t>
        </w:r>
        <w:r>
          <w:rPr>
            <w:rFonts w:asciiTheme="minorHAnsi" w:eastAsiaTheme="minorEastAsia" w:hAnsiTheme="minorHAnsi" w:cstheme="minorBidi"/>
            <w:szCs w:val="24"/>
          </w:rPr>
          <w:tab/>
        </w:r>
        <w:r>
          <w:rPr>
            <w:rStyle w:val="af5"/>
          </w:rPr>
          <w:t>论文组织结构</w:t>
        </w:r>
        <w:r>
          <w:tab/>
        </w:r>
        <w:r>
          <w:fldChar w:fldCharType="begin"/>
        </w:r>
        <w:r>
          <w:instrText xml:space="preserve"> PAGEREF _Toc476171232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10"/>
        <w:rPr>
          <w:rFonts w:asciiTheme="minorHAnsi" w:eastAsiaTheme="minorEastAsia" w:hAnsiTheme="minorHAnsi" w:cstheme="minorBidi"/>
          <w:sz w:val="24"/>
          <w:szCs w:val="24"/>
        </w:rPr>
      </w:pPr>
      <w:hyperlink w:anchor="_Toc476171233" w:history="1">
        <w:r>
          <w:rPr>
            <w:rStyle w:val="af5"/>
            <w:rFonts w:hAnsi="黑体"/>
          </w:rPr>
          <w:t>第</w:t>
        </w:r>
        <w:r>
          <w:rPr>
            <w:rStyle w:val="af5"/>
            <w:rFonts w:hAnsi="黑体"/>
          </w:rPr>
          <w:t>2</w:t>
        </w:r>
        <w:r>
          <w:rPr>
            <w:rStyle w:val="af5"/>
            <w:rFonts w:hAnsi="黑体"/>
          </w:rPr>
          <w:t>章</w:t>
        </w:r>
        <w:r>
          <w:rPr>
            <w:rFonts w:asciiTheme="minorHAnsi" w:eastAsiaTheme="minorEastAsia" w:hAnsiTheme="minorHAnsi" w:cstheme="minorBidi"/>
            <w:sz w:val="24"/>
            <w:szCs w:val="24"/>
          </w:rPr>
          <w:tab/>
        </w:r>
        <w:r>
          <w:rPr>
            <w:rStyle w:val="af5"/>
          </w:rPr>
          <w:t>相关</w:t>
        </w:r>
        <w:r>
          <w:rPr>
            <w:rStyle w:val="af5"/>
          </w:rPr>
          <w:t>X</w:t>
        </w:r>
        <w:r>
          <w:rPr>
            <w:rStyle w:val="af5"/>
          </w:rPr>
          <w:t>介绍</w:t>
        </w:r>
        <w:r>
          <w:tab/>
        </w:r>
        <w:r>
          <w:fldChar w:fldCharType="begin"/>
        </w:r>
        <w:r>
          <w:instrText xml:space="preserve"> PAGEREF</w:instrText>
        </w:r>
        <w:r>
          <w:instrText xml:space="preserve"> _Toc476171233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4" w:history="1">
        <w:r>
          <w:rPr>
            <w:rStyle w:val="af5"/>
          </w:rPr>
          <w:t>2.1</w:t>
        </w:r>
        <w:r>
          <w:rPr>
            <w:rFonts w:asciiTheme="minorHAnsi" w:eastAsiaTheme="minorEastAsia" w:hAnsiTheme="minorHAnsi" w:cstheme="minorBidi"/>
            <w:szCs w:val="24"/>
          </w:rPr>
          <w:tab/>
        </w:r>
        <w:r>
          <w:rPr>
            <w:rStyle w:val="af5"/>
          </w:rPr>
          <w:t>X</w:t>
        </w:r>
        <w:r>
          <w:tab/>
        </w:r>
        <w:r>
          <w:fldChar w:fldCharType="begin"/>
        </w:r>
        <w:r>
          <w:instrText xml:space="preserve"> PAGEREF _Toc476171234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5" w:history="1">
        <w:r>
          <w:rPr>
            <w:rStyle w:val="af5"/>
          </w:rPr>
          <w:t>2.</w:t>
        </w:r>
        <w:r>
          <w:rPr>
            <w:rStyle w:val="af5"/>
          </w:rPr>
          <w:t>2</w:t>
        </w:r>
        <w:r>
          <w:rPr>
            <w:rFonts w:asciiTheme="minorHAnsi" w:eastAsiaTheme="minorEastAsia" w:hAnsiTheme="minorHAnsi" w:cstheme="minorBidi"/>
            <w:szCs w:val="24"/>
          </w:rPr>
          <w:tab/>
        </w:r>
        <w:r>
          <w:rPr>
            <w:rStyle w:val="af5"/>
          </w:rPr>
          <w:t>本章小结</w:t>
        </w:r>
        <w:r>
          <w:tab/>
        </w:r>
        <w:r>
          <w:fldChar w:fldCharType="begin"/>
        </w:r>
        <w:r>
          <w:instrText xml:space="preserve"> PAGEREF _Toc476171235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10"/>
        <w:rPr>
          <w:rFonts w:asciiTheme="minorHAnsi" w:eastAsiaTheme="minorEastAsia" w:hAnsiTheme="minorHAnsi" w:cstheme="minorBidi"/>
          <w:sz w:val="24"/>
          <w:szCs w:val="24"/>
        </w:rPr>
      </w:pPr>
      <w:hyperlink w:anchor="_Toc476171236" w:history="1">
        <w:r>
          <w:rPr>
            <w:rStyle w:val="af5"/>
            <w:rFonts w:hAnsi="黑体"/>
          </w:rPr>
          <w:t>第</w:t>
        </w:r>
        <w:r>
          <w:rPr>
            <w:rStyle w:val="af5"/>
            <w:rFonts w:hAnsi="黑体"/>
          </w:rPr>
          <w:t>3</w:t>
        </w:r>
        <w:r>
          <w:rPr>
            <w:rStyle w:val="af5"/>
            <w:rFonts w:hAnsi="黑体"/>
          </w:rPr>
          <w:t>章</w:t>
        </w:r>
        <w:r>
          <w:rPr>
            <w:rFonts w:asciiTheme="minorHAnsi" w:eastAsiaTheme="minorEastAsia" w:hAnsiTheme="minorHAnsi" w:cstheme="minorBidi"/>
            <w:sz w:val="24"/>
            <w:szCs w:val="24"/>
          </w:rPr>
          <w:tab/>
        </w:r>
        <w:r>
          <w:rPr>
            <w:rStyle w:val="af5"/>
          </w:rPr>
          <w:t>X</w:t>
        </w:r>
        <w:r>
          <w:rPr>
            <w:rStyle w:val="af5"/>
          </w:rPr>
          <w:t>设计</w:t>
        </w:r>
        <w:r>
          <w:tab/>
        </w:r>
        <w:r>
          <w:fldChar w:fldCharType="begin"/>
        </w:r>
        <w:r>
          <w:instrText xml:space="preserve"> PAGEREF _Toc476171236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7" w:history="1">
        <w:r>
          <w:rPr>
            <w:rStyle w:val="af5"/>
          </w:rPr>
          <w:t>3.1</w:t>
        </w:r>
        <w:r>
          <w:rPr>
            <w:rFonts w:asciiTheme="minorHAnsi" w:eastAsiaTheme="minorEastAsia" w:hAnsiTheme="minorHAnsi" w:cstheme="minorBidi"/>
            <w:szCs w:val="24"/>
          </w:rPr>
          <w:tab/>
        </w:r>
        <w:r>
          <w:rPr>
            <w:rStyle w:val="af5"/>
          </w:rPr>
          <w:t>设计</w:t>
        </w:r>
        <w:r>
          <w:tab/>
        </w:r>
        <w:r>
          <w:fldChar w:fldCharType="begin"/>
        </w:r>
        <w:r>
          <w:instrText xml:space="preserve"> PAGEREF _Toc476171237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38" w:history="1">
        <w:r>
          <w:rPr>
            <w:rStyle w:val="af5"/>
          </w:rPr>
          <w:t>3.1.1</w:t>
        </w:r>
        <w:r>
          <w:rPr>
            <w:rFonts w:asciiTheme="minorHAnsi" w:eastAsiaTheme="minorEastAsia" w:hAnsiTheme="minorHAnsi" w:cstheme="minorBidi"/>
          </w:rPr>
          <w:tab/>
        </w:r>
        <w:r>
          <w:rPr>
            <w:rStyle w:val="af5"/>
          </w:rPr>
          <w:t>X</w:t>
        </w:r>
        <w:r>
          <w:tab/>
        </w:r>
        <w:r>
          <w:fldChar w:fldCharType="begin"/>
        </w:r>
        <w:r>
          <w:instrText xml:space="preserve"> PAGEREF _Toc476171238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39" w:history="1">
        <w:r>
          <w:rPr>
            <w:rStyle w:val="af5"/>
          </w:rPr>
          <w:t>3.2</w:t>
        </w:r>
        <w:r>
          <w:rPr>
            <w:rFonts w:asciiTheme="minorHAnsi" w:eastAsiaTheme="minorEastAsia" w:hAnsiTheme="minorHAnsi" w:cstheme="minorBidi"/>
            <w:szCs w:val="24"/>
          </w:rPr>
          <w:tab/>
        </w:r>
        <w:r>
          <w:rPr>
            <w:rStyle w:val="af5"/>
          </w:rPr>
          <w:t>本章小结</w:t>
        </w:r>
        <w:r>
          <w:tab/>
        </w:r>
        <w:r>
          <w:fldChar w:fldCharType="begin"/>
        </w:r>
        <w:r>
          <w:instrText xml:space="preserve"> PAGEREF _Toc476171239 \h </w:instrText>
        </w:r>
        <w:r>
          <w:fldChar w:fldCharType="separate"/>
        </w:r>
        <w:r w:rsidR="00D028EB">
          <w:rPr>
            <w:noProof/>
          </w:rPr>
          <w:t>1</w:t>
        </w:r>
        <w:r>
          <w:fldChar w:fldCharType="end"/>
        </w:r>
      </w:hyperlink>
    </w:p>
    <w:p w:rsidR="0032401E" w:rsidRDefault="000B3610">
      <w:pPr>
        <w:pStyle w:val="10"/>
        <w:rPr>
          <w:rFonts w:asciiTheme="minorHAnsi" w:eastAsiaTheme="minorEastAsia" w:hAnsiTheme="minorHAnsi" w:cstheme="minorBidi"/>
          <w:sz w:val="24"/>
          <w:szCs w:val="24"/>
        </w:rPr>
      </w:pPr>
      <w:hyperlink w:anchor="_Toc476171240" w:history="1">
        <w:r>
          <w:rPr>
            <w:rStyle w:val="af5"/>
            <w:rFonts w:hAnsi="黑体"/>
          </w:rPr>
          <w:t>第</w:t>
        </w:r>
        <w:r>
          <w:rPr>
            <w:rStyle w:val="af5"/>
            <w:rFonts w:hAnsi="黑体"/>
          </w:rPr>
          <w:t>4</w:t>
        </w:r>
        <w:r>
          <w:rPr>
            <w:rStyle w:val="af5"/>
            <w:rFonts w:hAnsi="黑体"/>
          </w:rPr>
          <w:t>章</w:t>
        </w:r>
        <w:r>
          <w:rPr>
            <w:rFonts w:asciiTheme="minorHAnsi" w:eastAsiaTheme="minorEastAsia" w:hAnsiTheme="minorHAnsi" w:cstheme="minorBidi"/>
            <w:sz w:val="24"/>
            <w:szCs w:val="24"/>
          </w:rPr>
          <w:tab/>
        </w:r>
        <w:r>
          <w:rPr>
            <w:rStyle w:val="af5"/>
          </w:rPr>
          <w:t>X</w:t>
        </w:r>
        <w:r>
          <w:tab/>
        </w:r>
        <w:r>
          <w:fldChar w:fldCharType="begin"/>
        </w:r>
        <w:r>
          <w:instrText xml:space="preserve"> PAGEREF _Toc476171240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21"/>
        <w:spacing w:before="81" w:after="81"/>
        <w:ind w:left="480"/>
        <w:rPr>
          <w:rFonts w:asciiTheme="minorHAnsi" w:eastAsiaTheme="minorEastAsia" w:hAnsiTheme="minorHAnsi" w:cstheme="minorBidi"/>
          <w:szCs w:val="24"/>
        </w:rPr>
      </w:pPr>
      <w:hyperlink w:anchor="_Toc476171241" w:history="1">
        <w:r>
          <w:rPr>
            <w:rStyle w:val="af5"/>
          </w:rPr>
          <w:t>4.1</w:t>
        </w:r>
        <w:r>
          <w:rPr>
            <w:rFonts w:asciiTheme="minorHAnsi" w:eastAsiaTheme="minorEastAsia" w:hAnsiTheme="minorHAnsi" w:cstheme="minorBidi"/>
            <w:szCs w:val="24"/>
          </w:rPr>
          <w:tab/>
        </w:r>
        <w:r>
          <w:rPr>
            <w:rStyle w:val="af5"/>
          </w:rPr>
          <w:t>X</w:t>
        </w:r>
        <w:r>
          <w:tab/>
        </w:r>
        <w:r>
          <w:fldChar w:fldCharType="begin"/>
        </w:r>
        <w:r>
          <w:instrText xml:space="preserve"> PAGEREF _Toc476171241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42" w:history="1">
        <w:r>
          <w:rPr>
            <w:rStyle w:val="af5"/>
          </w:rPr>
          <w:t>4.1.1</w:t>
        </w:r>
        <w:r>
          <w:rPr>
            <w:rFonts w:asciiTheme="minorHAnsi" w:eastAsiaTheme="minorEastAsia" w:hAnsiTheme="minorHAnsi" w:cstheme="minorBidi"/>
          </w:rPr>
          <w:tab/>
        </w:r>
        <w:r>
          <w:rPr>
            <w:rStyle w:val="af5"/>
          </w:rPr>
          <w:t>。。。。。</w:t>
        </w:r>
        <w:r>
          <w:tab/>
        </w:r>
        <w:r>
          <w:fldChar w:fldCharType="begin"/>
        </w:r>
        <w:r>
          <w:instrText xml:space="preserve"> PAGEREF _Toc476171242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30"/>
        <w:spacing w:before="81" w:after="81"/>
        <w:rPr>
          <w:rFonts w:asciiTheme="minorHAnsi" w:eastAsiaTheme="minorEastAsia" w:hAnsiTheme="minorHAnsi" w:cstheme="minorBidi"/>
        </w:rPr>
      </w:pPr>
      <w:hyperlink w:anchor="_Toc476171243" w:history="1">
        <w:r>
          <w:rPr>
            <w:rStyle w:val="af5"/>
          </w:rPr>
          <w:t>4.1.2</w:t>
        </w:r>
        <w:r>
          <w:rPr>
            <w:rFonts w:asciiTheme="minorHAnsi" w:eastAsiaTheme="minorEastAsia" w:hAnsiTheme="minorHAnsi" w:cstheme="minorBidi"/>
          </w:rPr>
          <w:tab/>
        </w:r>
        <w:r>
          <w:rPr>
            <w:rStyle w:val="af5"/>
          </w:rPr>
          <w:t>。。。。。</w:t>
        </w:r>
        <w:r>
          <w:tab/>
        </w:r>
        <w:r>
          <w:fldChar w:fldCharType="begin"/>
        </w:r>
        <w:r>
          <w:instrText xml:space="preserve"> PAGEREF _Toc476171243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10"/>
        <w:rPr>
          <w:rFonts w:asciiTheme="minorHAnsi" w:eastAsiaTheme="minorEastAsia" w:hAnsiTheme="minorHAnsi" w:cstheme="minorBidi"/>
          <w:sz w:val="24"/>
          <w:szCs w:val="24"/>
        </w:rPr>
      </w:pPr>
      <w:hyperlink w:anchor="_Toc476171244" w:history="1">
        <w:r>
          <w:rPr>
            <w:rStyle w:val="af5"/>
            <w:rFonts w:hAnsi="黑体"/>
          </w:rPr>
          <w:t>第</w:t>
        </w:r>
        <w:r>
          <w:rPr>
            <w:rStyle w:val="af5"/>
            <w:rFonts w:hAnsi="黑体"/>
          </w:rPr>
          <w:t>5</w:t>
        </w:r>
        <w:r>
          <w:rPr>
            <w:rStyle w:val="af5"/>
            <w:rFonts w:hAnsi="黑体"/>
          </w:rPr>
          <w:t>章</w:t>
        </w:r>
        <w:r>
          <w:rPr>
            <w:rFonts w:asciiTheme="minorHAnsi" w:eastAsiaTheme="minorEastAsia" w:hAnsiTheme="minorHAnsi" w:cstheme="minorBidi"/>
            <w:sz w:val="24"/>
            <w:szCs w:val="24"/>
          </w:rPr>
          <w:tab/>
        </w:r>
        <w:r>
          <w:rPr>
            <w:rStyle w:val="af5"/>
          </w:rPr>
          <w:t>总结和展望</w:t>
        </w:r>
        <w:r>
          <w:tab/>
        </w:r>
        <w:r>
          <w:fldChar w:fldCharType="begin"/>
        </w:r>
        <w:r>
          <w:instrText xml:space="preserve"> PAGEREF _Toc476171244 \h </w:instrText>
        </w:r>
        <w:r>
          <w:fldChar w:fldCharType="separate"/>
        </w:r>
        <w:r w:rsidR="00D028EB">
          <w:rPr>
            <w:rFonts w:hint="eastAsia"/>
            <w:b/>
            <w:bCs/>
            <w:noProof/>
          </w:rPr>
          <w:t>错误</w:t>
        </w:r>
        <w:r w:rsidR="00D028EB">
          <w:rPr>
            <w:rFonts w:hint="eastAsia"/>
            <w:b/>
            <w:bCs/>
            <w:noProof/>
          </w:rPr>
          <w:t>!</w:t>
        </w:r>
        <w:r w:rsidR="00D028EB">
          <w:rPr>
            <w:rFonts w:hint="eastAsia"/>
            <w:b/>
            <w:bCs/>
            <w:noProof/>
          </w:rPr>
          <w:t>未定义书签。</w:t>
        </w:r>
        <w:r>
          <w:fldChar w:fldCharType="end"/>
        </w:r>
      </w:hyperlink>
    </w:p>
    <w:p w:rsidR="0032401E" w:rsidRDefault="000B3610">
      <w:pPr>
        <w:pStyle w:val="50"/>
        <w:rPr>
          <w:rFonts w:asciiTheme="minorHAnsi" w:eastAsiaTheme="minorEastAsia" w:hAnsiTheme="minorHAnsi" w:cstheme="minorBidi"/>
          <w:sz w:val="24"/>
          <w:szCs w:val="24"/>
        </w:rPr>
      </w:pPr>
      <w:hyperlink w:anchor="_Toc476171245" w:history="1">
        <w:r>
          <w:rPr>
            <w:rStyle w:val="af5"/>
          </w:rPr>
          <w:t>参考文献</w:t>
        </w:r>
        <w:r>
          <w:tab/>
        </w:r>
        <w:r>
          <w:fldChar w:fldCharType="begin"/>
        </w:r>
        <w:r>
          <w:instrText xml:space="preserve"> PAGEREF _Toc476171245 \h </w:instrText>
        </w:r>
        <w:r>
          <w:fldChar w:fldCharType="separate"/>
        </w:r>
        <w:r w:rsidR="00D028EB">
          <w:rPr>
            <w:noProof/>
          </w:rPr>
          <w:t>1</w:t>
        </w:r>
        <w:r>
          <w:fldChar w:fldCharType="end"/>
        </w:r>
      </w:hyperlink>
    </w:p>
    <w:p w:rsidR="0032401E" w:rsidRDefault="000B3610">
      <w:pPr>
        <w:pStyle w:val="50"/>
        <w:rPr>
          <w:rFonts w:asciiTheme="minorHAnsi" w:eastAsiaTheme="minorEastAsia" w:hAnsiTheme="minorHAnsi" w:cstheme="minorBidi"/>
          <w:sz w:val="24"/>
          <w:szCs w:val="24"/>
        </w:rPr>
      </w:pPr>
      <w:hyperlink w:anchor="_Toc476171246" w:history="1">
        <w:r>
          <w:rPr>
            <w:rStyle w:val="af5"/>
          </w:rPr>
          <w:t>攻硕期间发表的论文与研究成果</w:t>
        </w:r>
        <w:r>
          <w:tab/>
        </w:r>
        <w:r>
          <w:fldChar w:fldCharType="begin"/>
        </w:r>
        <w:r>
          <w:instrText xml:space="preserve"> PAGEREF _Toc476171246 \h </w:instrText>
        </w:r>
        <w:r>
          <w:fldChar w:fldCharType="separate"/>
        </w:r>
        <w:r w:rsidR="00D028EB">
          <w:rPr>
            <w:noProof/>
          </w:rPr>
          <w:t>1</w:t>
        </w:r>
        <w:r>
          <w:fldChar w:fldCharType="end"/>
        </w:r>
      </w:hyperlink>
    </w:p>
    <w:p w:rsidR="0032401E" w:rsidRDefault="000B3610">
      <w:pPr>
        <w:pStyle w:val="50"/>
        <w:rPr>
          <w:rFonts w:asciiTheme="minorHAnsi" w:eastAsiaTheme="minorEastAsia" w:hAnsiTheme="minorHAnsi" w:cstheme="minorBidi"/>
          <w:sz w:val="24"/>
          <w:szCs w:val="24"/>
        </w:rPr>
      </w:pPr>
      <w:hyperlink w:anchor="_Toc476171247" w:history="1">
        <w:r>
          <w:rPr>
            <w:rStyle w:val="af5"/>
          </w:rPr>
          <w:t>致谢</w:t>
        </w:r>
        <w:r>
          <w:tab/>
        </w:r>
        <w:r>
          <w:fldChar w:fldCharType="begin"/>
        </w:r>
        <w:r>
          <w:instrText xml:space="preserve"> PAGEREF _Toc476171247 \h </w:instrText>
        </w:r>
        <w:r>
          <w:fldChar w:fldCharType="separate"/>
        </w:r>
        <w:r w:rsidR="00D028EB">
          <w:rPr>
            <w:noProof/>
          </w:rPr>
          <w:t>1</w:t>
        </w:r>
        <w:r>
          <w:fldChar w:fldCharType="end"/>
        </w:r>
      </w:hyperlink>
    </w:p>
    <w:p w:rsidR="0032401E" w:rsidRDefault="000B3610">
      <w:pPr>
        <w:rPr>
          <w:rFonts w:ascii="Arial" w:hAnsi="Arial" w:cs="Arial"/>
        </w:rPr>
      </w:pPr>
      <w:r>
        <w:rPr>
          <w:b/>
          <w:sz w:val="28"/>
        </w:rPr>
        <w:fldChar w:fldCharType="end"/>
      </w:r>
    </w:p>
    <w:p w:rsidR="0032401E" w:rsidRDefault="000B3610">
      <w:pPr>
        <w:pageBreakBefore/>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t>图表目录</w:t>
      </w:r>
    </w:p>
    <w:p w:rsidR="0032401E" w:rsidRDefault="000B3610">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图</w:instrText>
      </w:r>
      <w:r>
        <w:rPr>
          <w:rFonts w:ascii="Arial" w:hAnsi="Arial" w:cs="Arial"/>
        </w:rPr>
        <w:instrText xml:space="preserve">" </w:instrText>
      </w:r>
      <w:r>
        <w:rPr>
          <w:rFonts w:ascii="Arial" w:hAnsi="Arial" w:cs="Arial"/>
        </w:rPr>
        <w:fldChar w:fldCharType="separate"/>
      </w:r>
      <w:hyperlink w:anchor="_Toc471929206" w:history="1">
        <w:r>
          <w:rPr>
            <w:rStyle w:val="af5"/>
          </w:rPr>
          <w:t>图</w:t>
        </w:r>
        <w:r>
          <w:rPr>
            <w:rStyle w:val="af5"/>
          </w:rPr>
          <w:t>2</w:t>
        </w:r>
        <w:r>
          <w:rPr>
            <w:rStyle w:val="af5"/>
          </w:rPr>
          <w:noBreakHyphen/>
          <w:t xml:space="preserve">1 </w:t>
        </w:r>
        <w:r>
          <w:rPr>
            <w:rStyle w:val="af5"/>
          </w:rPr>
          <w:t>图的名称</w:t>
        </w:r>
        <w:r>
          <w:tab/>
        </w:r>
        <w:r>
          <w:fldChar w:fldCharType="begin"/>
        </w:r>
        <w:r>
          <w:instrText xml:space="preserve"> PAGEREF _Toc471929206 \h </w:instrText>
        </w:r>
        <w:r>
          <w:fldChar w:fldCharType="separate"/>
        </w:r>
        <w:r w:rsidR="00D028EB">
          <w:rPr>
            <w:rFonts w:hint="eastAsia"/>
            <w:b/>
            <w:bCs/>
            <w:noProof/>
          </w:rPr>
          <w:t>错误!未定义书签。</w:t>
        </w:r>
        <w:r>
          <w:fldChar w:fldCharType="end"/>
        </w:r>
      </w:hyperlink>
    </w:p>
    <w:p w:rsidR="0032401E" w:rsidRDefault="000B3610">
      <w:pPr>
        <w:pStyle w:val="ae"/>
        <w:tabs>
          <w:tab w:val="right" w:leader="dot" w:pos="8834"/>
        </w:tabs>
        <w:ind w:left="960" w:hanging="480"/>
        <w:rPr>
          <w:rFonts w:asciiTheme="minorHAnsi" w:eastAsiaTheme="minorEastAsia" w:hAnsiTheme="minorHAnsi" w:cstheme="minorBidi"/>
          <w:szCs w:val="24"/>
        </w:rPr>
      </w:pPr>
      <w:hyperlink w:anchor="_Toc471929207" w:history="1">
        <w:r>
          <w:rPr>
            <w:rStyle w:val="af5"/>
          </w:rPr>
          <w:t>图</w:t>
        </w:r>
        <w:r>
          <w:rPr>
            <w:rStyle w:val="af5"/>
          </w:rPr>
          <w:t>3</w:t>
        </w:r>
        <w:r>
          <w:rPr>
            <w:rStyle w:val="af5"/>
          </w:rPr>
          <w:noBreakHyphen/>
          <w:t xml:space="preserve">1 </w:t>
        </w:r>
        <w:r>
          <w:rPr>
            <w:rStyle w:val="af5"/>
          </w:rPr>
          <w:t>图的名称</w:t>
        </w:r>
        <w:r>
          <w:tab/>
        </w:r>
        <w:r>
          <w:fldChar w:fldCharType="begin"/>
        </w:r>
        <w:r>
          <w:instrText xml:space="preserve"> PAGEREF _Toc471929207 \h </w:instrText>
        </w:r>
        <w:r>
          <w:fldChar w:fldCharType="separate"/>
        </w:r>
        <w:r w:rsidR="00D028EB">
          <w:rPr>
            <w:rFonts w:hint="eastAsia"/>
            <w:b/>
            <w:bCs/>
            <w:noProof/>
          </w:rPr>
          <w:t>错误!未定义书签。</w:t>
        </w:r>
        <w:r>
          <w:fldChar w:fldCharType="end"/>
        </w:r>
      </w:hyperlink>
    </w:p>
    <w:p w:rsidR="0032401E" w:rsidRDefault="000B3610">
      <w:pPr>
        <w:pStyle w:val="a1"/>
        <w:spacing w:after="100" w:afterAutospacing="1" w:line="320" w:lineRule="exact"/>
        <w:ind w:firstLine="480"/>
        <w:rPr>
          <w:rFonts w:ascii="黑体" w:eastAsia="黑体" w:hAnsi="黑体"/>
          <w:sz w:val="11"/>
          <w:szCs w:val="32"/>
        </w:rPr>
      </w:pPr>
      <w:r>
        <w:fldChar w:fldCharType="end"/>
      </w:r>
    </w:p>
    <w:p w:rsidR="0032401E" w:rsidRDefault="000B3610">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表</w:instrText>
      </w:r>
      <w:r>
        <w:rPr>
          <w:rFonts w:ascii="Arial" w:hAnsi="Arial" w:cs="Arial"/>
        </w:rPr>
        <w:instrText xml:space="preserve">" </w:instrText>
      </w:r>
      <w:r>
        <w:rPr>
          <w:rFonts w:ascii="Arial" w:hAnsi="Arial" w:cs="Arial"/>
        </w:rPr>
        <w:fldChar w:fldCharType="separate"/>
      </w:r>
      <w:hyperlink w:anchor="_Toc471929212" w:history="1">
        <w:r>
          <w:rPr>
            <w:rStyle w:val="af5"/>
          </w:rPr>
          <w:t>表</w:t>
        </w:r>
        <w:r>
          <w:rPr>
            <w:rStyle w:val="af5"/>
          </w:rPr>
          <w:t>1</w:t>
        </w:r>
        <w:r>
          <w:rPr>
            <w:rStyle w:val="af5"/>
          </w:rPr>
          <w:noBreakHyphen/>
          <w:t xml:space="preserve">1 </w:t>
        </w:r>
        <w:r>
          <w:rPr>
            <w:rStyle w:val="af5"/>
          </w:rPr>
          <w:t>表的名称</w:t>
        </w:r>
        <w:r>
          <w:tab/>
        </w:r>
        <w:r>
          <w:fldChar w:fldCharType="begin"/>
        </w:r>
        <w:r>
          <w:instrText xml:space="preserve"> PAGEREF _Toc471929212 \h </w:instrText>
        </w:r>
        <w:r>
          <w:fldChar w:fldCharType="separate"/>
        </w:r>
        <w:r w:rsidR="00D028EB">
          <w:rPr>
            <w:rFonts w:hint="eastAsia"/>
            <w:b/>
            <w:bCs/>
            <w:noProof/>
          </w:rPr>
          <w:t>错误!未定义书签。</w:t>
        </w:r>
        <w:r>
          <w:fldChar w:fldCharType="end"/>
        </w:r>
      </w:hyperlink>
    </w:p>
    <w:p w:rsidR="0032401E" w:rsidRDefault="000B3610">
      <w:pPr>
        <w:pStyle w:val="a1"/>
        <w:ind w:firstLine="480"/>
        <w:rPr>
          <w:rFonts w:ascii="黑体" w:eastAsia="黑体" w:hAnsi="黑体"/>
          <w:sz w:val="32"/>
          <w:szCs w:val="32"/>
        </w:rPr>
      </w:pPr>
      <w:r>
        <w:rPr>
          <w:rFonts w:ascii="Arial" w:hAnsi="Arial" w:cs="Arial"/>
        </w:rPr>
        <w:fldChar w:fldCharType="end"/>
      </w:r>
    </w:p>
    <w:p w:rsidR="0032401E" w:rsidRDefault="0032401E">
      <w:pPr>
        <w:rPr>
          <w:rFonts w:ascii="Arial" w:hAnsi="Arial" w:cs="Arial"/>
        </w:rPr>
        <w:sectPr w:rsidR="0032401E">
          <w:headerReference w:type="default" r:id="rId14"/>
          <w:footerReference w:type="default" r:id="rId15"/>
          <w:footnotePr>
            <w:numFmt w:val="decimalEnclosedCircleChinese"/>
          </w:footnotePr>
          <w:endnotePr>
            <w:numFmt w:val="decimal"/>
          </w:endnotePr>
          <w:pgSz w:w="11906" w:h="16838"/>
          <w:pgMar w:top="1985" w:right="1531" w:bottom="1418" w:left="1531" w:header="1418" w:footer="1021" w:gutter="0"/>
          <w:pgNumType w:fmt="upperRoman"/>
          <w:cols w:space="425"/>
          <w:docGrid w:type="lines" w:linePitch="327"/>
        </w:sectPr>
      </w:pPr>
    </w:p>
    <w:p w:rsidR="0032401E" w:rsidRDefault="000B3610">
      <w:pPr>
        <w:pStyle w:val="1"/>
        <w:spacing w:before="163" w:after="327"/>
      </w:pPr>
      <w:bookmarkStart w:id="0" w:name="_Toc476171225"/>
      <w:r>
        <w:rPr>
          <w:rFonts w:hint="eastAsia"/>
        </w:rPr>
        <w:t>绪论</w:t>
      </w:r>
      <w:bookmarkEnd w:id="0"/>
    </w:p>
    <w:p w:rsidR="0032401E" w:rsidRDefault="000B3610">
      <w:pPr>
        <w:pStyle w:val="2"/>
        <w:spacing w:before="81" w:after="81"/>
      </w:pPr>
      <w:bookmarkStart w:id="1" w:name="_Toc476171226"/>
      <w:r>
        <w:rPr>
          <w:rFonts w:hint="eastAsia"/>
        </w:rPr>
        <w:t>研究背景和意义</w:t>
      </w:r>
      <w:bookmarkEnd w:id="1"/>
    </w:p>
    <w:p w:rsidR="0032401E" w:rsidRDefault="000B3610">
      <w:pPr>
        <w:pStyle w:val="3"/>
        <w:spacing w:before="163" w:after="163"/>
      </w:pPr>
      <w:r>
        <w:rPr>
          <w:rFonts w:hint="eastAsia"/>
        </w:rPr>
        <w:t>研究背景</w:t>
      </w:r>
    </w:p>
    <w:p w:rsidR="0032401E" w:rsidRDefault="000B3610">
      <w:pPr>
        <w:pStyle w:val="a1"/>
        <w:ind w:firstLine="480"/>
        <w:rPr>
          <w:rFonts w:hAnsi="Calibri" w:cs="宋体"/>
          <w:kern w:val="0"/>
        </w:rPr>
      </w:pPr>
      <w:r>
        <w:rPr>
          <w:rFonts w:hAnsi="Calibri" w:cs="宋体"/>
          <w:kern w:val="0"/>
        </w:rPr>
        <w:t>随着移动互联网技术的快速发展，智能手机的普及和移动支付的广泛使用，共享单车的便捷性大幅提高，不仅摆脱了固定停车桩的限制，还解决了计费和支付问题，在一二线城市，针对</w:t>
      </w:r>
      <w:r>
        <w:rPr>
          <w:rFonts w:hAnsi="Calibri" w:cs="宋体" w:hint="eastAsia"/>
          <w:kern w:val="0"/>
        </w:rPr>
        <w:t>3</w:t>
      </w:r>
      <w:r>
        <w:rPr>
          <w:rFonts w:hAnsi="Calibri" w:cs="宋体" w:hint="eastAsia"/>
          <w:kern w:val="0"/>
        </w:rPr>
        <w:t>公里内的短距离出行，共享单车既便利，又有助于解决城市交通拥堵，过剩机动车导致的环境污染等问题。</w:t>
      </w:r>
    </w:p>
    <w:p w:rsidR="0032401E" w:rsidRDefault="000B3610">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万辆，仅北京市投放单车数量就达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w:t>
      </w:r>
      <w:r>
        <w:rPr>
          <w:rFonts w:hAnsi="Calibri" w:cs="宋体" w:hint="eastAsia"/>
          <w:kern w:val="0"/>
        </w:rPr>
        <w:t>务超过</w:t>
      </w:r>
      <w:r>
        <w:rPr>
          <w:rFonts w:hAnsi="Calibri" w:cs="宋体" w:hint="eastAsia"/>
          <w:kern w:val="0"/>
        </w:rPr>
        <w:t>10</w:t>
      </w:r>
      <w:r>
        <w:rPr>
          <w:rFonts w:hAnsi="Calibri" w:cs="宋体" w:hint="eastAsia"/>
          <w:kern w:val="0"/>
        </w:rPr>
        <w:t>亿人次。行业竞争愈加激烈，随着摩拜和</w:t>
      </w:r>
      <w:r>
        <w:rPr>
          <w:rFonts w:hAnsi="Calibri" w:cs="宋体" w:hint="eastAsia"/>
          <w:kern w:val="0"/>
        </w:rPr>
        <w:t>ofo</w:t>
      </w:r>
      <w:r>
        <w:rPr>
          <w:rFonts w:hAnsi="Calibri" w:cs="宋体" w:hint="eastAsia"/>
          <w:kern w:val="0"/>
        </w:rPr>
        <w:t>两家超级单车企业</w:t>
      </w:r>
      <w:r>
        <w:rPr>
          <w:rFonts w:hAnsi="Calibri" w:cs="宋体"/>
          <w:kern w:val="0"/>
        </w:rPr>
        <w:t>”</w:t>
      </w:r>
      <w:r>
        <w:rPr>
          <w:rFonts w:hAnsi="Calibri" w:cs="宋体" w:hint="eastAsia"/>
          <w:kern w:val="0"/>
        </w:rPr>
        <w:t>吃掉</w:t>
      </w:r>
      <w:r>
        <w:rPr>
          <w:rFonts w:hAnsi="Calibri" w:cs="宋体"/>
          <w:kern w:val="0"/>
        </w:rPr>
        <w:t>”</w:t>
      </w:r>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市场上的大部分用户，“悟空单车”等小型单车企业因资金链断裂等问题导致的陆续出局，资金，技术和用户量等因素使得单车行业的壁垒日趋明显。</w:t>
      </w:r>
    </w:p>
    <w:p w:rsidR="0032401E" w:rsidRDefault="000B3610">
      <w:pPr>
        <w:pStyle w:val="a1"/>
        <w:ind w:firstLine="480"/>
        <w:rPr>
          <w:rFonts w:hAnsi="Calibri" w:cs="宋体"/>
          <w:kern w:val="0"/>
        </w:rPr>
      </w:pPr>
      <w:r>
        <w:rPr>
          <w:rFonts w:hAnsi="Calibri" w:cs="宋体" w:hint="eastAsia"/>
          <w:kern w:val="0"/>
        </w:rPr>
        <w:t>2017</w:t>
      </w:r>
      <w:r>
        <w:rPr>
          <w:rFonts w:hAnsi="Calibri" w:cs="宋体" w:hint="eastAsia"/>
          <w:kern w:val="0"/>
        </w:rPr>
        <w:t>年</w:t>
      </w:r>
      <w:r>
        <w:rPr>
          <w:rFonts w:hAnsi="Calibri" w:cs="宋体" w:hint="eastAsia"/>
          <w:kern w:val="0"/>
        </w:rPr>
        <w:t>9</w:t>
      </w:r>
      <w:r>
        <w:rPr>
          <w:rFonts w:hAnsi="Calibri" w:cs="宋体" w:hint="eastAsia"/>
          <w:kern w:val="0"/>
        </w:rPr>
        <w:t>月，北京，上海，广州，深圳等</w:t>
      </w:r>
      <w:r>
        <w:rPr>
          <w:rFonts w:hAnsi="Calibri" w:cs="宋体" w:hint="eastAsia"/>
          <w:kern w:val="0"/>
        </w:rPr>
        <w:t>12</w:t>
      </w:r>
      <w:r>
        <w:rPr>
          <w:rFonts w:hAnsi="Calibri" w:cs="宋体" w:hint="eastAsia"/>
          <w:kern w:val="0"/>
        </w:rPr>
        <w:t>个城市交通委陆续发布消息，暂停单车新增投放，而这仅仅是个开始。共享单车要挥别过去野蛮生长的时代了，投资回归理性，共享单车行业的市场争夺进入了“下半场”。接下来的竞争已经不再是资本的大比拼，而是企业运维管理能力和城市管理者的规划，引导能力的考验。单纯的依赖</w:t>
      </w:r>
      <w:r>
        <w:rPr>
          <w:rFonts w:hAnsi="Calibri" w:cs="宋体" w:hint="eastAsia"/>
          <w:kern w:val="0"/>
        </w:rPr>
        <w:t>资本注入，增加单车投放量来提高企业竞争力是不可行的，必须拥有自己的“持续造血功能”，找准产品的市场定位才可以可持续发展下去。</w:t>
      </w:r>
    </w:p>
    <w:p w:rsidR="0032401E" w:rsidRDefault="000B3610">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因此共享单车企业接下来该如何定位自己未来的市场，找准企业战略发展方向显得尤为重要。本文以单车市场中规模较大，产品和运营模式较典型的几家单车企业作为分析的目标，如摩拜，</w:t>
      </w:r>
      <w:r>
        <w:rPr>
          <w:rFonts w:hAnsi="Calibri" w:cs="宋体" w:hint="eastAsia"/>
          <w:kern w:val="0"/>
        </w:rPr>
        <w:t>ofo</w:t>
      </w:r>
      <w:r>
        <w:rPr>
          <w:rFonts w:hAnsi="Calibri" w:cs="宋体" w:hint="eastAsia"/>
          <w:kern w:val="0"/>
        </w:rPr>
        <w:t>，酷骑单车，小蓝单车等，对单车市场的初期规模的形成原因进行分析。并且与滴滴的发展进行类比，同样为互联网共享出行的代表，分析共享汽车和共享单车之间相同点和不同点，得出单车市场后期应该向哪个方向发力。同时从互联网思维的</w:t>
      </w:r>
      <w:r>
        <w:rPr>
          <w:rFonts w:hAnsi="Calibri" w:cs="宋体" w:hint="eastAsia"/>
          <w:kern w:val="0"/>
        </w:rPr>
        <w:t>角度出发，运用</w:t>
      </w:r>
      <w:r>
        <w:rPr>
          <w:rFonts w:hAnsi="Calibri" w:cs="宋体" w:hint="eastAsia"/>
          <w:kern w:val="0"/>
        </w:rPr>
        <w:t>SWOT</w:t>
      </w:r>
      <w:r>
        <w:rPr>
          <w:rFonts w:hAnsi="Calibri" w:cs="宋体" w:hint="eastAsia"/>
          <w:kern w:val="0"/>
        </w:rPr>
        <w:t>和</w:t>
      </w:r>
      <w:r>
        <w:rPr>
          <w:rFonts w:hAnsi="Calibri" w:cs="宋体" w:hint="eastAsia"/>
          <w:kern w:val="0"/>
        </w:rPr>
        <w:t>PEST</w:t>
      </w:r>
      <w:r>
        <w:rPr>
          <w:rFonts w:hAnsi="Calibri" w:cs="宋体"/>
          <w:kern w:val="0"/>
        </w:rPr>
        <w:t>战略管理模型以及五力模型，</w:t>
      </w:r>
      <w:r>
        <w:rPr>
          <w:rFonts w:hAnsi="Calibri" w:cs="宋体" w:hint="eastAsia"/>
          <w:kern w:val="0"/>
        </w:rPr>
        <w:t>VI</w:t>
      </w:r>
      <w:r>
        <w:rPr>
          <w:rFonts w:hAnsi="Calibri" w:cs="宋体"/>
          <w:kern w:val="0"/>
        </w:rPr>
        <w:t>RO</w:t>
      </w:r>
      <w:r>
        <w:rPr>
          <w:rFonts w:hAnsi="Calibri" w:cs="宋体"/>
          <w:kern w:val="0"/>
        </w:rPr>
        <w:t>模型对典型的单车企业今后的发展战略进行研究，希望对单车行业的健康发展提供一些有效可行的指导意见。</w:t>
      </w:r>
    </w:p>
    <w:p w:rsidR="0032401E" w:rsidRDefault="0032401E">
      <w:pPr>
        <w:pStyle w:val="a1"/>
        <w:ind w:firstLine="480"/>
        <w:rPr>
          <w:rFonts w:hAnsi="Calibri" w:cs="宋体"/>
          <w:kern w:val="0"/>
        </w:rPr>
      </w:pPr>
    </w:p>
    <w:p w:rsidR="0032401E" w:rsidRDefault="000B3610">
      <w:pPr>
        <w:pStyle w:val="3"/>
        <w:spacing w:before="163" w:after="163"/>
      </w:pPr>
      <w:r>
        <w:rPr>
          <w:rFonts w:hint="eastAsia"/>
        </w:rPr>
        <w:t>理论意义</w:t>
      </w:r>
    </w:p>
    <w:p w:rsidR="0032401E" w:rsidRDefault="000B3610">
      <w:pPr>
        <w:pStyle w:val="a1"/>
        <w:ind w:firstLine="480"/>
      </w:pPr>
      <w:r>
        <w:rPr>
          <w:rFonts w:hint="eastAsia"/>
        </w:rPr>
        <w:t>本研究的目的是通过梳理共享单车所处的行业背景和发展现状，并且通过传统的企业分析工具如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w:t>
      </w:r>
      <w:r>
        <w:rPr>
          <w:rFonts w:hint="eastAsia"/>
        </w:rPr>
        <w:t>比，商业模式都是依托于网上平台对线下资源进行统一调度，达到资源利用的最大化；但是商业模式也存在区别，“滴滴出行”是对线下出租车资源进行整合，单车的负责搭建平台，是轻模式，而单车行业大部分都是单车企业和自行车企业合作造车，或者直接采购自行车，属于重模式。</w:t>
      </w:r>
    </w:p>
    <w:p w:rsidR="0032401E" w:rsidRDefault="000B3610">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w:t>
      </w:r>
      <w:r>
        <w:rPr>
          <w:rFonts w:hint="eastAsia"/>
        </w:rPr>
        <w:t>行，无线互联网，移动支付，社交网络等共享经济要素的发展速度远远超过理论的更新速度。因此，针对国内研究共享单车商业模式的匮乏现状，本文将结合真实的单车案例分析，总结共享单车商业模式的特点和类型，通过</w:t>
      </w:r>
      <w:r>
        <w:rPr>
          <w:rFonts w:hint="eastAsia"/>
        </w:rPr>
        <w:t>O</w:t>
      </w:r>
      <w:r>
        <w:t>2O</w:t>
      </w:r>
      <w:r>
        <w:t>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32401E" w:rsidRDefault="000B3610">
      <w:pPr>
        <w:pStyle w:val="3"/>
        <w:spacing w:before="163" w:after="163"/>
      </w:pPr>
      <w:r>
        <w:rPr>
          <w:rFonts w:hint="eastAsia"/>
        </w:rPr>
        <w:t>实际意义</w:t>
      </w:r>
    </w:p>
    <w:p w:rsidR="0032401E" w:rsidRDefault="000B3610">
      <w:pPr>
        <w:pStyle w:val="a1"/>
        <w:ind w:firstLine="480"/>
      </w:pPr>
      <w:r>
        <w:t>对共享单车未来的市场分析和战略研究，可以</w:t>
      </w:r>
      <w:r>
        <w:t>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信用体系更加健全，城市发展更加智能和完善。</w:t>
      </w:r>
    </w:p>
    <w:p w:rsidR="0032401E" w:rsidRDefault="000B3610">
      <w:pPr>
        <w:pStyle w:val="3"/>
        <w:spacing w:before="163" w:after="163"/>
      </w:pPr>
      <w:r>
        <w:rPr>
          <w:rFonts w:hint="eastAsia"/>
        </w:rPr>
        <w:t>国外研究现状</w:t>
      </w:r>
    </w:p>
    <w:p w:rsidR="0032401E" w:rsidRDefault="000B3610">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w:t>
      </w:r>
      <w:r>
        <w:rPr>
          <w:rFonts w:hAnsi="Calibri" w:cs="宋体"/>
          <w:kern w:val="0"/>
        </w:rPr>
        <w:t>业的发展战略和市场进行分析。</w:t>
      </w:r>
    </w:p>
    <w:p w:rsidR="0032401E" w:rsidRDefault="000B3610">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rsidR="0032401E" w:rsidRDefault="000B3610">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w:t>
      </w:r>
      <w:r>
        <w:rPr>
          <w:rFonts w:hAnsi="Calibri" w:cs="宋体" w:hint="eastAsia"/>
          <w:kern w:val="0"/>
        </w:rPr>
        <w:t>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绩效”范式的基础上，界定影响企业的因素，推导出决定产业内部竞争状态的是产业结构，从而推导出产业结构也是企业战略和行为的最终决定因素。基于这些理论，迈克尔</w:t>
      </w:r>
      <w:r>
        <w:rPr>
          <w:rFonts w:hAnsi="Calibri" w:cs="宋体" w:hint="eastAsia"/>
          <w:kern w:val="0"/>
        </w:rPr>
        <w:t>*</w:t>
      </w:r>
      <w:r>
        <w:rPr>
          <w:rFonts w:hAnsi="Calibri" w:cs="宋体" w:hint="eastAsia"/>
          <w:kern w:val="0"/>
        </w:rPr>
        <w:t>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rsidR="0032401E" w:rsidRDefault="000B3610">
      <w:pPr>
        <w:pStyle w:val="a1"/>
        <w:ind w:firstLine="480"/>
        <w:rPr>
          <w:rFonts w:hAnsi="Calibri" w:cs="宋体"/>
          <w:kern w:val="0"/>
        </w:rPr>
      </w:pPr>
      <w:r>
        <w:rPr>
          <w:rFonts w:hAnsi="Calibri" w:cs="宋体"/>
          <w:kern w:val="0"/>
        </w:rPr>
        <w:t>共享单车是共享经济在互</w:t>
      </w:r>
      <w:r>
        <w:rPr>
          <w:rFonts w:hAnsi="Calibri" w:cs="宋体"/>
          <w:kern w:val="0"/>
        </w:rPr>
        <w:t>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波茨曼和路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w:t>
      </w:r>
      <w:r>
        <w:rPr>
          <w:rFonts w:hAnsi="Calibri" w:cs="宋体"/>
          <w:kern w:val="0"/>
        </w:rPr>
        <w:t>时讲述了互联网经济快速发展的趋势下，消费者之间的分享，交换，借贷，租赁等共享经济行为正在爆炸式增长。从</w:t>
      </w:r>
      <w:r>
        <w:rPr>
          <w:rFonts w:hAnsi="Calibri" w:cs="宋体"/>
          <w:kern w:val="0"/>
        </w:rPr>
        <w:t>eBay</w:t>
      </w:r>
      <w:r>
        <w:rPr>
          <w:rFonts w:hAnsi="Calibri" w:cs="宋体"/>
          <w:kern w:val="0"/>
        </w:rPr>
        <w:t>到</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和国内滴滴的拼车平台，共享经济因互联网技术的发展而崛起的协同式消费，正在逐渐取代时代落伍的传统商业模式。无论是在金融业，旅游业，还是教育业与零售业，共享经济正在野蛮生长。</w:t>
      </w:r>
    </w:p>
    <w:p w:rsidR="0032401E" w:rsidRDefault="000B3610">
      <w:pPr>
        <w:pStyle w:val="a1"/>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点关注在公共自行车的使用者身上，研究成果主要有以下几点：一是如果对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很少有对无桩共享自行车商业模式，单车企业市场分析和发展战略的探究，但是仍可以借鉴他们对公共自行车租赁系统的研究方法和思路。</w:t>
      </w:r>
    </w:p>
    <w:p w:rsidR="0032401E" w:rsidRDefault="000B3610">
      <w:pPr>
        <w:pStyle w:val="3"/>
        <w:spacing w:before="163" w:after="163"/>
      </w:pPr>
      <w:r>
        <w:t>国内研究现状</w:t>
      </w:r>
    </w:p>
    <w:p w:rsidR="0032401E" w:rsidRDefault="000B3610">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w:t>
      </w:r>
      <w:r>
        <w:rPr>
          <w:rFonts w:hint="eastAsia"/>
        </w:rPr>
        <w:t>享单车的盈利困境；《共享单车市场调研与分析</w:t>
      </w:r>
      <w:r>
        <w:rPr>
          <w:rFonts w:hint="eastAsia"/>
        </w:rPr>
        <w:t>_</w:t>
      </w:r>
      <w:r>
        <w:rPr>
          <w:rFonts w:hint="eastAsia"/>
        </w:rPr>
        <w:t>李敏莲》则对共享单车中的摩拜和</w:t>
      </w:r>
      <w:r>
        <w:rPr>
          <w:rFonts w:hint="eastAsia"/>
        </w:rPr>
        <w:t>ofo</w:t>
      </w:r>
      <w:r>
        <w:rPr>
          <w:rFonts w:hint="eastAsia"/>
        </w:rPr>
        <w:t>两家企业的具体的盈利能力做了详细的计算和推导，同时阐述了共享单车与政府的关系。</w:t>
      </w:r>
    </w:p>
    <w:p w:rsidR="0032401E" w:rsidRDefault="000B3610">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年上半年这一年多的发展，国内也有不少咨询公司对单车行业做了详细分析报告，比如比达网《</w:t>
      </w:r>
      <w:r>
        <w:rPr>
          <w:rFonts w:hint="eastAsia"/>
        </w:rPr>
        <w:t>2016</w:t>
      </w:r>
      <w:r>
        <w:rPr>
          <w:rFonts w:hint="eastAsia"/>
        </w:rPr>
        <w:t>年中国共享单车的市场研究报告》，分析了共享单车行业的兴起背景，发展现状，运营案例分析和发展趋势等，艾瑞咨询公司的《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w:t>
      </w:r>
      <w:r>
        <w:t>研究只是对某些单车企业的案例分析，在理论相对经典的竞争战略理论上没有太大的突破。</w:t>
      </w:r>
    </w:p>
    <w:p w:rsidR="0032401E" w:rsidRDefault="000B3610">
      <w:pPr>
        <w:pStyle w:val="2"/>
        <w:spacing w:before="81" w:after="81"/>
      </w:pPr>
      <w:r>
        <w:rPr>
          <w:rFonts w:hint="eastAsia"/>
        </w:rPr>
        <w:t>本文的研究内容</w:t>
      </w:r>
    </w:p>
    <w:p w:rsidR="0032401E" w:rsidRDefault="000B3610">
      <w:pPr>
        <w:pStyle w:val="a1"/>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w:t>
      </w:r>
      <w:r>
        <w:t>ofo</w:t>
      </w:r>
      <w:r>
        <w:t>，小蓝，酷奇单车等，首先对共享单车的行业背景以及行业发展进行分析，并且分析他们的融资现状，以及他们与互联网巨头</w:t>
      </w:r>
      <w:r>
        <w:t>BAT</w:t>
      </w:r>
      <w:r>
        <w:t>之间的关系，作为本文的研究背景。其次对他们的产品进行综合分析和对比，并采用</w:t>
      </w:r>
      <w:r>
        <w:t>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32401E" w:rsidRDefault="000B3610">
      <w:pPr>
        <w:pStyle w:val="2"/>
        <w:spacing w:before="81" w:after="81"/>
      </w:pPr>
      <w:r>
        <w:rPr>
          <w:rFonts w:hint="eastAsia"/>
        </w:rPr>
        <w:t>论文组织结构</w:t>
      </w:r>
    </w:p>
    <w:p w:rsidR="0032401E" w:rsidRDefault="000B3610">
      <w:pPr>
        <w:pStyle w:val="a1"/>
        <w:ind w:firstLine="480"/>
      </w:pPr>
      <w:r>
        <w:t>本研究偏重实际应用，旨在通过对共享单车相关公司如摩拜和</w:t>
      </w:r>
      <w:r>
        <w:t>ofo</w:t>
      </w:r>
      <w:r>
        <w:t>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rPr>
        <w:t>1-</w:t>
      </w:r>
      <w:r>
        <w:t>1</w:t>
      </w:r>
      <w:r>
        <w:t>所示：</w:t>
      </w:r>
    </w:p>
    <w:p w:rsidR="0032401E" w:rsidRDefault="0032401E">
      <w:pPr>
        <w:pStyle w:val="a1"/>
        <w:ind w:firstLine="480"/>
      </w:pPr>
    </w:p>
    <w:p w:rsidR="0032401E" w:rsidRDefault="000B3610">
      <w:pPr>
        <w:pStyle w:val="2"/>
        <w:spacing w:before="81" w:after="81"/>
      </w:pPr>
      <w:bookmarkStart w:id="2" w:name="OLE_LINK2"/>
      <w:bookmarkStart w:id="3" w:name="OLE_LINK1"/>
      <w:r>
        <w:rPr>
          <w:rFonts w:hint="eastAsia"/>
        </w:rPr>
        <w:t>本文的创新点</w:t>
      </w:r>
    </w:p>
    <w:bookmarkEnd w:id="2"/>
    <w:bookmarkEnd w:id="3"/>
    <w:p w:rsidR="0032401E" w:rsidRDefault="000B3610">
      <w:pPr>
        <w:pStyle w:val="a1"/>
        <w:ind w:firstLine="480"/>
      </w:pPr>
      <w:r>
        <w:rPr>
          <w:rFonts w:hint="eastAsia"/>
        </w:rPr>
        <w:t>本文在现有研究成果的基础上，对共享单车的市场进行分析和发展战略进行研究，主要的创新点有以下几点：</w:t>
      </w:r>
    </w:p>
    <w:p w:rsidR="0032401E" w:rsidRDefault="000B3610">
      <w:pPr>
        <w:pStyle w:val="a1"/>
        <w:ind w:firstLine="480"/>
      </w:pPr>
      <w:r>
        <w:rPr>
          <w:rFonts w:hint="eastAsia"/>
        </w:rPr>
        <w:t>第一</w:t>
      </w:r>
      <w:r>
        <w:rPr>
          <w:rFonts w:hint="eastAsia"/>
        </w:rPr>
        <w:t>，资料和理念比较新颖，作为共享单车的直接使用者，通过对近两年共享单车的相关资料收集和整理，对发展过程中产品遇到的问题和企业遇到的瓶颈能获取</w:t>
      </w:r>
      <w:r>
        <w:rPr>
          <w:rFonts w:hint="eastAsia"/>
        </w:rPr>
        <w:t>到第一手的资料，因为共享单车近两年才快速发展，因此相关理论较少，通过本人对共享单车的研究，希望能弥补单车出行领域的理论缺失。</w:t>
      </w:r>
      <w:r>
        <w:t xml:space="preserve"> </w:t>
      </w:r>
    </w:p>
    <w:p w:rsidR="0032401E" w:rsidRDefault="000B3610">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rsidR="0032401E" w:rsidRDefault="0032401E">
      <w:pPr>
        <w:pStyle w:val="a1"/>
        <w:ind w:firstLine="480"/>
      </w:pPr>
    </w:p>
    <w:p w:rsidR="0032401E" w:rsidRDefault="000B3610">
      <w:pPr>
        <w:pStyle w:val="1"/>
        <w:spacing w:before="163" w:after="327"/>
      </w:pPr>
      <w:r>
        <w:rPr>
          <w:rFonts w:hint="eastAsia"/>
        </w:rPr>
        <w:t>理论概述</w:t>
      </w:r>
    </w:p>
    <w:p w:rsidR="0032401E" w:rsidRDefault="000B3610">
      <w:pPr>
        <w:pStyle w:val="2"/>
        <w:spacing w:before="81" w:after="81"/>
      </w:pPr>
      <w:r>
        <w:t>企业战略管理理论基础</w:t>
      </w:r>
    </w:p>
    <w:p w:rsidR="0032401E" w:rsidRDefault="000B3610">
      <w:pPr>
        <w:pStyle w:val="3"/>
        <w:spacing w:before="163" w:after="163"/>
      </w:pPr>
      <w:r>
        <w:t>战略的含义和特征</w:t>
      </w:r>
    </w:p>
    <w:p w:rsidR="0032401E" w:rsidRDefault="000B3610">
      <w:pPr>
        <w:pStyle w:val="a1"/>
        <w:ind w:firstLine="480"/>
      </w:pPr>
      <w:r>
        <w:rPr>
          <w:rFonts w:hint="eastAsia"/>
        </w:rPr>
        <w:t>战略管理是指对一个企业或者组织在一定时期的全局的，长远的发展方向，目标，任务和政策，以及资源调配做</w:t>
      </w:r>
      <w:r>
        <w:rPr>
          <w:rFonts w:hint="eastAsia"/>
        </w:rPr>
        <w:t>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rsidR="0032401E" w:rsidRDefault="000B3610">
      <w:pPr>
        <w:pStyle w:val="a1"/>
        <w:ind w:firstLine="480"/>
      </w:pPr>
      <w:r>
        <w:t>企业战略是设立远景目标并对实现目标的轨迹进行的总结性，指导性规划，属于宏观管理范畴，具有指导性，全局性，长远性，竞争性，风险性，系统性六大主要特征。指导性是指企业战略界定了企业</w:t>
      </w:r>
      <w:r>
        <w:t>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w:t>
      </w:r>
      <w:r>
        <w:t>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rsidR="0032401E" w:rsidRDefault="000B3610">
      <w:pPr>
        <w:pStyle w:val="3"/>
        <w:spacing w:before="163" w:after="163"/>
      </w:pPr>
      <w:r>
        <w:t>战略管理的重点</w:t>
      </w:r>
    </w:p>
    <w:p w:rsidR="0032401E" w:rsidRDefault="000B3610">
      <w:pPr>
        <w:pStyle w:val="a1"/>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w:t>
      </w:r>
      <w:r>
        <w:rPr>
          <w:rFonts w:hint="eastAsia"/>
        </w:rPr>
        <w:t>业环境的研究可以对行业发展前景和方向作出较正确的预测，从而可以正确把握企业的发展方向，增强企业对行业环境的适应能力和改造能力，提高企业收益。</w:t>
      </w:r>
    </w:p>
    <w:p w:rsidR="0032401E" w:rsidRDefault="000B3610">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32401E" w:rsidRDefault="000B3610">
      <w:pPr>
        <w:pStyle w:val="a1"/>
        <w:ind w:firstLine="480"/>
      </w:pPr>
      <w:r>
        <w:rPr>
          <w:rFonts w:hint="eastAsia"/>
        </w:rPr>
        <w:t>第</w:t>
      </w:r>
      <w:r>
        <w:rPr>
          <w:rFonts w:hint="eastAsia"/>
        </w:rPr>
        <w:t>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rsidR="0032401E" w:rsidRDefault="000B3610">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32401E" w:rsidRDefault="000B3610">
      <w:pPr>
        <w:pStyle w:val="2"/>
        <w:spacing w:before="81" w:after="81"/>
      </w:pPr>
      <w:r>
        <w:rPr>
          <w:rFonts w:hint="eastAsia"/>
        </w:rPr>
        <w:t>企业战略管理分析工具</w:t>
      </w:r>
    </w:p>
    <w:p w:rsidR="0032401E" w:rsidRDefault="000B3610">
      <w:pPr>
        <w:pStyle w:val="3"/>
        <w:spacing w:before="163" w:after="163"/>
      </w:pPr>
      <w:r>
        <w:t>模特五力模型</w:t>
      </w:r>
    </w:p>
    <w:p w:rsidR="0032401E" w:rsidRDefault="000B3610">
      <w:pPr>
        <w:pStyle w:val="a1"/>
        <w:ind w:firstLine="480"/>
      </w:pPr>
      <w:r>
        <w:rPr>
          <w:rFonts w:hint="eastAsia"/>
        </w:rPr>
        <w:t>所谓的“五力</w:t>
      </w:r>
      <w:r>
        <w:rPr>
          <w:rFonts w:hint="eastAsia"/>
        </w:rPr>
        <w:t>”具体是指新进入者威胁、供应商讨价还价能力、购买者讨价还价能力、替代品威肋、行业现有企业间的竞争。企业所处行业的环境会强烈影响企业战略的选择和制定。本文采用波特五力模型对共享单车企业如摩拜和</w:t>
      </w:r>
      <w:r>
        <w:rPr>
          <w:rFonts w:hint="eastAsia"/>
        </w:rPr>
        <w:t>ofo</w:t>
      </w:r>
      <w:r>
        <w:rPr>
          <w:rFonts w:hint="eastAsia"/>
        </w:rPr>
        <w:t>的产业环境进行详细分析。</w:t>
      </w:r>
      <w:r>
        <w:rPr>
          <w:rFonts w:hint="eastAsia"/>
        </w:rPr>
        <w:t xml:space="preserve">  </w:t>
      </w:r>
    </w:p>
    <w:p w:rsidR="0032401E" w:rsidRDefault="000B3610">
      <w:pPr>
        <w:pStyle w:val="a1"/>
        <w:ind w:firstLine="480"/>
      </w:pPr>
      <w:r>
        <w:t>（</w:t>
      </w:r>
      <w:r>
        <w:rPr>
          <w:rFonts w:hint="eastAsia"/>
        </w:rPr>
        <w:t>1</w:t>
      </w:r>
      <w:r>
        <w:t>）供应商的议价能力</w:t>
      </w:r>
    </w:p>
    <w:p w:rsidR="0032401E" w:rsidRDefault="000B3610">
      <w:pPr>
        <w:pStyle w:val="a1"/>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w:t>
      </w:r>
      <w:r>
        <w:rPr>
          <w:rFonts w:hint="eastAsia"/>
        </w:rPr>
        <w:t>:</w:t>
      </w:r>
      <w:r>
        <w:rPr>
          <w:rFonts w:hint="eastAsia"/>
        </w:rPr>
        <w:t>供应商的市场占有率、产品品质或服务</w:t>
      </w:r>
      <w:r>
        <w:rPr>
          <w:rFonts w:hint="eastAsia"/>
        </w:rPr>
        <w:t>质量的水平、产品或服务的价格优势、产品或服务对企业生产的影响程度、企业原材料采购的转换成本等。</w:t>
      </w:r>
      <w:r>
        <w:rPr>
          <w:rFonts w:hint="eastAsia"/>
        </w:rPr>
        <w:t xml:space="preserve">  </w:t>
      </w:r>
    </w:p>
    <w:p w:rsidR="0032401E" w:rsidRDefault="000B3610">
      <w:pPr>
        <w:pStyle w:val="a1"/>
        <w:ind w:firstLine="480"/>
      </w:pPr>
      <w:r>
        <w:t>（</w:t>
      </w:r>
      <w:r>
        <w:rPr>
          <w:rFonts w:hint="eastAsia"/>
        </w:rPr>
        <w:t>2</w:t>
      </w:r>
      <w:r>
        <w:t>）购买者的议价能力</w:t>
      </w:r>
    </w:p>
    <w:p w:rsidR="0032401E" w:rsidRDefault="000B3610">
      <w:pPr>
        <w:pStyle w:val="a1"/>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w:t>
      </w:r>
      <w:r>
        <w:rPr>
          <w:rFonts w:hint="eastAsia"/>
        </w:rPr>
        <w:t>:</w:t>
      </w:r>
      <w:r>
        <w:rPr>
          <w:rFonts w:hint="eastAsia"/>
        </w:rPr>
        <w:t>产品标准化程度、集体购买、购买者对产品质量的敏感性、替代品的替代程度和数量、购买</w:t>
      </w:r>
      <w:r>
        <w:rPr>
          <w:rFonts w:hint="eastAsia"/>
        </w:rPr>
        <w:t>的数量、产品价格在购买者预算成本中所占的比例等。</w:t>
      </w:r>
    </w:p>
    <w:p w:rsidR="0032401E" w:rsidRDefault="000B3610">
      <w:pPr>
        <w:pStyle w:val="a1"/>
        <w:ind w:firstLine="480"/>
      </w:pPr>
      <w:r>
        <w:t>（</w:t>
      </w:r>
      <w:r>
        <w:rPr>
          <w:rFonts w:hint="eastAsia"/>
        </w:rPr>
        <w:t>3</w:t>
      </w:r>
      <w:r>
        <w:t>）新进入者的威胁</w:t>
      </w:r>
    </w:p>
    <w:p w:rsidR="0032401E" w:rsidRDefault="000B3610">
      <w:pPr>
        <w:pStyle w:val="a1"/>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rsidR="0032401E" w:rsidRDefault="000B3610">
      <w:pPr>
        <w:pStyle w:val="a1"/>
        <w:ind w:firstLine="480"/>
      </w:pPr>
      <w:r>
        <w:t>（</w:t>
      </w:r>
      <w:r>
        <w:rPr>
          <w:rFonts w:hint="eastAsia"/>
        </w:rPr>
        <w:t>4</w:t>
      </w:r>
      <w:r>
        <w:t>）替代品的威胁</w:t>
      </w:r>
    </w:p>
    <w:p w:rsidR="0032401E" w:rsidRDefault="000B3610">
      <w:pPr>
        <w:pStyle w:val="a1"/>
        <w:ind w:firstLine="480"/>
      </w:pPr>
      <w:r>
        <w:rPr>
          <w:rFonts w:hint="eastAsia"/>
        </w:rPr>
        <w:t>替代品是指那些与企业所生产的产品或者提供的服务具有相同功能或者类似功能的产品或者服务。能决定替代品威肋的因素有</w:t>
      </w:r>
      <w:r>
        <w:rPr>
          <w:rFonts w:hint="eastAsia"/>
        </w:rPr>
        <w:t>:</w:t>
      </w:r>
      <w:r>
        <w:rPr>
          <w:rFonts w:hint="eastAsia"/>
        </w:rPr>
        <w:t>替代品的盈利能力、替代品生产企业的经营策略以及购买者的转换成本等。</w:t>
      </w:r>
    </w:p>
    <w:p w:rsidR="0032401E" w:rsidRDefault="000B3610">
      <w:pPr>
        <w:pStyle w:val="a1"/>
        <w:ind w:firstLine="480"/>
      </w:pPr>
      <w:r>
        <w:t>（</w:t>
      </w:r>
      <w:r>
        <w:rPr>
          <w:rFonts w:hint="eastAsia"/>
        </w:rPr>
        <w:t>5</w:t>
      </w:r>
      <w:r>
        <w:t>）同行竞争者的竞争程度</w:t>
      </w:r>
    </w:p>
    <w:p w:rsidR="0032401E" w:rsidRDefault="000B3610">
      <w:pPr>
        <w:pStyle w:val="a1"/>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32401E" w:rsidRDefault="0032401E">
      <w:pPr>
        <w:pStyle w:val="a1"/>
        <w:ind w:firstLine="480"/>
      </w:pPr>
    </w:p>
    <w:p w:rsidR="0032401E" w:rsidRDefault="000B3610">
      <w:pPr>
        <w:pStyle w:val="3"/>
        <w:spacing w:before="163" w:after="163"/>
      </w:pPr>
      <w:r>
        <w:t>PEST</w:t>
      </w:r>
      <w:r>
        <w:t>分析法</w:t>
      </w:r>
    </w:p>
    <w:p w:rsidR="0032401E" w:rsidRDefault="000B3610">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Soc</w:t>
      </w:r>
      <w:r>
        <w:rPr>
          <w:rFonts w:hint="eastAsia"/>
        </w:rPr>
        <w:t xml:space="preserve">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Pr>
          <w:rFonts w:hint="eastAsia"/>
        </w:rPr>
        <w:t>分析。①</w:t>
      </w:r>
    </w:p>
    <w:p w:rsidR="0032401E" w:rsidRDefault="000B3610">
      <w:pPr>
        <w:pStyle w:val="a1"/>
        <w:ind w:firstLine="480"/>
      </w:pPr>
      <w:r>
        <w:rPr>
          <w:rFonts w:hint="eastAsia"/>
        </w:rPr>
        <w:t>①章良</w:t>
      </w:r>
      <w:r>
        <w:t>.</w:t>
      </w:r>
      <w:r>
        <w:rPr>
          <w:rFonts w:hint="eastAsia"/>
        </w:rPr>
        <w:t>战略管理最重要的</w:t>
      </w:r>
      <w:r>
        <w:rPr>
          <w:rFonts w:hint="eastAsia"/>
        </w:rPr>
        <w:t xml:space="preserve"> </w:t>
      </w:r>
      <w:r>
        <w:t xml:space="preserve">5 </w:t>
      </w:r>
      <w:r>
        <w:rPr>
          <w:rFonts w:hint="eastAsia"/>
        </w:rPr>
        <w:t>个工具</w:t>
      </w:r>
      <w:r>
        <w:t>[M].</w:t>
      </w:r>
      <w:r>
        <w:rPr>
          <w:rFonts w:hint="eastAsia"/>
        </w:rPr>
        <w:t>广州</w:t>
      </w:r>
      <w:r>
        <w:t>:</w:t>
      </w:r>
      <w:r>
        <w:rPr>
          <w:rFonts w:hint="eastAsia"/>
        </w:rPr>
        <w:t>广东经济出版社，</w:t>
      </w:r>
      <w:r>
        <w:t>2008</w:t>
      </w:r>
    </w:p>
    <w:p w:rsidR="0032401E" w:rsidRDefault="0032401E">
      <w:pPr>
        <w:pStyle w:val="a1"/>
        <w:ind w:firstLine="480"/>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32401E" w:rsidRDefault="000B3610">
      <w:pPr>
        <w:pStyle w:val="a1"/>
        <w:ind w:firstLine="480"/>
      </w:pPr>
      <w:hyperlink r:id="rId18" w:tgtFrame="_blank" w:history="1">
        <w:r>
          <w:t>政治环境</w:t>
        </w:r>
      </w:hyperlink>
      <w:r>
        <w:t>主要包括政治制度与体制，政局，政府的态度等；法律环境主要包括政府制定的法律、法规。经济</w:t>
      </w:r>
      <w:r>
        <w:t>环境包括</w:t>
      </w:r>
      <w:r>
        <w:t>GDP</w:t>
      </w:r>
      <w:r>
        <w:t>、利率水平、财政</w:t>
      </w:r>
      <w:hyperlink r:id="rId19" w:tgtFrame="_blank" w:history="1">
        <w:r>
          <w:t>货币政策</w:t>
        </w:r>
      </w:hyperlink>
      <w:r>
        <w:t>、</w:t>
      </w:r>
      <w:hyperlink r:id="rId20" w:tgtFrame="_blank" w:history="1">
        <w:r>
          <w:t>通货膨胀</w:t>
        </w:r>
      </w:hyperlink>
      <w:r>
        <w:t>、</w:t>
      </w:r>
      <w:hyperlink r:id="rId21" w:tgtFrame="_blank" w:history="1">
        <w:r>
          <w:t>失业率</w:t>
        </w:r>
      </w:hyperlink>
      <w:r>
        <w:t>水平、</w:t>
      </w:r>
      <w:hyperlink r:id="rId22" w:tgtFrame="_blank" w:history="1">
        <w:r>
          <w:t>居民可支配收入</w:t>
        </w:r>
      </w:hyperlink>
      <w:r>
        <w:t>水平、</w:t>
      </w:r>
      <w:hyperlink r:id="rId23" w:tgtFrame="_blank" w:history="1">
        <w:r>
          <w:t>汇率</w:t>
        </w:r>
      </w:hyperlink>
      <w:r>
        <w:t>、能源供给成本、市场机制、市场需求等。社会环境影响最大的是</w:t>
      </w:r>
      <w:hyperlink r:id="rId24" w:tgtFrame="_blank" w:history="1">
        <w:r>
          <w:t>人口环境</w:t>
        </w:r>
      </w:hyperlink>
      <w:r>
        <w:t>和文化背景，人口环境主要包括人口规模、年龄结构、人口分布、种族结构以及收入分布等因素。技术环境不仅包括发明，而且还包括与企业市场有关的新技术、新工艺、新材料的出现和发展趋势以及应用背景。</w:t>
      </w:r>
    </w:p>
    <w:p w:rsidR="0032401E" w:rsidRDefault="000B3610">
      <w:pPr>
        <w:pStyle w:val="3"/>
        <w:spacing w:before="163" w:after="163"/>
      </w:pPr>
      <w:r>
        <w:rPr>
          <w:rFonts w:hint="eastAsia"/>
        </w:rPr>
        <w:t>SWOT</w:t>
      </w:r>
      <w:r>
        <w:rPr>
          <w:rFonts w:hint="eastAsia"/>
        </w:rPr>
        <w:t>分析模型</w:t>
      </w:r>
    </w:p>
    <w:p w:rsidR="0032401E" w:rsidRDefault="000B3610">
      <w:pPr>
        <w:pStyle w:val="a1"/>
        <w:ind w:firstLine="480"/>
      </w:pPr>
      <w:r>
        <w:rPr>
          <w:rFonts w:hint="eastAsia"/>
        </w:rPr>
        <w:t xml:space="preserve">1971 </w:t>
      </w:r>
      <w:r>
        <w:rPr>
          <w:rFonts w:hint="eastAsia"/>
        </w:rPr>
        <w:t>年，安德鲁斯在其《公司战略概念》一书中，</w:t>
      </w:r>
      <w:r>
        <w:rPr>
          <w:rFonts w:hint="eastAsia"/>
        </w:rPr>
        <w:t>将公司战略定义为公司能够做的</w:t>
      </w:r>
      <w:r>
        <w:rPr>
          <w:rFonts w:hint="eastAsia"/>
        </w:rPr>
        <w:t>(</w:t>
      </w:r>
      <w:r>
        <w:rPr>
          <w:rFonts w:hint="eastAsia"/>
        </w:rPr>
        <w:t>企业的优势和劣势</w:t>
      </w:r>
      <w:r>
        <w:rPr>
          <w:rFonts w:hint="eastAsia"/>
        </w:rPr>
        <w:t>)</w:t>
      </w:r>
      <w:r>
        <w:rPr>
          <w:rFonts w:hint="eastAsia"/>
        </w:rPr>
        <w:t>与可能做的</w:t>
      </w:r>
      <w:r>
        <w:rPr>
          <w:rFonts w:hint="eastAsia"/>
        </w:rPr>
        <w:t>(</w:t>
      </w:r>
      <w:r>
        <w:rPr>
          <w:rFonts w:hint="eastAsia"/>
        </w:rPr>
        <w:t>环境中的机会和威胁</w:t>
      </w:r>
      <w:r>
        <w:rPr>
          <w:rFonts w:hint="eastAsia"/>
        </w:rPr>
        <w:t>)</w:t>
      </w:r>
      <w:r>
        <w:rPr>
          <w:rFonts w:hint="eastAsia"/>
        </w:rPr>
        <w:t>，对他们之间的匹配提出了战略制定过程中的</w:t>
      </w:r>
      <w:r>
        <w:rPr>
          <w:rFonts w:hint="eastAsia"/>
        </w:rPr>
        <w:t xml:space="preserve"> SWOT </w:t>
      </w:r>
      <w:r>
        <w:rPr>
          <w:rFonts w:hint="eastAsia"/>
        </w:rPr>
        <w:t>分析框架。美国学者韦力克进一步完善了分析，使其成为全面分析企业状况，制定战略的重要工具。</w:t>
      </w:r>
    </w:p>
    <w:p w:rsidR="0032401E" w:rsidRDefault="000B3610">
      <w:pPr>
        <w:pStyle w:val="a1"/>
        <w:ind w:firstLine="480"/>
      </w:pPr>
      <w:r>
        <w:rPr>
          <w:rFonts w:hint="eastAsia"/>
        </w:rPr>
        <w:t>具体来说，</w:t>
      </w:r>
      <w:r>
        <w:rPr>
          <w:rFonts w:hint="eastAsia"/>
        </w:rPr>
        <w:t xml:space="preserve">SWOT </w:t>
      </w:r>
      <w:r>
        <w:rPr>
          <w:rFonts w:hint="eastAsia"/>
        </w:rPr>
        <w:t>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rPr>
        <w:t>。</w:t>
      </w:r>
      <w:r>
        <w:rPr>
          <w:rFonts w:hint="eastAsia"/>
        </w:rPr>
        <w:t>SW</w:t>
      </w:r>
      <w:r>
        <w:rPr>
          <w:rFonts w:hint="eastAsia"/>
        </w:rPr>
        <w:t xml:space="preserve">OT </w:t>
      </w:r>
      <w:r>
        <w:rPr>
          <w:rFonts w:hint="eastAsia"/>
        </w:rPr>
        <w:t>分析模型将企业分为四类，每一类都有相应的战略方案供企业选择。</w:t>
      </w:r>
    </w:p>
    <w:p w:rsidR="0032401E" w:rsidRDefault="000B3610">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32401E" w:rsidRDefault="000B3610">
      <w:pPr>
        <w:widowControl/>
        <w:jc w:val="center"/>
        <w:rPr>
          <w:rFonts w:ascii="宋体" w:hAnsi="宋体" w:cs="宋体"/>
          <w:kern w:val="0"/>
          <w:szCs w:val="24"/>
        </w:rPr>
      </w:pPr>
      <w:r>
        <w:rPr>
          <w:rFonts w:ascii="宋体" w:hAnsi="宋体" w:cs="宋体" w:hint="eastAsia"/>
          <w:kern w:val="0"/>
          <w:szCs w:val="24"/>
        </w:rPr>
        <w:t>图</w:t>
      </w:r>
      <w:r>
        <w:rPr>
          <w:rFonts w:ascii="宋体" w:hAnsi="宋体" w:cs="宋体" w:hint="eastAsia"/>
          <w:kern w:val="0"/>
          <w:szCs w:val="24"/>
        </w:rPr>
        <w:t xml:space="preserve"> 2-4 SWOT </w:t>
      </w:r>
      <w:r>
        <w:rPr>
          <w:rFonts w:ascii="宋体" w:hAnsi="宋体" w:cs="宋体" w:hint="eastAsia"/>
          <w:kern w:val="0"/>
          <w:szCs w:val="24"/>
        </w:rPr>
        <w:t>分析矩阵</w:t>
      </w:r>
    </w:p>
    <w:p w:rsidR="0032401E" w:rsidRDefault="000B3610">
      <w:pPr>
        <w:pStyle w:val="3"/>
        <w:spacing w:before="163" w:after="163"/>
      </w:pPr>
      <w:r>
        <w:t>VRIO</w:t>
      </w:r>
      <w:r>
        <w:t>分析模型</w:t>
      </w:r>
    </w:p>
    <w:p w:rsidR="0032401E" w:rsidRDefault="000B3610">
      <w:pPr>
        <w:pStyle w:val="a1"/>
        <w:ind w:firstLine="480"/>
      </w:pPr>
      <w:r>
        <w:rPr>
          <w:rFonts w:hint="eastAsia"/>
        </w:rPr>
        <w:t xml:space="preserve">RIO </w:t>
      </w:r>
      <w:r>
        <w:rPr>
          <w:rFonts w:hint="eastAsia"/>
        </w:rPr>
        <w:t>模型就是要分析企业的四个方面，分别是价值性</w:t>
      </w:r>
      <w:r>
        <w:t>（</w:t>
      </w:r>
      <w:r>
        <w:t>value)</w:t>
      </w:r>
      <w:r>
        <w:rPr>
          <w:rFonts w:hint="eastAsia"/>
        </w:rPr>
        <w:t>、稀缺性</w:t>
      </w:r>
      <w:r>
        <w:t>（</w:t>
      </w:r>
      <w:r>
        <w:t>rarity</w:t>
      </w:r>
      <w:r>
        <w:t>）</w:t>
      </w:r>
      <w:r>
        <w:rPr>
          <w:rFonts w:hint="eastAsia"/>
        </w:rPr>
        <w:t>、难以模仿性</w:t>
      </w:r>
      <w:r>
        <w:t>（</w:t>
      </w:r>
      <w:r>
        <w:t>inimitability)</w:t>
      </w:r>
      <w:r>
        <w:rPr>
          <w:rFonts w:hint="eastAsia"/>
        </w:rPr>
        <w:t>和组织性</w:t>
      </w:r>
      <w:r>
        <w:t>（</w:t>
      </w:r>
      <w:r>
        <w:t>organization</w:t>
      </w:r>
      <w:r>
        <w:t>）</w:t>
      </w:r>
      <w:r>
        <w:rPr>
          <w:rFonts w:hint="eastAsia"/>
        </w:rPr>
        <w:t>，按照四方面英文首字母缩写为</w:t>
      </w:r>
      <w:r>
        <w:rPr>
          <w:rFonts w:hint="eastAsia"/>
        </w:rPr>
        <w:t xml:space="preserve"> </w:t>
      </w:r>
      <w:r>
        <w:rPr>
          <w:rFonts w:hint="eastAsia"/>
        </w:rPr>
        <w:t>VRIO</w:t>
      </w:r>
      <w:r>
        <w:rPr>
          <w:rFonts w:hint="eastAsia"/>
        </w:rPr>
        <w:t>。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rsidR="0032401E" w:rsidRDefault="000B3610">
      <w:pPr>
        <w:pStyle w:val="a1"/>
        <w:ind w:firstLine="480"/>
      </w:pPr>
      <w:r>
        <w:t>有学者认为，很少有资源能够通过</w:t>
      </w:r>
      <w:r>
        <w:t>VRIO</w:t>
      </w:r>
      <w:r>
        <w:t>评估，只有那些通过每一项测试的资源才能被认为是具有竞争力的、有价值的资源，进而使企业获得竞争优势。</w:t>
      </w:r>
    </w:p>
    <w:p w:rsidR="0032401E" w:rsidRDefault="000B3610">
      <w:pPr>
        <w:pStyle w:val="a1"/>
        <w:ind w:firstLine="480"/>
      </w:pPr>
      <w:r>
        <w:rPr>
          <w:rFonts w:hint="eastAsia"/>
        </w:rPr>
        <w:t xml:space="preserve">VRIO </w:t>
      </w:r>
      <w:r>
        <w:rPr>
          <w:rFonts w:hint="eastAsia"/>
        </w:rPr>
        <w:t>是专门对企业内部资源和能力进行分析，</w:t>
      </w:r>
      <w:r>
        <w:t>得出企业竞争优势和弱点的工具</w:t>
      </w:r>
      <w:r>
        <w:rPr>
          <w:rFonts w:hint="eastAsia"/>
        </w:rPr>
        <w:t>模型。运用这个模</w:t>
      </w:r>
      <w:r>
        <w:rPr>
          <w:rFonts w:hint="eastAsia"/>
        </w:rPr>
        <w:t>型需要对企业的四个方面进行全面分析，以获知企业的各方面具体优势或劣势。</w:t>
      </w:r>
      <w:r>
        <w:t>它由一系列</w:t>
      </w:r>
      <w:r>
        <w:t>4</w:t>
      </w:r>
      <w:r>
        <w:t>个问题构成：</w:t>
      </w:r>
    </w:p>
    <w:p w:rsidR="0032401E" w:rsidRDefault="000B3610">
      <w:pPr>
        <w:widowControl/>
        <w:shd w:val="clear" w:color="auto" w:fill="FFFFFF"/>
        <w:spacing w:line="360" w:lineRule="atLeast"/>
        <w:ind w:firstLine="480"/>
        <w:jc w:val="left"/>
        <w:rPr>
          <w:szCs w:val="24"/>
          <w:lang w:val="zh-CN"/>
        </w:rPr>
      </w:pPr>
      <w:r>
        <w:rPr>
          <w:szCs w:val="24"/>
          <w:lang w:val="zh-CN"/>
        </w:rPr>
        <w:t>(1)</w:t>
      </w:r>
      <w:r>
        <w:rPr>
          <w:szCs w:val="24"/>
          <w:lang w:val="zh-CN"/>
        </w:rPr>
        <w:t>价值</w:t>
      </w:r>
      <w:r>
        <w:rPr>
          <w:szCs w:val="24"/>
          <w:lang w:val="zh-CN"/>
        </w:rPr>
        <w:t>(Value)</w:t>
      </w:r>
      <w:r>
        <w:rPr>
          <w:szCs w:val="24"/>
          <w:lang w:val="zh-CN"/>
        </w:rPr>
        <w:t>问题：</w:t>
      </w:r>
      <w:hyperlink r:id="rId26" w:tgtFrame="_blank" w:history="1">
        <w:r>
          <w:rPr>
            <w:szCs w:val="24"/>
            <w:lang w:val="zh-CN"/>
          </w:rPr>
          <w:t>企业的资源</w:t>
        </w:r>
      </w:hyperlink>
      <w:r>
        <w:rPr>
          <w:szCs w:val="24"/>
          <w:lang w:val="zh-CN"/>
        </w:rPr>
        <w:t>和能力能使企业对环境威胁和机会能否快速作出反应</w:t>
      </w:r>
      <w:r>
        <w:rPr>
          <w:szCs w:val="24"/>
          <w:lang w:val="zh-CN"/>
        </w:rPr>
        <w:t>?</w:t>
      </w:r>
    </w:p>
    <w:p w:rsidR="0032401E" w:rsidRDefault="000B3610">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(Rareness)</w:t>
      </w:r>
      <w:r>
        <w:rPr>
          <w:szCs w:val="24"/>
          <w:lang w:val="zh-CN"/>
        </w:rPr>
        <w:t>问题：</w:t>
      </w:r>
      <w:r>
        <w:rPr>
          <w:rFonts w:hint="eastAsia"/>
          <w:szCs w:val="24"/>
          <w:lang w:val="zh-CN"/>
        </w:rPr>
        <w:t>有多少同行业企业拥有同样或能够达到同样效果的资源和能力</w:t>
      </w:r>
      <w:r>
        <w:rPr>
          <w:szCs w:val="24"/>
          <w:lang w:val="zh-CN"/>
        </w:rPr>
        <w:t>?</w:t>
      </w:r>
    </w:p>
    <w:p w:rsidR="0032401E" w:rsidRDefault="000B3610">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问题：不具备这种资源和能力的企业在取得它时面对与已经拥有它的企业相比较处于成本劣势吗</w:t>
      </w:r>
      <w:r>
        <w:rPr>
          <w:szCs w:val="24"/>
          <w:lang w:val="zh-CN"/>
        </w:rPr>
        <w:t>?</w:t>
      </w:r>
    </w:p>
    <w:p w:rsidR="0032401E" w:rsidRDefault="000B3610">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32401E" w:rsidRDefault="000B3610">
      <w:pPr>
        <w:pStyle w:val="a1"/>
        <w:ind w:firstLine="480"/>
        <w:rPr>
          <w:lang w:val="en-US"/>
        </w:rPr>
      </w:pPr>
      <w:r>
        <w:rPr>
          <w:rFonts w:hint="eastAsia"/>
          <w:lang w:val="en-US"/>
        </w:rPr>
        <w:t>企业的竞争优势与企业各方面资源和能力的组合密不可分，具体如下表</w:t>
      </w:r>
      <w:r>
        <w:rPr>
          <w:rFonts w:hint="eastAsia"/>
          <w:lang w:val="en-US"/>
        </w:rPr>
        <w:t xml:space="preserve"> 2-1</w:t>
      </w:r>
      <w:r>
        <w:rPr>
          <w:rFonts w:hint="eastAsia"/>
          <w:lang w:val="en-US"/>
        </w:rPr>
        <w:t>所示。</w:t>
      </w:r>
    </w:p>
    <w:p w:rsidR="0032401E" w:rsidRDefault="0032401E">
      <w:pPr>
        <w:pStyle w:val="a1"/>
        <w:ind w:firstLine="480"/>
        <w:rPr>
          <w:lang w:val="en-US"/>
        </w:rPr>
      </w:pPr>
    </w:p>
    <w:p w:rsidR="0032401E" w:rsidRDefault="0032401E">
      <w:pPr>
        <w:pStyle w:val="a1"/>
        <w:ind w:firstLine="480"/>
        <w:rPr>
          <w:lang w:val="en-US"/>
        </w:rPr>
      </w:pPr>
    </w:p>
    <w:p w:rsidR="0032401E" w:rsidRDefault="0032401E">
      <w:pPr>
        <w:pStyle w:val="a1"/>
        <w:ind w:firstLine="480"/>
        <w:rPr>
          <w:lang w:val="en-US"/>
        </w:rPr>
      </w:pPr>
    </w:p>
    <w:p w:rsidR="0032401E" w:rsidRDefault="0032401E">
      <w:pPr>
        <w:pStyle w:val="a1"/>
        <w:ind w:firstLine="480"/>
        <w:rPr>
          <w:lang w:val="en-US"/>
        </w:rPr>
      </w:pPr>
    </w:p>
    <w:p w:rsidR="0032401E" w:rsidRDefault="0032401E">
      <w:pPr>
        <w:pStyle w:val="a1"/>
        <w:ind w:firstLine="480"/>
        <w:rPr>
          <w:lang w:val="en-US"/>
        </w:rPr>
      </w:pPr>
    </w:p>
    <w:p w:rsidR="0032401E" w:rsidRDefault="0032401E">
      <w:pPr>
        <w:pStyle w:val="a1"/>
        <w:ind w:firstLine="480"/>
        <w:rPr>
          <w:lang w:val="en-US"/>
        </w:rPr>
      </w:pPr>
    </w:p>
    <w:p w:rsidR="0032401E" w:rsidRDefault="0032401E">
      <w:pPr>
        <w:pStyle w:val="a1"/>
        <w:ind w:firstLine="480"/>
        <w:rPr>
          <w:lang w:val="en-US"/>
        </w:rPr>
      </w:pPr>
    </w:p>
    <w:p w:rsidR="0032401E" w:rsidRDefault="000B3610">
      <w:pPr>
        <w:pStyle w:val="a1"/>
        <w:ind w:firstLine="480"/>
        <w:jc w:val="center"/>
        <w:rPr>
          <w:lang w:val="en-US"/>
        </w:rPr>
      </w:pPr>
      <w:r>
        <w:rPr>
          <w:rFonts w:hint="eastAsia"/>
          <w:lang w:val="en-US"/>
        </w:rPr>
        <w:t>表</w:t>
      </w:r>
      <w:r>
        <w:rPr>
          <w:rFonts w:hint="eastAsia"/>
          <w:lang w:val="en-US"/>
        </w:rPr>
        <w:t xml:space="preserve"> 2-1  </w:t>
      </w:r>
      <w:r>
        <w:rPr>
          <w:rFonts w:hint="eastAsia"/>
          <w:lang w:val="en-US"/>
        </w:rPr>
        <w:t>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32401E">
        <w:trPr>
          <w:jc w:val="center"/>
        </w:trPr>
        <w:tc>
          <w:tcPr>
            <w:tcW w:w="5665" w:type="dxa"/>
            <w:gridSpan w:val="4"/>
          </w:tcPr>
          <w:p w:rsidR="0032401E" w:rsidRDefault="000B3610">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32401E" w:rsidRDefault="000B3610">
            <w:pPr>
              <w:pStyle w:val="a1"/>
              <w:ind w:firstLineChars="0" w:firstLine="0"/>
              <w:rPr>
                <w:lang w:val="en-US"/>
              </w:rPr>
            </w:pPr>
            <w:r>
              <w:rPr>
                <w:lang w:val="en-US"/>
              </w:rPr>
              <w:t>竞争结果</w:t>
            </w:r>
          </w:p>
        </w:tc>
        <w:tc>
          <w:tcPr>
            <w:tcW w:w="1701" w:type="dxa"/>
            <w:vMerge w:val="restart"/>
            <w:vAlign w:val="center"/>
          </w:tcPr>
          <w:p w:rsidR="0032401E" w:rsidRDefault="000B3610">
            <w:pPr>
              <w:pStyle w:val="a1"/>
              <w:ind w:firstLineChars="0" w:firstLine="0"/>
              <w:rPr>
                <w:lang w:val="en-US"/>
              </w:rPr>
            </w:pPr>
            <w:r>
              <w:rPr>
                <w:lang w:val="en-US"/>
              </w:rPr>
              <w:t>积极绩效</w:t>
            </w:r>
          </w:p>
        </w:tc>
      </w:tr>
      <w:tr w:rsidR="0032401E">
        <w:trPr>
          <w:jc w:val="center"/>
        </w:trPr>
        <w:tc>
          <w:tcPr>
            <w:tcW w:w="1129" w:type="dxa"/>
          </w:tcPr>
          <w:p w:rsidR="0032401E" w:rsidRDefault="000B3610">
            <w:pPr>
              <w:pStyle w:val="a1"/>
              <w:ind w:firstLineChars="0" w:firstLine="0"/>
              <w:rPr>
                <w:lang w:val="en-US"/>
              </w:rPr>
            </w:pPr>
            <w:r>
              <w:rPr>
                <w:lang w:val="en-US"/>
              </w:rPr>
              <w:t>有价值</w:t>
            </w:r>
          </w:p>
        </w:tc>
        <w:tc>
          <w:tcPr>
            <w:tcW w:w="1134" w:type="dxa"/>
          </w:tcPr>
          <w:p w:rsidR="0032401E" w:rsidRDefault="000B3610">
            <w:pPr>
              <w:pStyle w:val="a1"/>
              <w:ind w:firstLineChars="0" w:firstLine="0"/>
              <w:rPr>
                <w:lang w:val="en-US"/>
              </w:rPr>
            </w:pPr>
            <w:r>
              <w:rPr>
                <w:lang w:val="en-US"/>
              </w:rPr>
              <w:t>稀缺的</w:t>
            </w:r>
          </w:p>
        </w:tc>
        <w:tc>
          <w:tcPr>
            <w:tcW w:w="1701" w:type="dxa"/>
          </w:tcPr>
          <w:p w:rsidR="0032401E" w:rsidRDefault="000B3610">
            <w:pPr>
              <w:pStyle w:val="a1"/>
              <w:ind w:firstLineChars="0" w:firstLine="0"/>
              <w:rPr>
                <w:lang w:val="en-US"/>
              </w:rPr>
            </w:pPr>
            <w:r>
              <w:rPr>
                <w:lang w:val="en-US"/>
              </w:rPr>
              <w:t>不易复制</w:t>
            </w:r>
          </w:p>
        </w:tc>
        <w:tc>
          <w:tcPr>
            <w:tcW w:w="1701" w:type="dxa"/>
          </w:tcPr>
          <w:p w:rsidR="0032401E" w:rsidRDefault="000B3610">
            <w:pPr>
              <w:pStyle w:val="a1"/>
              <w:ind w:firstLineChars="0" w:firstLine="0"/>
              <w:rPr>
                <w:lang w:val="en-US"/>
              </w:rPr>
            </w:pPr>
            <w:r>
              <w:rPr>
                <w:lang w:val="en-US"/>
              </w:rPr>
              <w:t>被组织利用吗</w:t>
            </w:r>
          </w:p>
        </w:tc>
        <w:tc>
          <w:tcPr>
            <w:tcW w:w="1560" w:type="dxa"/>
            <w:vMerge/>
          </w:tcPr>
          <w:p w:rsidR="0032401E" w:rsidRDefault="0032401E">
            <w:pPr>
              <w:pStyle w:val="a1"/>
              <w:ind w:firstLineChars="0" w:firstLine="0"/>
              <w:rPr>
                <w:lang w:val="en-US"/>
              </w:rPr>
            </w:pPr>
          </w:p>
        </w:tc>
        <w:tc>
          <w:tcPr>
            <w:tcW w:w="1701" w:type="dxa"/>
            <w:vMerge/>
          </w:tcPr>
          <w:p w:rsidR="0032401E" w:rsidRDefault="0032401E">
            <w:pPr>
              <w:pStyle w:val="a1"/>
              <w:ind w:firstLineChars="0" w:firstLine="0"/>
              <w:rPr>
                <w:lang w:val="en-US"/>
              </w:rPr>
            </w:pPr>
          </w:p>
        </w:tc>
      </w:tr>
      <w:tr w:rsidR="0032401E">
        <w:trPr>
          <w:jc w:val="center"/>
        </w:trPr>
        <w:tc>
          <w:tcPr>
            <w:tcW w:w="1129" w:type="dxa"/>
          </w:tcPr>
          <w:p w:rsidR="0032401E" w:rsidRDefault="000B3610">
            <w:pPr>
              <w:pStyle w:val="a1"/>
              <w:ind w:firstLineChars="0" w:firstLine="0"/>
              <w:rPr>
                <w:lang w:val="en-US"/>
              </w:rPr>
            </w:pPr>
            <w:r>
              <w:rPr>
                <w:lang w:val="en-US"/>
              </w:rPr>
              <w:t>否</w:t>
            </w:r>
          </w:p>
        </w:tc>
        <w:tc>
          <w:tcPr>
            <w:tcW w:w="1134" w:type="dxa"/>
          </w:tcPr>
          <w:p w:rsidR="0032401E" w:rsidRDefault="000B3610">
            <w:pPr>
              <w:pStyle w:val="a1"/>
              <w:ind w:firstLineChars="0" w:firstLine="0"/>
              <w:rPr>
                <w:lang w:val="en-US"/>
              </w:rPr>
            </w:pPr>
            <w:r>
              <w:rPr>
                <w:lang w:val="en-US"/>
              </w:rPr>
              <w:t>否</w:t>
            </w:r>
          </w:p>
        </w:tc>
        <w:tc>
          <w:tcPr>
            <w:tcW w:w="1701" w:type="dxa"/>
          </w:tcPr>
          <w:p w:rsidR="0032401E" w:rsidRDefault="000B3610">
            <w:pPr>
              <w:pStyle w:val="a1"/>
              <w:ind w:firstLineChars="0" w:firstLine="0"/>
              <w:rPr>
                <w:lang w:val="en-US"/>
              </w:rPr>
            </w:pPr>
            <w:r>
              <w:rPr>
                <w:lang w:val="en-US"/>
              </w:rPr>
              <w:t>否</w:t>
            </w:r>
          </w:p>
        </w:tc>
        <w:tc>
          <w:tcPr>
            <w:tcW w:w="1701" w:type="dxa"/>
          </w:tcPr>
          <w:p w:rsidR="0032401E" w:rsidRDefault="000B3610">
            <w:pPr>
              <w:pStyle w:val="a1"/>
              <w:ind w:firstLineChars="0" w:firstLine="0"/>
              <w:rPr>
                <w:lang w:val="en-US"/>
              </w:rPr>
            </w:pPr>
            <w:r>
              <w:rPr>
                <w:lang w:val="en-US"/>
              </w:rPr>
              <w:t>否</w:t>
            </w:r>
          </w:p>
        </w:tc>
        <w:tc>
          <w:tcPr>
            <w:tcW w:w="1560" w:type="dxa"/>
          </w:tcPr>
          <w:p w:rsidR="0032401E" w:rsidRDefault="000B3610">
            <w:pPr>
              <w:pStyle w:val="a1"/>
              <w:ind w:firstLineChars="0" w:firstLine="0"/>
              <w:rPr>
                <w:lang w:val="en-US"/>
              </w:rPr>
            </w:pPr>
            <w:r>
              <w:rPr>
                <w:lang w:val="en-US"/>
              </w:rPr>
              <w:t>竞争劣势</w:t>
            </w:r>
          </w:p>
        </w:tc>
        <w:tc>
          <w:tcPr>
            <w:tcW w:w="1701" w:type="dxa"/>
          </w:tcPr>
          <w:p w:rsidR="0032401E" w:rsidRDefault="000B3610">
            <w:pPr>
              <w:pStyle w:val="a1"/>
              <w:ind w:firstLineChars="0" w:firstLine="0"/>
              <w:rPr>
                <w:lang w:val="en-US"/>
              </w:rPr>
            </w:pPr>
            <w:r>
              <w:rPr>
                <w:lang w:val="en-US"/>
              </w:rPr>
              <w:t>低于正常</w:t>
            </w:r>
          </w:p>
        </w:tc>
      </w:tr>
      <w:tr w:rsidR="0032401E">
        <w:trPr>
          <w:jc w:val="center"/>
        </w:trPr>
        <w:tc>
          <w:tcPr>
            <w:tcW w:w="1129" w:type="dxa"/>
          </w:tcPr>
          <w:p w:rsidR="0032401E" w:rsidRDefault="000B3610">
            <w:pPr>
              <w:pStyle w:val="a1"/>
              <w:ind w:firstLineChars="0" w:firstLine="0"/>
              <w:rPr>
                <w:lang w:val="en-US"/>
              </w:rPr>
            </w:pPr>
            <w:r>
              <w:rPr>
                <w:lang w:val="en-US"/>
              </w:rPr>
              <w:t>是</w:t>
            </w:r>
          </w:p>
        </w:tc>
        <w:tc>
          <w:tcPr>
            <w:tcW w:w="1134" w:type="dxa"/>
          </w:tcPr>
          <w:p w:rsidR="0032401E" w:rsidRDefault="000B3610">
            <w:pPr>
              <w:pStyle w:val="a1"/>
              <w:ind w:firstLineChars="0" w:firstLine="0"/>
              <w:rPr>
                <w:lang w:val="en-US"/>
              </w:rPr>
            </w:pPr>
            <w:r>
              <w:rPr>
                <w:lang w:val="en-US"/>
              </w:rPr>
              <w:t>否</w:t>
            </w:r>
          </w:p>
        </w:tc>
        <w:tc>
          <w:tcPr>
            <w:tcW w:w="1701" w:type="dxa"/>
          </w:tcPr>
          <w:p w:rsidR="0032401E" w:rsidRDefault="000B3610">
            <w:pPr>
              <w:pStyle w:val="a1"/>
              <w:ind w:firstLineChars="0" w:firstLine="0"/>
              <w:rPr>
                <w:lang w:val="en-US"/>
              </w:rPr>
            </w:pPr>
            <w:r>
              <w:rPr>
                <w:lang w:val="en-US"/>
              </w:rPr>
              <w:t>否</w:t>
            </w:r>
          </w:p>
        </w:tc>
        <w:tc>
          <w:tcPr>
            <w:tcW w:w="1701" w:type="dxa"/>
          </w:tcPr>
          <w:p w:rsidR="0032401E" w:rsidRDefault="000B3610">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32401E" w:rsidRDefault="000B3610">
            <w:pPr>
              <w:pStyle w:val="a1"/>
              <w:ind w:firstLineChars="0" w:firstLine="0"/>
              <w:rPr>
                <w:lang w:val="en-US"/>
              </w:rPr>
            </w:pPr>
            <w:r>
              <w:rPr>
                <w:lang w:val="en-US"/>
              </w:rPr>
              <w:t>竞争均势</w:t>
            </w:r>
          </w:p>
        </w:tc>
        <w:tc>
          <w:tcPr>
            <w:tcW w:w="1701" w:type="dxa"/>
          </w:tcPr>
          <w:p w:rsidR="0032401E" w:rsidRDefault="000B3610">
            <w:pPr>
              <w:pStyle w:val="a1"/>
              <w:ind w:firstLineChars="0" w:firstLine="0"/>
              <w:rPr>
                <w:lang w:val="en-US"/>
              </w:rPr>
            </w:pPr>
            <w:r>
              <w:rPr>
                <w:lang w:val="en-US"/>
              </w:rPr>
              <w:t>正常或低于正常</w:t>
            </w:r>
          </w:p>
        </w:tc>
      </w:tr>
      <w:tr w:rsidR="0032401E">
        <w:trPr>
          <w:jc w:val="center"/>
        </w:trPr>
        <w:tc>
          <w:tcPr>
            <w:tcW w:w="1129" w:type="dxa"/>
          </w:tcPr>
          <w:p w:rsidR="0032401E" w:rsidRDefault="000B3610">
            <w:pPr>
              <w:pStyle w:val="a1"/>
              <w:ind w:firstLineChars="0" w:firstLine="0"/>
              <w:rPr>
                <w:lang w:val="en-US"/>
              </w:rPr>
            </w:pPr>
            <w:r>
              <w:rPr>
                <w:lang w:val="en-US"/>
              </w:rPr>
              <w:t>是</w:t>
            </w:r>
          </w:p>
        </w:tc>
        <w:tc>
          <w:tcPr>
            <w:tcW w:w="1134" w:type="dxa"/>
          </w:tcPr>
          <w:p w:rsidR="0032401E" w:rsidRDefault="000B3610">
            <w:pPr>
              <w:pStyle w:val="a1"/>
              <w:ind w:firstLineChars="0" w:firstLine="0"/>
              <w:rPr>
                <w:lang w:val="en-US"/>
              </w:rPr>
            </w:pPr>
            <w:r>
              <w:rPr>
                <w:lang w:val="en-US"/>
              </w:rPr>
              <w:t>是</w:t>
            </w:r>
          </w:p>
        </w:tc>
        <w:tc>
          <w:tcPr>
            <w:tcW w:w="1701" w:type="dxa"/>
          </w:tcPr>
          <w:p w:rsidR="0032401E" w:rsidRDefault="000B3610">
            <w:pPr>
              <w:pStyle w:val="a1"/>
              <w:ind w:firstLineChars="0" w:firstLine="0"/>
              <w:rPr>
                <w:lang w:val="en-US"/>
              </w:rPr>
            </w:pPr>
            <w:r>
              <w:rPr>
                <w:lang w:val="en-US"/>
              </w:rPr>
              <w:t>是</w:t>
            </w:r>
            <w:r>
              <w:rPr>
                <w:lang w:val="en-US"/>
              </w:rPr>
              <w:t>/</w:t>
            </w:r>
            <w:r>
              <w:rPr>
                <w:lang w:val="en-US"/>
              </w:rPr>
              <w:t>否</w:t>
            </w:r>
          </w:p>
        </w:tc>
        <w:tc>
          <w:tcPr>
            <w:tcW w:w="1701" w:type="dxa"/>
          </w:tcPr>
          <w:p w:rsidR="0032401E" w:rsidRDefault="000B3610">
            <w:pPr>
              <w:pStyle w:val="a1"/>
              <w:ind w:firstLineChars="0" w:firstLine="0"/>
              <w:rPr>
                <w:lang w:val="en-US"/>
              </w:rPr>
            </w:pPr>
            <w:r>
              <w:rPr>
                <w:lang w:val="en-US"/>
              </w:rPr>
              <w:t>是</w:t>
            </w:r>
          </w:p>
        </w:tc>
        <w:tc>
          <w:tcPr>
            <w:tcW w:w="1560" w:type="dxa"/>
          </w:tcPr>
          <w:p w:rsidR="0032401E" w:rsidRDefault="000B3610">
            <w:pPr>
              <w:pStyle w:val="a1"/>
              <w:ind w:firstLineChars="0" w:firstLine="0"/>
              <w:rPr>
                <w:lang w:val="en-US"/>
              </w:rPr>
            </w:pPr>
            <w:r>
              <w:rPr>
                <w:lang w:val="en-US"/>
              </w:rPr>
              <w:t>暂时的竞争优势</w:t>
            </w:r>
          </w:p>
        </w:tc>
        <w:tc>
          <w:tcPr>
            <w:tcW w:w="1701" w:type="dxa"/>
          </w:tcPr>
          <w:p w:rsidR="0032401E" w:rsidRDefault="000B3610">
            <w:pPr>
              <w:pStyle w:val="a1"/>
              <w:ind w:firstLineChars="0" w:firstLine="0"/>
              <w:rPr>
                <w:lang w:val="en-US"/>
              </w:rPr>
            </w:pPr>
            <w:r>
              <w:rPr>
                <w:lang w:val="en-US"/>
              </w:rPr>
              <w:t>正常或者高于正常</w:t>
            </w:r>
          </w:p>
        </w:tc>
      </w:tr>
      <w:tr w:rsidR="0032401E">
        <w:trPr>
          <w:jc w:val="center"/>
        </w:trPr>
        <w:tc>
          <w:tcPr>
            <w:tcW w:w="1129" w:type="dxa"/>
          </w:tcPr>
          <w:p w:rsidR="0032401E" w:rsidRDefault="000B3610">
            <w:pPr>
              <w:pStyle w:val="a1"/>
              <w:ind w:firstLineChars="0" w:firstLine="0"/>
              <w:rPr>
                <w:lang w:val="en-US"/>
              </w:rPr>
            </w:pPr>
            <w:r>
              <w:rPr>
                <w:lang w:val="en-US"/>
              </w:rPr>
              <w:t>是</w:t>
            </w:r>
          </w:p>
        </w:tc>
        <w:tc>
          <w:tcPr>
            <w:tcW w:w="1134" w:type="dxa"/>
          </w:tcPr>
          <w:p w:rsidR="0032401E" w:rsidRDefault="000B3610">
            <w:pPr>
              <w:pStyle w:val="a1"/>
              <w:ind w:firstLineChars="0" w:firstLine="0"/>
              <w:rPr>
                <w:lang w:val="en-US"/>
              </w:rPr>
            </w:pPr>
            <w:r>
              <w:rPr>
                <w:lang w:val="en-US"/>
              </w:rPr>
              <w:t>是</w:t>
            </w:r>
          </w:p>
        </w:tc>
        <w:tc>
          <w:tcPr>
            <w:tcW w:w="1701" w:type="dxa"/>
          </w:tcPr>
          <w:p w:rsidR="0032401E" w:rsidRDefault="000B3610">
            <w:pPr>
              <w:pStyle w:val="a1"/>
              <w:ind w:firstLineChars="0" w:firstLine="0"/>
              <w:rPr>
                <w:lang w:val="en-US"/>
              </w:rPr>
            </w:pPr>
            <w:r>
              <w:rPr>
                <w:lang w:val="en-US"/>
              </w:rPr>
              <w:t>是</w:t>
            </w:r>
          </w:p>
        </w:tc>
        <w:tc>
          <w:tcPr>
            <w:tcW w:w="1701" w:type="dxa"/>
          </w:tcPr>
          <w:p w:rsidR="0032401E" w:rsidRDefault="000B3610">
            <w:pPr>
              <w:pStyle w:val="a1"/>
              <w:ind w:firstLineChars="0" w:firstLine="0"/>
              <w:rPr>
                <w:lang w:val="en-US"/>
              </w:rPr>
            </w:pPr>
            <w:r>
              <w:rPr>
                <w:lang w:val="en-US"/>
              </w:rPr>
              <w:t>是</w:t>
            </w:r>
          </w:p>
        </w:tc>
        <w:tc>
          <w:tcPr>
            <w:tcW w:w="1560" w:type="dxa"/>
          </w:tcPr>
          <w:p w:rsidR="0032401E" w:rsidRDefault="000B3610">
            <w:pPr>
              <w:pStyle w:val="a1"/>
              <w:ind w:firstLineChars="0" w:firstLine="0"/>
              <w:rPr>
                <w:lang w:val="en-US"/>
              </w:rPr>
            </w:pPr>
            <w:r>
              <w:rPr>
                <w:lang w:val="en-US"/>
              </w:rPr>
              <w:t>持续的竞争优势</w:t>
            </w:r>
          </w:p>
        </w:tc>
        <w:tc>
          <w:tcPr>
            <w:tcW w:w="1701" w:type="dxa"/>
          </w:tcPr>
          <w:p w:rsidR="0032401E" w:rsidRDefault="000B3610">
            <w:pPr>
              <w:pStyle w:val="a1"/>
              <w:ind w:firstLineChars="0" w:firstLine="0"/>
              <w:rPr>
                <w:lang w:val="en-US"/>
              </w:rPr>
            </w:pPr>
            <w:r>
              <w:rPr>
                <w:lang w:val="en-US"/>
              </w:rPr>
              <w:t>正常或者高于正常</w:t>
            </w:r>
          </w:p>
        </w:tc>
      </w:tr>
    </w:tbl>
    <w:p w:rsidR="0032401E" w:rsidRDefault="000B3610">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4" w:name="_Toc476171239"/>
    </w:p>
    <w:p w:rsidR="0032401E" w:rsidRDefault="0032401E">
      <w:pPr>
        <w:pStyle w:val="a1"/>
        <w:ind w:firstLine="480"/>
      </w:pPr>
    </w:p>
    <w:bookmarkEnd w:id="4"/>
    <w:p w:rsidR="0032401E" w:rsidRDefault="000B3610">
      <w:pPr>
        <w:pStyle w:val="1"/>
        <w:spacing w:before="163" w:after="327"/>
      </w:pPr>
      <w:r>
        <w:t>单车市场的发展现状</w:t>
      </w:r>
    </w:p>
    <w:p w:rsidR="0032401E" w:rsidRDefault="000B3610">
      <w:pPr>
        <w:pStyle w:val="2"/>
        <w:spacing w:before="81" w:after="81"/>
      </w:pPr>
      <w:r>
        <w:t>中国共享单车行业分析</w:t>
      </w:r>
    </w:p>
    <w:p w:rsidR="0032401E" w:rsidRDefault="000B3610">
      <w:pPr>
        <w:pStyle w:val="3"/>
        <w:spacing w:before="163" w:after="163"/>
      </w:pPr>
      <w:r>
        <w:t>中国共享单车行业发展背景及原因</w:t>
      </w:r>
    </w:p>
    <w:p w:rsidR="0032401E" w:rsidRDefault="000B3610">
      <w:pPr>
        <w:pStyle w:val="a1"/>
        <w:ind w:firstLine="480"/>
      </w:pPr>
      <w: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w:t>
      </w:r>
      <w:r>
        <w:t>“</w:t>
      </w:r>
      <w:r>
        <w:t>最后一公里</w:t>
      </w:r>
      <w:r>
        <w:t>”</w:t>
      </w:r>
      <w:r>
        <w:t>的出行难题。针对此痛点，政府主导的公共自行车租赁系统运营已久，然而一直在取车和还车的便捷性方面存在着较严重的弊端。摩拜单车，</w:t>
      </w:r>
      <w:r>
        <w:t>ofo</w:t>
      </w:r>
      <w:r>
        <w:t>共享单车等一系列单车平台以无桩自行车切入市场空白，解决了用户</w:t>
      </w:r>
      <w:r>
        <w:t>“</w:t>
      </w:r>
      <w:r>
        <w:t>最后一公里</w:t>
      </w:r>
      <w:r>
        <w:t>”</w:t>
      </w:r>
      <w:r>
        <w:t>出行的痛点。其中，摩拜单车和</w:t>
      </w:r>
      <w:r>
        <w:t>ofo</w:t>
      </w:r>
      <w:r>
        <w:t>共享单车分别以城市和校园作为切入点，</w:t>
      </w:r>
      <w:r>
        <w:t>成为共享单车出行市场的主要参与者。</w:t>
      </w:r>
    </w:p>
    <w:p w:rsidR="0032401E" w:rsidRDefault="000B3610">
      <w:pPr>
        <w:pStyle w:val="a1"/>
        <w:ind w:firstLine="480"/>
      </w:pPr>
      <w:r>
        <w:t>下图展示了共享单车的三个发展阶段：</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32401E" w:rsidRDefault="0032401E">
      <w:pPr>
        <w:pStyle w:val="a1"/>
        <w:ind w:firstLine="480"/>
      </w:pPr>
    </w:p>
    <w:p w:rsidR="0032401E" w:rsidRDefault="000B3610">
      <w:pPr>
        <w:pStyle w:val="a1"/>
        <w:ind w:firstLine="480"/>
      </w:pPr>
      <w:r>
        <w:t>共享经济平台是移动互联网经济下的重要产物。通过移动</w:t>
      </w:r>
      <w:r>
        <w:rPr>
          <w:rFonts w:hint="eastAsia"/>
        </w:rPr>
        <w:t>LBS</w:t>
      </w:r>
      <w:r>
        <w:rPr>
          <w:rFonts w:hint="eastAsia"/>
        </w:rPr>
        <w:t>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w:t>
      </w:r>
      <w:r>
        <w:rPr>
          <w:rFonts w:hint="eastAsia"/>
        </w:rPr>
        <w:t>服务，物流服务，知识技能服务，兴趣爱好服务等六大细分领域。</w:t>
      </w:r>
    </w:p>
    <w:p w:rsidR="0032401E" w:rsidRDefault="000B3610">
      <w:pPr>
        <w:pStyle w:val="a1"/>
        <w:ind w:firstLine="480"/>
      </w:pPr>
      <w:r>
        <w:t>共享单车可以快速发展的主要原因有以下几点：</w:t>
      </w:r>
    </w:p>
    <w:p w:rsidR="0032401E" w:rsidRDefault="000B3610">
      <w:pPr>
        <w:pStyle w:val="a1"/>
        <w:ind w:firstLine="480"/>
      </w:pPr>
      <w:r>
        <w:rPr>
          <w:rFonts w:hint="eastAsia"/>
        </w:rPr>
        <w:t>第一：“一公里出行”市场的空白</w:t>
      </w:r>
    </w:p>
    <w:p w:rsidR="0032401E" w:rsidRDefault="000B3610">
      <w:pPr>
        <w:pStyle w:val="a1"/>
        <w:ind w:firstLine="480"/>
      </w:pPr>
      <w: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32401E" w:rsidRDefault="000B3610">
      <w:pPr>
        <w:pStyle w:val="a1"/>
        <w:ind w:firstLine="480"/>
      </w:pPr>
      <w:r>
        <w:t>中国在线出行行业发展历程显示在线出行服务行业发展迅速，共享出行成为了其中的主流服务。</w:t>
      </w:r>
      <w:r>
        <w:t>主要表现在以下</w:t>
      </w:r>
      <w:r>
        <w:rPr>
          <w:rFonts w:hint="eastAsia"/>
        </w:rPr>
        <w:t>两点。</w:t>
      </w:r>
    </w:p>
    <w:p w:rsidR="0032401E" w:rsidRDefault="000B3610">
      <w:pPr>
        <w:pStyle w:val="a1"/>
        <w:ind w:firstLine="480"/>
      </w:pPr>
      <w:r>
        <w:t>（</w:t>
      </w:r>
      <w:r>
        <w:rPr>
          <w:rFonts w:hint="eastAsia"/>
        </w:rPr>
        <w:t>1</w:t>
      </w:r>
      <w:r>
        <w:t>）：自</w:t>
      </w:r>
      <w:r>
        <w:rPr>
          <w:rFonts w:hint="eastAsia"/>
        </w:rPr>
        <w:t>2006</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端向移动端使用场景的转变；</w:t>
      </w:r>
    </w:p>
    <w:p w:rsidR="0032401E" w:rsidRDefault="000B3610">
      <w:pPr>
        <w:pStyle w:val="a1"/>
        <w:ind w:firstLine="480"/>
      </w:pPr>
      <w:r>
        <w:t>（</w:t>
      </w:r>
      <w:r>
        <w:rPr>
          <w:rFonts w:hint="eastAsia"/>
        </w:rPr>
        <w:t>2</w:t>
      </w:r>
      <w:r>
        <w:t>）：</w:t>
      </w:r>
      <w:r>
        <w:rPr>
          <w:rFonts w:hint="eastAsia"/>
        </w:rPr>
        <w:t>2012</w:t>
      </w:r>
      <w:r>
        <w:rPr>
          <w:rFonts w:hint="eastAsia"/>
        </w:rPr>
        <w:t>年起移动端出行服务模式大量涌现，主流服务包括租车，拼车，代驾，出租车，专车（快车）与分时租赁等服务，其中专车和快车，共享单车等共享服务成了其中的主流服务。</w:t>
      </w:r>
    </w:p>
    <w:p w:rsidR="0032401E" w:rsidRDefault="000B3610">
      <w:pPr>
        <w:pStyle w:val="a1"/>
        <w:ind w:firstLine="480"/>
      </w:pPr>
      <w:r>
        <w:t>下图展示了在线出行服务的发展历程：</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rsidR="0032401E" w:rsidRDefault="0032401E">
      <w:pPr>
        <w:pStyle w:val="a1"/>
        <w:ind w:firstLine="480"/>
      </w:pPr>
    </w:p>
    <w:p w:rsidR="0032401E" w:rsidRDefault="000B3610">
      <w:pPr>
        <w:pStyle w:val="a1"/>
        <w:ind w:firstLine="480"/>
      </w:pPr>
      <w:r>
        <w:t>正是因为共享单车更好的解决了用户</w:t>
      </w:r>
      <w:r>
        <w:t>“</w:t>
      </w:r>
      <w:r>
        <w:t>最后一公里</w:t>
      </w:r>
      <w:r>
        <w:t>”</w:t>
      </w:r>
      <w:r>
        <w:t>出行的痛点，因此共享单车成为了市场的新热点。作为在线出行行业的主流服务，共享出行包含专车，快车等网约车服务，分时租赁服务，以及</w:t>
      </w:r>
      <w:r>
        <w:rPr>
          <w:rFonts w:hint="eastAsia"/>
        </w:rPr>
        <w:t>2016</w:t>
      </w:r>
      <w:r>
        <w:rPr>
          <w:rFonts w:hint="eastAsia"/>
        </w:rPr>
        <w:t>年火爆市场的共享单车服务；相比网约车的专车</w:t>
      </w:r>
      <w:r>
        <w:rPr>
          <w:rFonts w:hint="eastAsia"/>
        </w:rPr>
        <w:t>/</w:t>
      </w:r>
      <w:r>
        <w:rPr>
          <w:rFonts w:hint="eastAsia"/>
        </w:rPr>
        <w:t>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rsidR="0032401E" w:rsidRDefault="000B3610">
      <w:pPr>
        <w:pStyle w:val="a1"/>
        <w:ind w:firstLine="480"/>
      </w:pPr>
      <w:r>
        <w:t>下图对比了共享出行服务的模式对比：</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rsidR="0032401E" w:rsidRDefault="000B3610">
      <w:pPr>
        <w:pStyle w:val="a1"/>
        <w:ind w:firstLine="480"/>
      </w:pPr>
      <w:r>
        <w:t>第二：移动网民数量和智</w:t>
      </w:r>
      <w:r>
        <w:t>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rsidR="0032401E" w:rsidRDefault="000B3610">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w:t>
      </w:r>
      <w:r>
        <w:t>开始下降。</w:t>
      </w:r>
    </w:p>
    <w:p w:rsidR="0032401E" w:rsidRDefault="000B3610">
      <w:pPr>
        <w:pStyle w:val="a1"/>
        <w:ind w:firstLine="480"/>
      </w:pPr>
      <w:r>
        <w:t>下图则展示了中国智能手机设备从</w:t>
      </w:r>
      <w:r>
        <w:rPr>
          <w:rFonts w:hint="eastAsia"/>
        </w:rPr>
        <w:t>2011</w:t>
      </w:r>
      <w:r>
        <w:rPr>
          <w:rFonts w:hint="eastAsia"/>
        </w:rPr>
        <w:t>年至</w:t>
      </w:r>
      <w:r>
        <w:rPr>
          <w:rFonts w:hint="eastAsia"/>
        </w:rPr>
        <w:t>2016</w:t>
      </w:r>
      <w:r>
        <w:rPr>
          <w:rFonts w:hint="eastAsia"/>
        </w:rPr>
        <w:t>年的发展速度：</w:t>
      </w:r>
    </w:p>
    <w:p w:rsidR="0032401E" w:rsidRDefault="0032401E">
      <w:pPr>
        <w:pStyle w:val="a1"/>
        <w:ind w:firstLine="480"/>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rsidR="0032401E" w:rsidRDefault="000B3610">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32401E" w:rsidRDefault="000B3610">
      <w:pPr>
        <w:pStyle w:val="a1"/>
        <w:ind w:firstLine="480"/>
        <w:rPr>
          <w:lang w:val="en-US"/>
        </w:rPr>
      </w:pPr>
      <w:r>
        <w:rPr>
          <w:rFonts w:hint="eastAsia"/>
          <w:lang w:val="en-US"/>
        </w:rPr>
        <w:t>第三：用户移动消费习惯的形成为共享单车的发展提供了必要的条件。因为微信、支付宝这些支付方式对于一线城市年轻人的渗透率已经接近</w:t>
      </w:r>
      <w:r>
        <w:rPr>
          <w:rFonts w:hint="eastAsia"/>
          <w:lang w:val="en-US"/>
        </w:rPr>
        <w:t>100%</w:t>
      </w:r>
      <w:r>
        <w:rPr>
          <w:rFonts w:hint="eastAsia"/>
          <w:lang w:val="en-US"/>
        </w:rPr>
        <w:t>。借助于这个变量，共享单</w:t>
      </w:r>
      <w:r>
        <w:rPr>
          <w:rFonts w:hint="eastAsia"/>
          <w:lang w:val="en-US"/>
        </w:rPr>
        <w:t>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rsidR="0032401E" w:rsidRDefault="000B3610">
      <w:pPr>
        <w:pStyle w:val="a1"/>
        <w:ind w:firstLine="480"/>
      </w:pPr>
      <w:r>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32401E" w:rsidRDefault="000B3610">
      <w:pPr>
        <w:pStyle w:val="a1"/>
        <w:ind w:firstLine="480"/>
      </w:pPr>
      <w:r>
        <w:t>第四，广阔的市场前景。</w:t>
      </w:r>
      <w:r>
        <w:rPr>
          <w:rFonts w:hint="eastAsia"/>
        </w:rPr>
        <w:t>中国不但是人口大国，同样也是自行车王国，在我国</w:t>
      </w:r>
      <w:r>
        <w:rPr>
          <w:rFonts w:hint="eastAsia"/>
        </w:rPr>
        <w:t>13</w:t>
      </w:r>
      <w:r>
        <w:rPr>
          <w:rFonts w:hint="eastAsia"/>
        </w:rPr>
        <w:t>亿</w:t>
      </w:r>
      <w:r>
        <w:rPr>
          <w:rFonts w:hint="eastAsia"/>
        </w:rPr>
        <w:t>人口中，</w:t>
      </w:r>
      <w:r>
        <w:rPr>
          <w:rFonts w:hint="eastAsia"/>
        </w:rPr>
        <w:t>78%</w:t>
      </w:r>
      <w:r>
        <w:rPr>
          <w:rFonts w:hint="eastAsia"/>
        </w:rPr>
        <w:t>的家庭拥有自行车，据不完全统计，我国拥有的自行车总数达</w:t>
      </w:r>
      <w:r>
        <w:rPr>
          <w:rFonts w:hint="eastAsia"/>
        </w:rPr>
        <w:t>4.5</w:t>
      </w:r>
      <w:r>
        <w:rPr>
          <w:rFonts w:hint="eastAsia"/>
        </w:rPr>
        <w:t>亿辆，然而十年前，作为中国家庭的“老三件”，我国自行车总量达</w:t>
      </w:r>
      <w:r>
        <w:rPr>
          <w:rFonts w:hint="eastAsia"/>
        </w:rPr>
        <w:t>4.87</w:t>
      </w:r>
      <w:r>
        <w:rPr>
          <w:rFonts w:hint="eastAsia"/>
        </w:rPr>
        <w:t>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年下半年共享单车的爆炸式发展，更可以验证这一点。报告同时显示，</w:t>
      </w:r>
      <w:r>
        <w:rPr>
          <w:rFonts w:hint="eastAsia"/>
        </w:rPr>
        <w:t>2016</w:t>
      </w:r>
      <w:r>
        <w:rPr>
          <w:rFonts w:hint="eastAsia"/>
        </w:rPr>
        <w:t>年共享单车市场规模达</w:t>
      </w:r>
      <w:r>
        <w:rPr>
          <w:rFonts w:hint="eastAsia"/>
        </w:rPr>
        <w:t>12.3</w:t>
      </w:r>
      <w:r>
        <w:rPr>
          <w:rFonts w:hint="eastAsia"/>
        </w:rPr>
        <w:t>亿元，预计</w:t>
      </w:r>
      <w:r>
        <w:rPr>
          <w:rFonts w:hint="eastAsia"/>
        </w:rPr>
        <w:t>2017</w:t>
      </w:r>
      <w:r>
        <w:rPr>
          <w:rFonts w:hint="eastAsia"/>
        </w:rPr>
        <w:t>年中</w:t>
      </w:r>
      <w:r>
        <w:rPr>
          <w:rFonts w:hint="eastAsia"/>
        </w:rPr>
        <w:t>国共享单车市场规模将达</w:t>
      </w:r>
      <w:r>
        <w:rPr>
          <w:rFonts w:hint="eastAsia"/>
        </w:rPr>
        <w:t>102.8</w:t>
      </w:r>
      <w:r>
        <w:rPr>
          <w:rFonts w:hint="eastAsia"/>
        </w:rPr>
        <w:t>亿元，增长率为</w:t>
      </w:r>
      <w:r>
        <w:rPr>
          <w:rFonts w:hint="eastAsia"/>
        </w:rPr>
        <w:t>735.8%</w:t>
      </w:r>
      <w:r>
        <w:rPr>
          <w:rFonts w:hint="eastAsia"/>
        </w:rPr>
        <w:t>。</w:t>
      </w:r>
      <w:r>
        <w:rPr>
          <w:rFonts w:hint="eastAsia"/>
        </w:rPr>
        <w:t>2017</w:t>
      </w:r>
      <w:r>
        <w:rPr>
          <w:rFonts w:hint="eastAsia"/>
        </w:rPr>
        <w:t>年共享单车行业用户规模会继续保持超高速增长，将达</w:t>
      </w:r>
      <w:r>
        <w:rPr>
          <w:rFonts w:hint="eastAsia"/>
        </w:rPr>
        <w:t>2.09</w:t>
      </w:r>
      <w:r>
        <w:rPr>
          <w:rFonts w:hint="eastAsia"/>
        </w:rPr>
        <w:t>亿人。下图展示了共享单车的市场规模和用户规模预测：</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rPr>
          <w:noProof/>
        </w:rP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4257448" cy="2538081"/>
                    </a:xfrm>
                    <a:prstGeom prst="rect">
                      <a:avLst/>
                    </a:prstGeom>
                  </pic:spPr>
                </pic:pic>
              </a:graphicData>
            </a:graphic>
          </wp:inline>
        </w:drawing>
      </w:r>
    </w:p>
    <w:p w:rsidR="0032401E" w:rsidRDefault="0032401E">
      <w:pPr>
        <w:pStyle w:val="a1"/>
        <w:ind w:firstLineChars="0" w:firstLine="0"/>
      </w:pPr>
    </w:p>
    <w:p w:rsidR="0032401E" w:rsidRDefault="000B3610">
      <w:pPr>
        <w:pStyle w:val="2"/>
        <w:spacing w:before="81" w:after="81"/>
      </w:pPr>
      <w:r>
        <w:t>共享单车企业背景，融资情况，产品和服务模式现状</w:t>
      </w:r>
    </w:p>
    <w:p w:rsidR="0032401E" w:rsidRDefault="000B3610">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是是否能</w:t>
      </w:r>
      <w:r>
        <w:rPr>
          <w:lang w:val="zh-CN"/>
        </w:rPr>
        <w:t>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体现出它对市场的反应、价值的体现、顾客群的圈定等，所以说，产品对企业的发展意义重大。资本在企业的发展初期起着至关重要的作</w:t>
      </w:r>
      <w:r>
        <w:rPr>
          <w:rFonts w:hint="eastAsia"/>
          <w:lang w:val="zh-CN"/>
        </w:rPr>
        <w:t>用，它决定了企业是否可以迅速占领市场，是否可以迅速形成行业壁垒，并且资本的及时注入也可以让企业实现弯道超车，打一场翻身仗。</w:t>
      </w:r>
    </w:p>
    <w:p w:rsidR="0032401E" w:rsidRDefault="000B3610">
      <w:pPr>
        <w:pStyle w:val="3"/>
        <w:spacing w:before="163" w:after="163"/>
      </w:pPr>
      <w:r>
        <w:t>摩拜和</w:t>
      </w:r>
      <w:r>
        <w:t>ofo</w:t>
      </w:r>
      <w:r>
        <w:t>企业背景及发展历程</w:t>
      </w:r>
    </w:p>
    <w:p w:rsidR="0032401E" w:rsidRDefault="000B3610">
      <w:pPr>
        <w:pStyle w:val="a1"/>
        <w:ind w:firstLine="480"/>
        <w:rPr>
          <w:rFonts w:ascii="宋体" w:hAnsi="宋体" w:cs="宋体"/>
          <w:kern w:val="0"/>
        </w:rPr>
      </w:pPr>
      <w:r>
        <w:rPr>
          <w:rFonts w:ascii="宋体" w:hAnsi="宋体" w:cs="宋体" w:hint="eastAsia"/>
          <w:kern w:val="0"/>
        </w:rPr>
        <w:t>摩拜单车</w:t>
      </w:r>
      <w:r>
        <w:rPr>
          <w:rFonts w:ascii="宋体" w:hAnsi="宋体" w:cs="宋体"/>
          <w:kern w:val="0"/>
        </w:rPr>
        <w:t>成立于</w:t>
      </w:r>
      <w:r>
        <w:rPr>
          <w:rFonts w:ascii="宋体" w:hAnsi="宋体" w:cs="宋体"/>
          <w:kern w:val="0"/>
        </w:rPr>
        <w:t>2015</w:t>
      </w:r>
      <w:r>
        <w:rPr>
          <w:rFonts w:ascii="宋体" w:hAnsi="宋体" w:cs="宋体"/>
          <w:kern w:val="0"/>
        </w:rPr>
        <w:t>年</w:t>
      </w:r>
      <w:r>
        <w:rPr>
          <w:rFonts w:ascii="宋体" w:hAnsi="宋体" w:cs="宋体"/>
          <w:kern w:val="0"/>
        </w:rPr>
        <w:t>1</w:t>
      </w:r>
      <w:r>
        <w:rPr>
          <w:rFonts w:ascii="宋体" w:hAnsi="宋体" w:cs="宋体"/>
          <w:kern w:val="0"/>
        </w:rPr>
        <w:t>月，是</w:t>
      </w:r>
      <w:r>
        <w:rPr>
          <w:rFonts w:ascii="宋体" w:hAnsi="宋体" w:cs="宋体" w:hint="eastAsia"/>
          <w:kern w:val="0"/>
        </w:rPr>
        <w:t>抽有最多技术专利的共享单车企业。是由蔚来汽车创始人李斌率先投资、创始人为财经记者出身的胡玮炜，已吸引到了王晓峰等前</w:t>
      </w:r>
      <w:r>
        <w:rPr>
          <w:rFonts w:ascii="宋体" w:hAnsi="宋体" w:cs="宋体" w:hint="eastAsia"/>
          <w:kern w:val="0"/>
        </w:rPr>
        <w:t>Uber</w:t>
      </w:r>
      <w:r>
        <w:rPr>
          <w:rFonts w:ascii="宋体" w:hAnsi="宋体" w:cs="宋体" w:hint="eastAsia"/>
          <w:kern w:val="0"/>
        </w:rPr>
        <w:t>中国区一众高管的加盟。</w:t>
      </w:r>
      <w:r>
        <w:rPr>
          <w:rFonts w:ascii="宋体" w:hAnsi="宋体" w:cs="宋体" w:hint="eastAsia"/>
          <w:kern w:val="0"/>
        </w:rPr>
        <w:t>2</w:t>
      </w:r>
      <w:r>
        <w:rPr>
          <w:rFonts w:ascii="宋体" w:hAnsi="宋体" w:cs="宋体"/>
          <w:kern w:val="0"/>
        </w:rPr>
        <w:t>016</w:t>
      </w:r>
      <w:r>
        <w:rPr>
          <w:rFonts w:ascii="宋体" w:hAnsi="宋体" w:cs="宋体" w:hint="eastAsia"/>
          <w:kern w:val="0"/>
        </w:rPr>
        <w:t>年</w:t>
      </w:r>
      <w:r>
        <w:rPr>
          <w:rFonts w:ascii="宋体" w:hAnsi="宋体" w:cs="宋体" w:hint="eastAsia"/>
          <w:kern w:val="0"/>
        </w:rPr>
        <w:t>4</w:t>
      </w:r>
      <w:r>
        <w:rPr>
          <w:rFonts w:ascii="宋体" w:hAnsi="宋体" w:cs="宋体" w:hint="eastAsia"/>
          <w:kern w:val="0"/>
        </w:rPr>
        <w:t>月</w:t>
      </w:r>
      <w:r>
        <w:rPr>
          <w:rFonts w:ascii="宋体" w:hAnsi="宋体" w:cs="宋体" w:hint="eastAsia"/>
          <w:kern w:val="0"/>
        </w:rPr>
        <w:t>22</w:t>
      </w:r>
      <w:r>
        <w:rPr>
          <w:rFonts w:ascii="宋体" w:hAnsi="宋体" w:cs="宋体" w:hint="eastAsia"/>
          <w:kern w:val="0"/>
        </w:rPr>
        <w:t>日，摩拜单车正式上线并在上海投人运营，</w:t>
      </w:r>
      <w:r>
        <w:rPr>
          <w:rFonts w:ascii="宋体" w:hAnsi="宋体" w:cs="宋体" w:hint="eastAsia"/>
          <w:kern w:val="0"/>
        </w:rPr>
        <w:t>2016</w:t>
      </w:r>
      <w:r>
        <w:rPr>
          <w:rFonts w:ascii="宋体" w:hAnsi="宋体" w:cs="宋体" w:hint="eastAsia"/>
          <w:kern w:val="0"/>
        </w:rPr>
        <w:t>年</w:t>
      </w:r>
      <w:r>
        <w:rPr>
          <w:rFonts w:ascii="宋体" w:hAnsi="宋体" w:cs="宋体" w:hint="eastAsia"/>
          <w:kern w:val="0"/>
        </w:rPr>
        <w:t>9</w:t>
      </w:r>
      <w:r>
        <w:rPr>
          <w:rFonts w:ascii="宋体" w:hAnsi="宋体" w:cs="宋体" w:hint="eastAsia"/>
          <w:kern w:val="0"/>
        </w:rPr>
        <w:t>月</w:t>
      </w:r>
      <w:r>
        <w:rPr>
          <w:rFonts w:ascii="宋体" w:hAnsi="宋体" w:cs="宋体" w:hint="eastAsia"/>
          <w:kern w:val="0"/>
        </w:rPr>
        <w:t>1</w:t>
      </w:r>
      <w:r>
        <w:rPr>
          <w:rFonts w:ascii="宋体" w:hAnsi="宋体" w:cs="宋体" w:hint="eastAsia"/>
          <w:kern w:val="0"/>
        </w:rPr>
        <w:t>日摩拜单车正式宣布全面进入北京；截止</w:t>
      </w:r>
      <w:r>
        <w:rPr>
          <w:rFonts w:ascii="宋体" w:hAnsi="宋体" w:cs="宋体" w:hint="eastAsia"/>
          <w:kern w:val="0"/>
        </w:rPr>
        <w:t>2017</w:t>
      </w:r>
      <w:r>
        <w:rPr>
          <w:rFonts w:ascii="宋体" w:hAnsi="宋体" w:cs="宋体" w:hint="eastAsia"/>
          <w:kern w:val="0"/>
        </w:rPr>
        <w:t>年</w:t>
      </w:r>
      <w:r>
        <w:rPr>
          <w:rFonts w:ascii="宋体" w:hAnsi="宋体" w:cs="宋体" w:hint="eastAsia"/>
          <w:kern w:val="0"/>
        </w:rPr>
        <w:t>4</w:t>
      </w:r>
      <w:r>
        <w:rPr>
          <w:rFonts w:ascii="宋体" w:hAnsi="宋体" w:cs="宋体" w:hint="eastAsia"/>
          <w:kern w:val="0"/>
        </w:rPr>
        <w:t>月</w:t>
      </w:r>
      <w:r>
        <w:rPr>
          <w:rFonts w:ascii="宋体" w:hAnsi="宋体" w:cs="宋体" w:hint="eastAsia"/>
          <w:kern w:val="0"/>
        </w:rPr>
        <w:t>22</w:t>
      </w:r>
      <w:r>
        <w:rPr>
          <w:rFonts w:ascii="宋体" w:hAnsi="宋体" w:cs="宋体" w:hint="eastAsia"/>
          <w:kern w:val="0"/>
        </w:rPr>
        <w:t>号，</w:t>
      </w:r>
      <w:r>
        <w:rPr>
          <w:rFonts w:ascii="宋体" w:hAnsi="宋体" w:cs="宋体"/>
          <w:kern w:val="0"/>
        </w:rPr>
        <w:t>摩拜单车日均订单量已经稳超</w:t>
      </w:r>
      <w:r>
        <w:rPr>
          <w:rFonts w:ascii="宋体" w:hAnsi="宋体" w:cs="宋体"/>
          <w:kern w:val="0"/>
        </w:rPr>
        <w:t>2000</w:t>
      </w:r>
      <w:r>
        <w:rPr>
          <w:rFonts w:ascii="宋体" w:hAnsi="宋体" w:cs="宋体"/>
          <w:kern w:val="0"/>
        </w:rPr>
        <w:t>万单；累计投放超过</w:t>
      </w:r>
      <w:r>
        <w:rPr>
          <w:rFonts w:ascii="宋体" w:hAnsi="宋体" w:cs="宋体"/>
          <w:kern w:val="0"/>
        </w:rPr>
        <w:t>365</w:t>
      </w:r>
      <w:r>
        <w:rPr>
          <w:rFonts w:ascii="宋体" w:hAnsi="宋体" w:cs="宋体"/>
          <w:kern w:val="0"/>
        </w:rPr>
        <w:t>万辆智能共享单车，单日产能超过</w:t>
      </w:r>
      <w:r>
        <w:rPr>
          <w:rFonts w:ascii="宋体" w:hAnsi="宋体" w:cs="宋体"/>
          <w:kern w:val="0"/>
        </w:rPr>
        <w:t>10</w:t>
      </w:r>
      <w:r>
        <w:rPr>
          <w:rFonts w:ascii="宋体" w:hAnsi="宋体" w:cs="宋体"/>
          <w:kern w:val="0"/>
        </w:rPr>
        <w:t>万辆，占全球自行车产能的</w:t>
      </w:r>
      <w:r>
        <w:rPr>
          <w:rFonts w:ascii="宋体" w:hAnsi="宋体" w:cs="宋体"/>
          <w:kern w:val="0"/>
        </w:rPr>
        <w:t>45%</w:t>
      </w:r>
      <w:r>
        <w:rPr>
          <w:rFonts w:ascii="宋体" w:hAnsi="宋体" w:cs="宋体"/>
          <w:kern w:val="0"/>
        </w:rPr>
        <w:t>。其中，北上广深蓉等五大城市的投放量均超过</w:t>
      </w:r>
      <w:r>
        <w:rPr>
          <w:rFonts w:ascii="宋体" w:hAnsi="宋体" w:cs="宋体"/>
          <w:kern w:val="0"/>
        </w:rPr>
        <w:t>20</w:t>
      </w:r>
      <w:r>
        <w:rPr>
          <w:rFonts w:ascii="宋体" w:hAnsi="宋体" w:cs="宋体"/>
          <w:kern w:val="0"/>
        </w:rPr>
        <w:t>万辆，北京超过</w:t>
      </w:r>
      <w:r>
        <w:rPr>
          <w:rFonts w:ascii="宋体" w:hAnsi="宋体" w:cs="宋体"/>
          <w:kern w:val="0"/>
        </w:rPr>
        <w:t>30</w:t>
      </w:r>
      <w:r>
        <w:rPr>
          <w:rFonts w:ascii="宋体" w:hAnsi="宋体" w:cs="宋体"/>
          <w:kern w:val="0"/>
        </w:rPr>
        <w:t>万辆，覆盖密度行业居首。</w:t>
      </w:r>
    </w:p>
    <w:p w:rsidR="0032401E" w:rsidRDefault="000B3610">
      <w:pPr>
        <w:pStyle w:val="HTML"/>
        <w:shd w:val="clear" w:color="auto" w:fill="FFFFFF"/>
        <w:spacing w:before="150" w:after="150" w:line="435" w:lineRule="atLeast"/>
        <w:ind w:firstLine="480"/>
        <w:rPr>
          <w:lang w:val="zh-CN"/>
        </w:rPr>
      </w:pPr>
      <w:r>
        <w:rPr>
          <w:rFonts w:hint="eastAsia"/>
          <w:lang w:val="zh-CN"/>
        </w:rPr>
        <w:t>ofo</w:t>
      </w:r>
      <w:r>
        <w:rPr>
          <w:rFonts w:hint="eastAsia"/>
          <w:lang w:val="zh-CN"/>
        </w:rPr>
        <w:t>共享单车：全球第一个无桩共享单车平台。</w:t>
      </w:r>
      <w:r>
        <w:rPr>
          <w:rFonts w:hint="eastAsia"/>
          <w:lang w:val="zh-CN"/>
        </w:rPr>
        <w:t>ofo</w:t>
      </w:r>
      <w:r>
        <w:rPr>
          <w:rFonts w:hint="eastAsia"/>
          <w:lang w:val="zh-CN"/>
        </w:rPr>
        <w:t>共享单车创立于</w:t>
      </w:r>
      <w:r>
        <w:rPr>
          <w:rFonts w:hint="eastAsia"/>
          <w:lang w:val="zh-CN"/>
        </w:rPr>
        <w:t>2014</w:t>
      </w:r>
      <w:r>
        <w:rPr>
          <w:rFonts w:hint="eastAsia"/>
          <w:lang w:val="zh-CN"/>
        </w:rPr>
        <w:t>年，是国内首家共享单车公司，也是全球创立最早的无桩共享单车创业公司。它由一群北大</w:t>
      </w:r>
      <w:r>
        <w:rPr>
          <w:lang w:val="zh-CN"/>
        </w:rPr>
        <w:t>”90</w:t>
      </w:r>
      <w:r>
        <w:rPr>
          <w:lang w:val="zh-CN"/>
        </w:rPr>
        <w:t>后</w:t>
      </w:r>
      <w:r>
        <w:rPr>
          <w:lang w:val="zh-CN"/>
        </w:rPr>
        <w:t>”</w:t>
      </w:r>
      <w:r>
        <w:t xml:space="preserve"> </w:t>
      </w:r>
      <w:r>
        <w:rPr>
          <w:lang w:val="zh-CN"/>
        </w:rPr>
        <w:t>戴威，</w:t>
      </w:r>
      <w:hyperlink r:id="rId35" w:tgtFrame="_blank" w:history="1">
        <w:r>
          <w:t>薛鼎</w:t>
        </w:r>
      </w:hyperlink>
      <w:r>
        <w:t>，</w:t>
      </w:r>
      <w:hyperlink r:id="rId36" w:tgtFrame="_blank" w:history="1">
        <w:r>
          <w:t>张巳丁</w:t>
        </w:r>
      </w:hyperlink>
      <w:r>
        <w:t>，</w:t>
      </w:r>
      <w:hyperlink r:id="rId37" w:tgtFrame="_blank" w:history="1">
        <w:r>
          <w:t>于信</w:t>
        </w:r>
      </w:hyperlink>
      <w:r>
        <w:t>，</w:t>
      </w:r>
      <w:hyperlink r:id="rId38" w:tgtFrame="_blank" w:history="1">
        <w:r>
          <w:t>杨品杰</w:t>
        </w:r>
      </w:hyperlink>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w:t>
      </w:r>
      <w:r>
        <w:rPr>
          <w:lang w:val="zh-CN"/>
        </w:rPr>
        <w:t>年</w:t>
      </w:r>
      <w:r>
        <w:rPr>
          <w:lang w:val="zh-CN"/>
        </w:rPr>
        <w:t>6</w:t>
      </w:r>
      <w:r>
        <w:rPr>
          <w:lang w:val="zh-CN"/>
        </w:rPr>
        <w:t>月启动以来，</w:t>
      </w:r>
      <w:r>
        <w:rPr>
          <w:lang w:val="zh-CN"/>
        </w:rPr>
        <w:t>ofo</w:t>
      </w:r>
      <w:r>
        <w:rPr>
          <w:lang w:val="zh-CN"/>
        </w:rPr>
        <w:t>小黄车已连接了</w:t>
      </w:r>
      <w:r>
        <w:rPr>
          <w:lang w:val="zh-CN"/>
        </w:rPr>
        <w:t>800</w:t>
      </w:r>
      <w:r>
        <w:rPr>
          <w:lang w:val="zh-CN"/>
        </w:rPr>
        <w:t>万辆共享单车，累计向全球</w:t>
      </w:r>
      <w:r>
        <w:rPr>
          <w:lang w:val="zh-CN"/>
        </w:rPr>
        <w:t>170</w:t>
      </w:r>
      <w:r>
        <w:rPr>
          <w:lang w:val="zh-CN"/>
        </w:rPr>
        <w:t>座城市、上</w:t>
      </w:r>
      <w:r>
        <w:rPr>
          <w:lang w:val="zh-CN"/>
        </w:rPr>
        <w:t>1</w:t>
      </w:r>
      <w:r>
        <w:rPr>
          <w:lang w:val="zh-CN"/>
        </w:rPr>
        <w:t>亿用户提供了超过</w:t>
      </w:r>
      <w:r>
        <w:rPr>
          <w:lang w:val="zh-CN"/>
        </w:rPr>
        <w:t>30</w:t>
      </w:r>
      <w:r>
        <w:rPr>
          <w:lang w:val="zh-CN"/>
        </w:rPr>
        <w:t>亿次的出行服务。</w:t>
      </w:r>
    </w:p>
    <w:p w:rsidR="0032401E" w:rsidRDefault="000B3610">
      <w:pPr>
        <w:pStyle w:val="3"/>
        <w:spacing w:before="163" w:after="163"/>
      </w:pPr>
      <w:r>
        <w:t>摩拜和</w:t>
      </w:r>
      <w:r>
        <w:t>ofo</w:t>
      </w:r>
      <w:r>
        <w:t>的融资情况</w:t>
      </w:r>
    </w:p>
    <w:p w:rsidR="0032401E" w:rsidRDefault="000B3610">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32401E" w:rsidRDefault="000B3610">
      <w:pPr>
        <w:pStyle w:val="a1"/>
        <w:ind w:firstLine="480"/>
      </w:pPr>
      <w:r>
        <w:rPr>
          <w:rFonts w:hint="eastAsia"/>
        </w:rPr>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w:t>
      </w:r>
      <w:r>
        <w:rPr>
          <w:rFonts w:hint="eastAsia"/>
        </w:rPr>
        <w:t>注入使得</w:t>
      </w:r>
      <w:r>
        <w:rPr>
          <w:rFonts w:hint="eastAsia"/>
        </w:rPr>
        <w:t>ofo</w:t>
      </w:r>
      <w:r>
        <w:rPr>
          <w:rFonts w:hint="eastAsia"/>
        </w:rPr>
        <w:t>在早期的发展中可以迅速的占领了市场。</w:t>
      </w:r>
    </w:p>
    <w:p w:rsidR="0032401E" w:rsidRDefault="0032401E">
      <w:pPr>
        <w:widowControl/>
        <w:ind w:firstLine="480"/>
        <w:jc w:val="left"/>
        <w:rPr>
          <w:rFonts w:ascii="宋体" w:hAnsi="宋体" w:cs="宋体"/>
          <w:kern w:val="0"/>
          <w:szCs w:val="24"/>
        </w:rPr>
      </w:pPr>
    </w:p>
    <w:p w:rsidR="0032401E" w:rsidRDefault="000B3610">
      <w:pPr>
        <w:widowControl/>
        <w:ind w:firstLine="480"/>
        <w:jc w:val="left"/>
        <w:rPr>
          <w:rFonts w:ascii="宋体" w:hAnsi="宋体" w:cs="宋体"/>
          <w:kern w:val="0"/>
          <w:szCs w:val="24"/>
        </w:rPr>
      </w:pPr>
      <w:r>
        <w:rPr>
          <w:rFonts w:ascii="宋体" w:hAnsi="宋体" w:cs="宋体"/>
          <w:kern w:val="0"/>
          <w:szCs w:val="24"/>
        </w:rPr>
        <w:t>下图是摩拜从</w:t>
      </w:r>
      <w:r>
        <w:rPr>
          <w:rFonts w:ascii="宋体" w:hAnsi="宋体" w:cs="宋体" w:hint="eastAsia"/>
          <w:kern w:val="0"/>
          <w:szCs w:val="24"/>
        </w:rPr>
        <w:t>2015</w:t>
      </w:r>
      <w:r>
        <w:rPr>
          <w:rFonts w:ascii="宋体" w:hAnsi="宋体" w:cs="宋体" w:hint="eastAsia"/>
          <w:kern w:val="0"/>
          <w:szCs w:val="24"/>
        </w:rPr>
        <w:t>年</w:t>
      </w:r>
      <w:r>
        <w:rPr>
          <w:rFonts w:ascii="宋体" w:hAnsi="宋体" w:cs="宋体" w:hint="eastAsia"/>
          <w:kern w:val="0"/>
          <w:szCs w:val="24"/>
        </w:rPr>
        <w:t>10</w:t>
      </w:r>
      <w:r>
        <w:rPr>
          <w:rFonts w:ascii="宋体" w:hAnsi="宋体" w:cs="宋体" w:hint="eastAsia"/>
          <w:kern w:val="0"/>
          <w:szCs w:val="24"/>
        </w:rPr>
        <w:t>月至</w:t>
      </w:r>
      <w:r>
        <w:rPr>
          <w:rFonts w:ascii="宋体" w:hAnsi="宋体" w:cs="宋体" w:hint="eastAsia"/>
          <w:kern w:val="0"/>
          <w:szCs w:val="24"/>
        </w:rPr>
        <w:t>2017</w:t>
      </w:r>
      <w:r>
        <w:rPr>
          <w:rFonts w:ascii="宋体" w:hAnsi="宋体" w:cs="宋体" w:hint="eastAsia"/>
          <w:kern w:val="0"/>
          <w:szCs w:val="24"/>
        </w:rPr>
        <w:t>年</w:t>
      </w:r>
      <w:r>
        <w:rPr>
          <w:rFonts w:ascii="宋体" w:hAnsi="宋体" w:cs="宋体" w:hint="eastAsia"/>
          <w:kern w:val="0"/>
          <w:szCs w:val="24"/>
        </w:rPr>
        <w:t>6</w:t>
      </w:r>
      <w:r>
        <w:rPr>
          <w:rFonts w:ascii="宋体" w:hAnsi="宋体" w:cs="宋体" w:hint="eastAsia"/>
          <w:kern w:val="0"/>
          <w:szCs w:val="24"/>
        </w:rPr>
        <w:t>月的融资情况：</w:t>
      </w:r>
    </w:p>
    <w:p w:rsidR="0032401E" w:rsidRDefault="000B3610">
      <w:pPr>
        <w:widowControl/>
        <w:ind w:firstLine="480"/>
        <w:jc w:val="left"/>
        <w:rPr>
          <w:rFonts w:ascii="宋体" w:hAnsi="宋体" w:cs="宋体"/>
          <w:kern w:val="0"/>
          <w:szCs w:val="24"/>
        </w:rPr>
      </w:pPr>
      <w:r>
        <w:rPr>
          <w:noProof/>
        </w:rP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a:stretch>
                      <a:fillRect/>
                    </a:stretch>
                  </pic:blipFill>
                  <pic:spPr>
                    <a:xfrm>
                      <a:off x="0" y="0"/>
                      <a:ext cx="7681979" cy="2662246"/>
                    </a:xfrm>
                    <a:prstGeom prst="rect">
                      <a:avLst/>
                    </a:prstGeom>
                  </pic:spPr>
                </pic:pic>
              </a:graphicData>
            </a:graphic>
          </wp:inline>
        </w:drawing>
      </w:r>
    </w:p>
    <w:p w:rsidR="0032401E" w:rsidRDefault="000B3610">
      <w:pPr>
        <w:pStyle w:val="a1"/>
        <w:ind w:firstLine="480"/>
      </w:pPr>
      <w:r>
        <w:rPr>
          <w:rFonts w:hint="eastAsia"/>
        </w:rPr>
        <w:t>从图中可以看出，摩拜单车从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r>
        <w:rPr>
          <w:rFonts w:hint="eastAsia"/>
        </w:rPr>
        <w:t>ofo</w:t>
      </w:r>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r>
        <w:rPr>
          <w:rFonts w:hint="eastAsia"/>
        </w:rPr>
        <w:t>ofo</w:t>
      </w:r>
      <w:r>
        <w:rPr>
          <w:rFonts w:hint="eastAsia"/>
        </w:rPr>
        <w:t>。</w:t>
      </w:r>
    </w:p>
    <w:p w:rsidR="0032401E" w:rsidRDefault="000B3610">
      <w:pPr>
        <w:pStyle w:val="a1"/>
        <w:ind w:firstLine="480"/>
      </w:pPr>
      <w:r>
        <w:t>短短两年，共享行业的</w:t>
      </w:r>
      <w:r>
        <w:t>30</w:t>
      </w:r>
      <w:r>
        <w:t>多家创业公司聚拢了来自</w:t>
      </w:r>
      <w:r>
        <w:t>DST</w:t>
      </w:r>
      <w:r>
        <w:t>、金沙江创投、红杉资本、腾讯等约</w:t>
      </w:r>
      <w:r>
        <w:t>25</w:t>
      </w:r>
      <w:r>
        <w:t>亿美元的投资。仅摩拜和</w:t>
      </w:r>
      <w:r>
        <w:t>ofo</w:t>
      </w:r>
      <w:r>
        <w:t>两家行业巨头，融资总额就超过了</w:t>
      </w:r>
      <w:r>
        <w:t>20</w:t>
      </w:r>
      <w:r>
        <w:t>亿美元。</w:t>
      </w:r>
      <w:r>
        <w:t>一轮又一轮的融资让共享单车之间的</w:t>
      </w:r>
      <w:r>
        <w:t>“</w:t>
      </w:r>
      <w:r>
        <w:t>彩虹大战</w:t>
      </w:r>
      <w:r>
        <w:t>”</w:t>
      </w:r>
      <w:r>
        <w:t>愈演愈烈。骑车，这种在过去</w:t>
      </w:r>
      <w:r>
        <w:t>20</w:t>
      </w:r>
      <w:r>
        <w:t>年被汽车逐渐挤走的生活方式，正在中国的大都市逐渐回归。推动这一潮流复兴的是一些充满商业野心的共享单车创业公司。据咨询机构极光大数据统计，截至</w:t>
      </w:r>
      <w:r>
        <w:rPr>
          <w:rFonts w:hint="eastAsia"/>
        </w:rPr>
        <w:t>2017</w:t>
      </w:r>
      <w:r>
        <w:rPr>
          <w:rFonts w:hint="eastAsia"/>
        </w:rPr>
        <w:t>年</w:t>
      </w:r>
      <w:r>
        <w:t>3</w:t>
      </w:r>
      <w:r>
        <w:t>月底，摩拜单车今年新增用户</w:t>
      </w:r>
      <w:r>
        <w:t>948.24</w:t>
      </w:r>
      <w:r>
        <w:t>万人，</w:t>
      </w:r>
      <w:r>
        <w:t>ofo</w:t>
      </w:r>
      <w:r>
        <w:t>新增用户</w:t>
      </w:r>
      <w:r>
        <w:t>1575.37</w:t>
      </w:r>
      <w:r>
        <w:t>万人；两个产品的日活跃用户数分别达到</w:t>
      </w:r>
      <w:r>
        <w:t>320.5</w:t>
      </w:r>
      <w:r>
        <w:t>万和</w:t>
      </w:r>
      <w:r>
        <w:t>207.3</w:t>
      </w:r>
      <w:r>
        <w:t>万。唯一能与它们争夺苹果</w:t>
      </w:r>
      <w:r>
        <w:t>App</w:t>
      </w:r>
      <w:r>
        <w:t>排行榜的只有</w:t>
      </w:r>
      <w:r>
        <w:t>“</w:t>
      </w:r>
      <w:r>
        <w:t>王者荣耀</w:t>
      </w:r>
      <w:r>
        <w:t>”</w:t>
      </w:r>
      <w:r>
        <w:t>。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rsidR="0032401E" w:rsidRDefault="0032401E">
      <w:pPr>
        <w:pStyle w:val="a1"/>
        <w:ind w:firstLine="480"/>
      </w:pPr>
    </w:p>
    <w:p w:rsidR="0032401E" w:rsidRDefault="000B3610">
      <w:pPr>
        <w:pStyle w:val="3"/>
        <w:spacing w:before="163" w:after="163"/>
      </w:pPr>
      <w:r>
        <w:t>摩拜和</w:t>
      </w:r>
      <w:r>
        <w:t>ofo</w:t>
      </w:r>
      <w:r>
        <w:t>的产品</w:t>
      </w:r>
      <w:r>
        <w:t>及服务模式详述</w:t>
      </w:r>
    </w:p>
    <w:p w:rsidR="0032401E" w:rsidRDefault="000B3610">
      <w:pPr>
        <w:pStyle w:val="a1"/>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rsidR="0032401E" w:rsidRDefault="000B3610">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w:t>
      </w:r>
      <w:r>
        <w:t>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另外生命体只有大脑是不够的，还需要另一个非常重要的产品元素，那就是太阳能板，他是单车这个生命体的“心脏”，只有“心脏“不断的给“大脑”供血，才能保证共享单车这个生命体持续不断的运行。</w:t>
      </w:r>
    </w:p>
    <w:p w:rsidR="0032401E" w:rsidRDefault="000B3610">
      <w:pPr>
        <w:pStyle w:val="a1"/>
        <w:ind w:firstLine="480"/>
      </w:pPr>
      <w:r>
        <w:t>虽然是一辆简单的自行车，但是在互联网这个用户交互至上的行业，共享单车的产品细节对单车企业的发展起着至关重要的作用。下面综合对比了摩拜单车，</w:t>
      </w:r>
      <w:r>
        <w:t>ofo</w:t>
      </w:r>
      <w:r>
        <w:t>，酷骑单车，小</w:t>
      </w:r>
      <w:r>
        <w:t>蓝单车及公共自行车的产品和收费区别。</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rsidR="0032401E" w:rsidRDefault="000B3610">
      <w:pPr>
        <w:pStyle w:val="a1"/>
        <w:ind w:firstLine="480"/>
      </w:pPr>
      <w:r>
        <w:rPr>
          <w:rFonts w:hint="eastAsia"/>
        </w:rPr>
        <w:t>从上面图标中可以看出，摩拜单车的成本明显高于</w:t>
      </w:r>
      <w:r>
        <w:rPr>
          <w:rFonts w:hint="eastAsia"/>
        </w:rPr>
        <w:t>ofo</w:t>
      </w:r>
      <w:r>
        <w:rPr>
          <w:rFonts w:hint="eastAsia"/>
        </w:rPr>
        <w:t>，这就决定了，如果摩拜单车要占有与</w:t>
      </w:r>
      <w:r>
        <w:rPr>
          <w:rFonts w:hint="eastAsia"/>
        </w:rPr>
        <w:t>ofo</w:t>
      </w:r>
      <w:r>
        <w:rPr>
          <w:rFonts w:hint="eastAsia"/>
        </w:rPr>
        <w:t>同样的市场占有率，则需要投入的成本是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倍；但是从产品结构，尤其是智能锁，太阳能充电板，以及轮胎，刹车等产品细节的设计上，我们可以看出摩拜单车要优于</w:t>
      </w:r>
      <w:r>
        <w:rPr>
          <w:rFonts w:hint="eastAsia"/>
        </w:rPr>
        <w:t>ofo</w:t>
      </w:r>
      <w:r>
        <w:rPr>
          <w:rFonts w:hint="eastAsia"/>
        </w:rPr>
        <w:t>很多，产品的可持续运营，对市场后期的发力起着决定性的作用。</w:t>
      </w:r>
    </w:p>
    <w:p w:rsidR="0032401E" w:rsidRDefault="0032401E">
      <w:pPr>
        <w:pStyle w:val="a1"/>
        <w:ind w:firstLine="480"/>
      </w:pPr>
    </w:p>
    <w:p w:rsidR="0032401E" w:rsidRDefault="000B3610">
      <w:pPr>
        <w:pStyle w:val="2"/>
        <w:spacing w:before="81" w:after="81"/>
      </w:pPr>
      <w:r>
        <w:t>问卷设计与发放</w:t>
      </w:r>
    </w:p>
    <w:p w:rsidR="0032401E" w:rsidRDefault="000B3610">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w:t>
      </w:r>
      <w:r>
        <w:rPr>
          <w:rFonts w:hint="eastAsia"/>
        </w:rPr>
        <w:t>考单车企业的发展战略方向。由于单车用户量大部分集中在摩拜和</w:t>
      </w:r>
      <w:r>
        <w:rPr>
          <w:rFonts w:hint="eastAsia"/>
        </w:rPr>
        <w:t>ofo</w:t>
      </w:r>
      <w:r>
        <w:rPr>
          <w:rFonts w:hint="eastAsia"/>
        </w:rPr>
        <w:t>，两者的用户市场占有率超过了</w:t>
      </w:r>
      <w:r>
        <w:rPr>
          <w:rFonts w:hint="eastAsia"/>
        </w:rPr>
        <w:t>90%</w:t>
      </w:r>
      <w:r>
        <w:rPr>
          <w:rFonts w:hint="eastAsia"/>
        </w:rPr>
        <w:t>，并且两家企业的产品比较有代表性，因此本次调查主要针对这两家企业的产品对比。另外酷骑单车和小蓝单车作为单车企业的第二梯队的领军，产品也非常有代表性，这两家企业的运营思路和摩拜和</w:t>
      </w:r>
      <w:r>
        <w:rPr>
          <w:rFonts w:hint="eastAsia"/>
        </w:rPr>
        <w:t>ofo</w:t>
      </w:r>
      <w:r>
        <w:rPr>
          <w:rFonts w:hint="eastAsia"/>
        </w:rPr>
        <w:t>不太一样，因此也把酷骑单车和小蓝单车加入了调查问卷。</w:t>
      </w:r>
    </w:p>
    <w:p w:rsidR="0032401E" w:rsidRDefault="000B3610">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很不满意</w:t>
      </w:r>
      <w:r>
        <w:t>”</w:t>
      </w:r>
      <w:r>
        <w:t>，</w:t>
      </w:r>
      <w:r>
        <w:t>“</w:t>
      </w:r>
      <w:r>
        <w:t>不满意</w:t>
      </w:r>
      <w:r>
        <w:t>”</w:t>
      </w:r>
      <w:r>
        <w:t>，</w:t>
      </w:r>
      <w:r>
        <w:t>”</w:t>
      </w:r>
      <w:r>
        <w:t>一般</w:t>
      </w:r>
      <w:r>
        <w:t>”</w:t>
      </w:r>
      <w:r>
        <w:t>，</w:t>
      </w:r>
      <w:r>
        <w:t>“</w:t>
      </w:r>
      <w:r>
        <w:t>满意</w:t>
      </w:r>
      <w:r>
        <w:t>”</w:t>
      </w:r>
      <w:r>
        <w:t>，</w:t>
      </w:r>
      <w:r>
        <w:t>“</w:t>
      </w:r>
      <w:r>
        <w:t>很满意</w:t>
      </w:r>
      <w:r>
        <w:t>”</w:t>
      </w:r>
      <w:r>
        <w:t>五个选项作为评价等级，这部分用三个单车品牌做对比分析。第三部分采用的竞争策略知悉度调查以及用户反馈，具体题目设置见附录</w:t>
      </w:r>
      <w:r>
        <w:rPr>
          <w:rFonts w:hint="eastAsia"/>
        </w:rPr>
        <w:t>A</w:t>
      </w:r>
      <w:r>
        <w:rPr>
          <w:rFonts w:hint="eastAsia"/>
        </w:rPr>
        <w:t>。</w:t>
      </w:r>
    </w:p>
    <w:p w:rsidR="0032401E" w:rsidRDefault="000B3610">
      <w:pPr>
        <w:pStyle w:val="a1"/>
        <w:ind w:firstLine="480"/>
      </w:pPr>
      <w:r>
        <w:t>此次问卷在问卷星（</w:t>
      </w:r>
      <w:r>
        <w:t>https://www.wj</w:t>
      </w:r>
      <w:r>
        <w:t>x.cn/jq/16651120.aspx</w:t>
      </w:r>
      <w:r>
        <w:t>）网站上设计与回收，主要通过微信群，</w:t>
      </w:r>
      <w:r>
        <w:t>qq</w:t>
      </w:r>
      <w:r>
        <w:t>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w:t>
      </w:r>
      <w:r>
        <w:rPr>
          <w:rFonts w:hint="eastAsia"/>
        </w:rPr>
        <w:t>样本进行了基本的信息统计和满意度分析等。</w:t>
      </w:r>
    </w:p>
    <w:p w:rsidR="0032401E" w:rsidRDefault="0032401E">
      <w:pPr>
        <w:pStyle w:val="a1"/>
        <w:ind w:firstLine="480"/>
      </w:pPr>
    </w:p>
    <w:p w:rsidR="0032401E" w:rsidRDefault="000B3610">
      <w:pPr>
        <w:pStyle w:val="3"/>
        <w:spacing w:before="163" w:after="163"/>
      </w:pPr>
      <w:r>
        <w:t>用户的基本信息统计</w:t>
      </w:r>
    </w:p>
    <w:p w:rsidR="0032401E" w:rsidRDefault="000B3610">
      <w:pPr>
        <w:pStyle w:val="a1"/>
        <w:ind w:firstLine="480"/>
      </w:pPr>
      <w:r>
        <w:t>（</w:t>
      </w:r>
      <w:r>
        <w:rPr>
          <w:rFonts w:hint="eastAsia"/>
        </w:rPr>
        <w:t>1</w:t>
      </w:r>
      <w:r>
        <w:t>）年龄和职业分布</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rsidR="0032401E" w:rsidRDefault="000B3610">
      <w:pPr>
        <w:pStyle w:val="a1"/>
        <w:ind w:firstLine="480"/>
      </w:pPr>
      <w:r>
        <w:t>共享单车用户年龄分布图</w:t>
      </w:r>
    </w:p>
    <w:p w:rsidR="0032401E" w:rsidRDefault="0032401E">
      <w:pPr>
        <w:widowControl/>
        <w:jc w:val="left"/>
        <w:rPr>
          <w:rFonts w:ascii="宋体" w:hAnsi="宋体" w:cs="宋体"/>
          <w:kern w:val="0"/>
          <w:szCs w:val="24"/>
        </w:rPr>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rsidR="0032401E" w:rsidRDefault="000B3610">
      <w:pPr>
        <w:pStyle w:val="a1"/>
        <w:ind w:firstLine="480"/>
      </w:pPr>
      <w:r>
        <w:t>共享单车用户职业分布</w:t>
      </w:r>
    </w:p>
    <w:p w:rsidR="0032401E" w:rsidRDefault="0032401E">
      <w:pPr>
        <w:widowControl/>
        <w:jc w:val="left"/>
        <w:rPr>
          <w:rFonts w:ascii="宋体" w:hAnsi="宋体" w:cs="宋体"/>
          <w:kern w:val="0"/>
          <w:szCs w:val="24"/>
        </w:rPr>
      </w:pPr>
    </w:p>
    <w:p w:rsidR="0032401E" w:rsidRDefault="000B3610">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w:t>
      </w:r>
      <w:r>
        <w:t>26</w:t>
      </w:r>
      <w:r>
        <w:t>岁以下的用户也</w:t>
      </w:r>
      <w:r>
        <w:t>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w:t>
      </w:r>
      <w:r>
        <w:t>岁以上的用户使用单车</w:t>
      </w:r>
      <w:r>
        <w:t>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rsidR="0032401E" w:rsidRDefault="000B3610">
      <w:pPr>
        <w:pStyle w:val="a1"/>
        <w:ind w:firstLine="480"/>
      </w:pPr>
      <w:r>
        <w:rPr>
          <w:rFonts w:hint="eastAsia"/>
        </w:rPr>
        <w:t>从共享单车职业分布图可以看出，共享单车的主要用户群体是企事业工作人员，占比超过了</w:t>
      </w:r>
      <w:r>
        <w:rPr>
          <w:rFonts w:hint="eastAsia"/>
        </w:rPr>
        <w:t>50%</w:t>
      </w:r>
      <w:r>
        <w:rPr>
          <w:rFonts w:hint="eastAsia"/>
        </w:rPr>
        <w:t>。因为摩拜和</w:t>
      </w:r>
      <w:r>
        <w:rPr>
          <w:rFonts w:hint="eastAsia"/>
        </w:rPr>
        <w:t>ofo</w:t>
      </w:r>
      <w:r>
        <w:rPr>
          <w:rFonts w:hint="eastAsia"/>
        </w:rPr>
        <w:t>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w:t>
      </w:r>
      <w:r>
        <w:rPr>
          <w:rFonts w:hint="eastAsia"/>
        </w:rPr>
        <w:t>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rsidR="0032401E" w:rsidRDefault="000B3610">
      <w:pPr>
        <w:pStyle w:val="a1"/>
        <w:ind w:firstLine="480"/>
      </w:pPr>
      <w:r>
        <w:t>（</w:t>
      </w:r>
      <w:r>
        <w:rPr>
          <w:rFonts w:hint="eastAsia"/>
        </w:rPr>
        <w:t>2</w:t>
      </w:r>
      <w:r>
        <w:t>）互联网使用情况</w:t>
      </w:r>
    </w:p>
    <w:p w:rsidR="0032401E" w:rsidRDefault="0032401E">
      <w:pPr>
        <w:widowControl/>
        <w:jc w:val="left"/>
        <w:rPr>
          <w:rFonts w:ascii="宋体" w:hAnsi="宋体" w:cs="宋体"/>
          <w:kern w:val="0"/>
          <w:szCs w:val="24"/>
        </w:rPr>
      </w:pPr>
    </w:p>
    <w:p w:rsidR="0032401E" w:rsidRDefault="0032401E">
      <w:pPr>
        <w:widowControl/>
        <w:jc w:val="left"/>
        <w:rPr>
          <w:rFonts w:ascii="宋体" w:hAnsi="宋体" w:cs="宋体"/>
          <w:kern w:val="0"/>
          <w:szCs w:val="24"/>
        </w:rPr>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rsidR="0032401E" w:rsidRDefault="000B3610">
      <w:pPr>
        <w:pStyle w:val="a1"/>
        <w:ind w:firstLine="480"/>
      </w:pPr>
      <w:r>
        <w:t>互联网使用年限分布</w:t>
      </w:r>
      <w:r>
        <w:rPr>
          <w:rFonts w:hint="eastAsia"/>
        </w:rPr>
        <w:t xml:space="preserve">                                            </w:t>
      </w:r>
      <w:r>
        <w:rPr>
          <w:rFonts w:hint="eastAsia"/>
        </w:rPr>
        <w:t>智能手机使用年限分布</w:t>
      </w:r>
    </w:p>
    <w:p w:rsidR="0032401E" w:rsidRDefault="000B3610">
      <w:pPr>
        <w:pStyle w:val="a1"/>
        <w:ind w:firstLine="480"/>
      </w:pPr>
      <w:r>
        <w:rPr>
          <w:rFonts w:hint="eastAsia"/>
        </w:rPr>
        <w:t>从互联网使用年限分布图可以看出，使用共享单车的用户超过</w:t>
      </w:r>
      <w:r>
        <w:rPr>
          <w:rFonts w:hint="eastAsia"/>
        </w:rPr>
        <w:t>7</w:t>
      </w:r>
      <w:r>
        <w:rPr>
          <w:rFonts w:hint="eastAsia"/>
        </w:rPr>
        <w:t>成使用</w:t>
      </w:r>
      <w:r>
        <w:rPr>
          <w:rFonts w:hint="eastAsia"/>
        </w:rPr>
        <w:t>互联网</w:t>
      </w:r>
      <w:r>
        <w:rPr>
          <w:rFonts w:hint="eastAsia"/>
        </w:rPr>
        <w:t>5</w:t>
      </w:r>
      <w:r>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w:t>
      </w:r>
      <w:r>
        <w:rPr>
          <w:rFonts w:hint="eastAsia"/>
        </w:rPr>
        <w:t>70%</w:t>
      </w:r>
      <w:r>
        <w:rPr>
          <w:rFonts w:hint="eastAsia"/>
        </w:rPr>
        <w:t>以上的用户使用智能手机超过</w:t>
      </w:r>
      <w:r>
        <w:rPr>
          <w:rFonts w:hint="eastAsia"/>
        </w:rPr>
        <w:t>5</w:t>
      </w:r>
      <w:r>
        <w:rPr>
          <w:rFonts w:hint="eastAsia"/>
        </w:rPr>
        <w:t>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w:t>
      </w:r>
      <w:r>
        <w:rPr>
          <w:rFonts w:hint="eastAsia"/>
        </w:rPr>
        <w:t>以深挖这部分用户的需求，依赖人流量较大的共享单车</w:t>
      </w:r>
      <w:r>
        <w:rPr>
          <w:rFonts w:hint="eastAsia"/>
        </w:rPr>
        <w:t>app</w:t>
      </w:r>
      <w:r>
        <w:rPr>
          <w:rFonts w:hint="eastAsia"/>
        </w:rPr>
        <w:t>，可以拓展出更多的应用需求，可以作为单车企业未来市场拓展并且走向盈利的战略方向。</w:t>
      </w:r>
    </w:p>
    <w:p w:rsidR="0032401E" w:rsidRDefault="000B3610">
      <w:pPr>
        <w:pStyle w:val="3"/>
        <w:spacing w:before="163" w:after="163"/>
      </w:pPr>
      <w:r>
        <w:t>单车的使用情况，产品优缺点和满意度分析</w:t>
      </w:r>
    </w:p>
    <w:p w:rsidR="0032401E" w:rsidRDefault="000B3610">
      <w:pPr>
        <w:pStyle w:val="a1"/>
        <w:ind w:firstLine="480"/>
      </w:pPr>
      <w:r>
        <w:t>（</w:t>
      </w:r>
      <w:r>
        <w:rPr>
          <w:rFonts w:hint="eastAsia"/>
        </w:rPr>
        <w:t>1</w:t>
      </w:r>
      <w:r>
        <w:t>）使用单车品牌分布</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32401E" w:rsidRDefault="0032401E">
      <w:pPr>
        <w:widowControl/>
        <w:jc w:val="left"/>
        <w:rPr>
          <w:rFonts w:ascii="宋体" w:hAnsi="宋体" w:cs="宋体"/>
          <w:kern w:val="0"/>
          <w:szCs w:val="24"/>
        </w:rPr>
      </w:pPr>
    </w:p>
    <w:p w:rsidR="0032401E" w:rsidRDefault="000B3610">
      <w:pPr>
        <w:pStyle w:val="a1"/>
        <w:ind w:firstLineChars="500" w:firstLine="1200"/>
      </w:pPr>
      <w:r>
        <w:rPr>
          <w:rFonts w:hint="eastAsia"/>
        </w:rPr>
        <w:t>使用共享单车分布</w:t>
      </w:r>
      <w:r>
        <w:rPr>
          <w:rFonts w:hint="eastAsia"/>
        </w:rPr>
        <w:t xml:space="preserve">                                            </w:t>
      </w:r>
      <w:r>
        <w:rPr>
          <w:rFonts w:hint="eastAsia"/>
        </w:rPr>
        <w:t>常用单车品牌分布</w:t>
      </w:r>
    </w:p>
    <w:p w:rsidR="0032401E" w:rsidRDefault="000B3610">
      <w:pPr>
        <w:pStyle w:val="a1"/>
        <w:ind w:firstLine="480"/>
      </w:pPr>
      <w:r>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rsidR="0032401E" w:rsidRDefault="000B3610">
      <w:pPr>
        <w:pStyle w:val="a1"/>
        <w:ind w:firstLine="480"/>
      </w:pPr>
      <w:r>
        <w:t>从常用单车品牌分布图可以看出，摩拜和</w:t>
      </w:r>
      <w:r>
        <w:t>ofo</w:t>
      </w:r>
      <w:r>
        <w:t>在一线城市的市场占有率最高，并且两者的市场占有率之和超过了总市场份额的</w:t>
      </w:r>
      <w:r>
        <w:rPr>
          <w:rFonts w:hint="eastAsia"/>
        </w:rPr>
        <w:t>90%</w:t>
      </w:r>
      <w:r>
        <w:rPr>
          <w:rFonts w:hint="eastAsia"/>
        </w:rPr>
        <w:t>，人们在使用过程中更倾向于使用摩拜和</w:t>
      </w:r>
      <w:r>
        <w:rPr>
          <w:rFonts w:hint="eastAsia"/>
        </w:rPr>
        <w:t>ofo</w:t>
      </w:r>
      <w:r>
        <w:rPr>
          <w:rFonts w:hint="eastAsia"/>
        </w:rPr>
        <w:t>，可见两者的品牌知名度，以及市场投</w:t>
      </w:r>
      <w:r>
        <w:rPr>
          <w:rFonts w:hint="eastAsia"/>
        </w:rPr>
        <w:t>放量都已经很高。</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32401E" w:rsidRDefault="000B3610">
      <w:pPr>
        <w:pStyle w:val="a1"/>
        <w:ind w:firstLine="480"/>
      </w:pPr>
      <w:r>
        <w:rPr>
          <w:rFonts w:hint="eastAsia"/>
        </w:rPr>
        <w:t>单车受用户喜爱程度分布图</w:t>
      </w:r>
    </w:p>
    <w:p w:rsidR="0032401E" w:rsidRDefault="000B3610">
      <w:pPr>
        <w:pStyle w:val="a1"/>
        <w:ind w:firstLine="480"/>
      </w:pPr>
      <w:r>
        <w:t>从共享单车的受用户喜爱程度分布图可以看出，虽然摩拜和</w:t>
      </w:r>
      <w:r>
        <w:t>ofo</w:t>
      </w:r>
      <w:r>
        <w:t>的市场占有率已经很高，而小蓝单车和酷骑单车在一线城市的市场占有率还不足摩拜和</w:t>
      </w:r>
      <w:r>
        <w:t>ofo</w:t>
      </w:r>
      <w:r>
        <w:t>的十分之一，但是小蓝单车和受欢迎程度并不差，并且甚至有些用户体验上好于摩拜和</w:t>
      </w:r>
      <w:r>
        <w:t>ofo</w:t>
      </w:r>
      <w:r>
        <w:t>，但是基于资本的限制，市场占有率并不是很高，可见，在互联网某个行业的发展初期，没有巨头垄断的前提下，资本对企业的发展和市场占有上起着至关重要的作用。</w:t>
      </w:r>
    </w:p>
    <w:p w:rsidR="0032401E" w:rsidRDefault="000B3610">
      <w:pPr>
        <w:widowControl/>
        <w:ind w:firstLine="480"/>
        <w:jc w:val="left"/>
        <w:rPr>
          <w:rFonts w:ascii="宋体" w:hAnsi="宋体" w:cs="宋体"/>
          <w:kern w:val="0"/>
          <w:szCs w:val="24"/>
        </w:rPr>
      </w:pPr>
      <w:r>
        <w:rPr>
          <w:rFonts w:ascii="宋体" w:hAnsi="宋体" w:cs="宋体" w:hint="eastAsia"/>
          <w:kern w:val="0"/>
          <w:szCs w:val="24"/>
        </w:rPr>
        <w:t>（</w:t>
      </w:r>
      <w:r>
        <w:rPr>
          <w:rFonts w:ascii="宋体" w:hAnsi="宋体" w:cs="宋体" w:hint="eastAsia"/>
          <w:kern w:val="0"/>
          <w:szCs w:val="24"/>
        </w:rPr>
        <w:t>2</w:t>
      </w:r>
      <w:r>
        <w:rPr>
          <w:rFonts w:ascii="宋体" w:hAnsi="宋体" w:cs="宋体" w:hint="eastAsia"/>
          <w:kern w:val="0"/>
          <w:szCs w:val="24"/>
        </w:rPr>
        <w:t>）单车出行的满意度与建议分析</w:t>
      </w:r>
    </w:p>
    <w:p w:rsidR="0032401E" w:rsidRDefault="000B3610">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32401E" w:rsidRDefault="0032401E">
      <w:pPr>
        <w:widowControl/>
        <w:ind w:firstLine="480"/>
        <w:jc w:val="left"/>
        <w:rPr>
          <w:rFonts w:ascii="宋体" w:hAnsi="宋体" w:cs="宋体"/>
          <w:kern w:val="0"/>
          <w:szCs w:val="24"/>
          <w:lang w:val="zh-CN"/>
        </w:rPr>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rsidR="0032401E" w:rsidRDefault="000B3610">
      <w:pPr>
        <w:pStyle w:val="a1"/>
        <w:ind w:firstLineChars="900" w:firstLine="2160"/>
      </w:pPr>
      <w:r>
        <w:t>不骑共享单车的原因分布图</w:t>
      </w:r>
    </w:p>
    <w:p w:rsidR="0032401E" w:rsidRDefault="000B3610">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w:t>
      </w:r>
      <w:r>
        <w:rPr>
          <w:rFonts w:hint="eastAsia"/>
        </w:rPr>
        <w:t>开始与蚂蚁信用对接，对于一些信用高的用户可以免交押金。对于摩拜和</w:t>
      </w:r>
      <w:r>
        <w:rPr>
          <w:rFonts w:hint="eastAsia"/>
        </w:rPr>
        <w:t>ofo</w:t>
      </w:r>
      <w:r>
        <w:rPr>
          <w:rFonts w:hint="eastAsia"/>
        </w:rPr>
        <w:t>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Pr>
          <w:rFonts w:hint="eastAsia"/>
        </w:rPr>
        <w:t>人一辆车，已经足够用，但是对于用户找不到车这种情况的存在，可以反映出单车企业对单车的投放区域不是特别合理，有些地方密度特别高</w:t>
      </w:r>
      <w:r>
        <w:rPr>
          <w:rFonts w:hint="eastAsia"/>
        </w:rPr>
        <w:t>，而有些地方根本找不到车，因此单车企业运营策略的优化调整，对单车企业的发展竟会起到较重要的作用。而对于倾向于其他交通工具的用户群体来说，可以增加单车的使用场景，来吸引这部分用户的使用。</w:t>
      </w:r>
    </w:p>
    <w:p w:rsidR="0032401E" w:rsidRDefault="0032401E">
      <w:pPr>
        <w:pStyle w:val="a1"/>
        <w:ind w:firstLineChars="83" w:firstLine="199"/>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rsidR="0032401E" w:rsidRDefault="000B3610">
      <w:pPr>
        <w:widowControl/>
        <w:jc w:val="left"/>
        <w:rPr>
          <w:rFonts w:ascii="宋体" w:hAnsi="宋体" w:cs="宋体"/>
          <w:kern w:val="0"/>
          <w:szCs w:val="24"/>
        </w:rPr>
      </w:pPr>
      <w:r>
        <w:rPr>
          <w:rFonts w:ascii="宋体" w:hAnsi="宋体" w:cs="宋体"/>
          <w:kern w:val="0"/>
          <w:szCs w:val="24"/>
        </w:rPr>
        <w:t>共享单车吸引用户原因分布</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32401E" w:rsidRDefault="000B3610">
      <w:pPr>
        <w:pStyle w:val="a1"/>
        <w:ind w:firstLine="480"/>
      </w:pPr>
      <w:r>
        <w:t>共享单车满意度分布图</w:t>
      </w:r>
    </w:p>
    <w:p w:rsidR="0032401E" w:rsidRDefault="000B3610">
      <w:pPr>
        <w:pStyle w:val="a1"/>
        <w:ind w:firstLine="480"/>
      </w:pPr>
      <w:r>
        <w:t>从共享单车吸引用户原因分布图及满意度分布图可以看出，共享单车被用户认可度较高，对于</w:t>
      </w:r>
      <w:r>
        <w:t>“</w:t>
      </w:r>
      <w:r>
        <w:t>一公里出行</w:t>
      </w:r>
      <w:r>
        <w:t>”</w:t>
      </w:r>
      <w:r>
        <w:t>的交通方式的弥补，极大的吸引了用户。大部分用户比较认可单车的随时随地停放的优点，这也是共享单车诞生的宗旨和使命，相对于其他短距离出行，比如公共自行车租赁系统，取车和停车受到</w:t>
      </w:r>
      <w:r>
        <w:t>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多，仍然还有较大的提升空间，怎么把满意度继续提高，需要单车找出单车目前存在的问题，并且加以改进。</w:t>
      </w:r>
    </w:p>
    <w:p w:rsidR="0032401E" w:rsidRDefault="0032401E">
      <w:pPr>
        <w:pStyle w:val="a1"/>
        <w:ind w:firstLine="480"/>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rsidR="0032401E" w:rsidRDefault="000B3610">
      <w:pPr>
        <w:pStyle w:val="a1"/>
        <w:ind w:firstLineChars="1700" w:firstLine="4080"/>
      </w:pPr>
      <w:r>
        <w:rPr>
          <w:rFonts w:hint="eastAsia"/>
        </w:rPr>
        <w:t>共享单车缺点分布图</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rsidR="0032401E" w:rsidRDefault="000B3610">
      <w:pPr>
        <w:pStyle w:val="a1"/>
        <w:ind w:firstLineChars="1600" w:firstLine="3840"/>
      </w:pPr>
      <w:r>
        <w:t>共享单车使用过程中遇到问题分布图</w:t>
      </w:r>
    </w:p>
    <w:p w:rsidR="0032401E" w:rsidRDefault="000B3610">
      <w:pPr>
        <w:pStyle w:val="a1"/>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w:t>
      </w:r>
      <w:r>
        <w:rPr>
          <w:rFonts w:hint="eastAsia"/>
        </w:rPr>
        <w:t>一个原因，都会让一辆自行车处于闲置状态，因此对于摩拜和</w:t>
      </w:r>
      <w:r>
        <w:rPr>
          <w:rFonts w:hint="eastAsia"/>
        </w:rPr>
        <w:t>ofo</w:t>
      </w:r>
      <w:r>
        <w:rPr>
          <w:rFonts w:hint="eastAsia"/>
        </w:rPr>
        <w:t>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w:t>
      </w:r>
      <w:r>
        <w:rPr>
          <w:rFonts w:hint="eastAsia"/>
        </w:rPr>
        <w:t>初为了单车的使用寿命足够长，把车身设计的太沉，去掉传统的链条传动，改为轴传动，对骑行体验非常不友好，虽然后期改进了很多，仍然有较多需要改进的地方。</w:t>
      </w:r>
    </w:p>
    <w:p w:rsidR="0032401E" w:rsidRDefault="0032401E">
      <w:pPr>
        <w:widowControl/>
        <w:jc w:val="left"/>
        <w:rPr>
          <w:rFonts w:ascii="宋体" w:hAnsi="宋体" w:cs="宋体"/>
          <w:kern w:val="0"/>
          <w:szCs w:val="24"/>
          <w:lang w:val="zh-CN"/>
        </w:rPr>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32401E" w:rsidRDefault="000B3610">
      <w:pPr>
        <w:pStyle w:val="a1"/>
        <w:ind w:firstLineChars="2000" w:firstLine="4800"/>
      </w:pPr>
      <w:r>
        <w:t>共享单车站点设置比例图</w:t>
      </w:r>
    </w:p>
    <w:p w:rsidR="0032401E" w:rsidRDefault="000B3610">
      <w:pPr>
        <w:pStyle w:val="a1"/>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w:t>
      </w:r>
      <w:r>
        <w:rPr>
          <w:rFonts w:hint="eastAsia"/>
        </w:rPr>
        <w:t>域的出行需求。</w:t>
      </w:r>
    </w:p>
    <w:p w:rsidR="0032401E" w:rsidRDefault="000B3610">
      <w:pPr>
        <w:pStyle w:val="a1"/>
        <w:ind w:firstLineChars="0" w:firstLine="0"/>
      </w:pPr>
      <w:r>
        <w:rPr>
          <w:rFonts w:hint="eastAsia"/>
        </w:rPr>
        <w:t>（</w:t>
      </w:r>
      <w:r>
        <w:rPr>
          <w:rFonts w:hint="eastAsia"/>
        </w:rPr>
        <w:t>3</w:t>
      </w:r>
      <w:r>
        <w:rPr>
          <w:rFonts w:hint="eastAsia"/>
        </w:rPr>
        <w:t>）单车满意度对比</w:t>
      </w:r>
    </w:p>
    <w:p w:rsidR="0032401E" w:rsidRDefault="0032401E">
      <w:pPr>
        <w:pStyle w:val="a1"/>
        <w:ind w:firstLineChars="0" w:firstLine="0"/>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rPr>
          <w:noProof/>
        </w:rP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6"/>
                    <a:stretch>
                      <a:fillRect/>
                    </a:stretch>
                  </pic:blipFill>
                  <pic:spPr>
                    <a:xfrm>
                      <a:off x="0" y="0"/>
                      <a:ext cx="3947804" cy="2401927"/>
                    </a:xfrm>
                    <a:prstGeom prst="rect">
                      <a:avLst/>
                    </a:prstGeom>
                  </pic:spPr>
                </pic:pic>
              </a:graphicData>
            </a:graphic>
          </wp:inline>
        </w:drawing>
      </w:r>
    </w:p>
    <w:p w:rsidR="0032401E" w:rsidRDefault="000B3610">
      <w:pPr>
        <w:widowControl/>
        <w:ind w:firstLineChars="200" w:firstLine="480"/>
        <w:jc w:val="left"/>
        <w:rPr>
          <w:rFonts w:ascii="宋体" w:hAnsi="宋体" w:cs="宋体"/>
          <w:kern w:val="0"/>
          <w:szCs w:val="24"/>
        </w:rPr>
      </w:pPr>
      <w:r>
        <w:rPr>
          <w:rFonts w:ascii="宋体" w:hAnsi="宋体" w:cs="宋体"/>
          <w:kern w:val="0"/>
          <w:szCs w:val="24"/>
        </w:rPr>
        <w:t>综合对比摩拜单车和</w:t>
      </w:r>
      <w:r>
        <w:rPr>
          <w:rFonts w:ascii="宋体" w:hAnsi="宋体" w:cs="宋体"/>
          <w:kern w:val="0"/>
          <w:szCs w:val="24"/>
        </w:rPr>
        <w:t>ofo</w:t>
      </w:r>
      <w:r>
        <w:rPr>
          <w:rFonts w:ascii="宋体" w:hAnsi="宋体" w:cs="宋体"/>
          <w:kern w:val="0"/>
          <w:szCs w:val="24"/>
        </w:rPr>
        <w:t>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ascii="宋体" w:hAnsi="宋体" w:cs="宋体" w:hint="eastAsia"/>
          <w:kern w:val="0"/>
          <w:szCs w:val="24"/>
        </w:rPr>
        <w:t>4</w:t>
      </w:r>
      <w:r>
        <w:rPr>
          <w:rFonts w:ascii="宋体" w:hAnsi="宋体" w:cs="宋体" w:hint="eastAsia"/>
          <w:kern w:val="0"/>
          <w:szCs w:val="24"/>
        </w:rPr>
        <w:t>年，为了拉长单车的使用寿命，摩拜的车架设计较重，轮胎也是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32401E" w:rsidRDefault="000B3610">
      <w:pPr>
        <w:widowControl/>
        <w:ind w:firstLineChars="200" w:firstLine="480"/>
        <w:jc w:val="left"/>
        <w:rPr>
          <w:rFonts w:ascii="宋体" w:hAnsi="宋体" w:cs="宋体"/>
          <w:kern w:val="0"/>
          <w:szCs w:val="24"/>
        </w:rPr>
      </w:pPr>
      <w:r>
        <w:rPr>
          <w:rFonts w:ascii="宋体" w:hAnsi="宋体" w:cs="宋体" w:hint="eastAsia"/>
          <w:kern w:val="0"/>
          <w:szCs w:val="24"/>
        </w:rPr>
        <w:t>从</w:t>
      </w:r>
      <w:r>
        <w:rPr>
          <w:rFonts w:ascii="宋体" w:hAnsi="宋体" w:cs="宋体" w:hint="eastAsia"/>
          <w:kern w:val="0"/>
          <w:szCs w:val="24"/>
        </w:rPr>
        <w:t>ofo</w:t>
      </w:r>
      <w:r>
        <w:rPr>
          <w:rFonts w:ascii="宋体" w:hAnsi="宋体" w:cs="宋体" w:hint="eastAsia"/>
          <w:kern w:val="0"/>
          <w:szCs w:val="24"/>
        </w:rPr>
        <w:t>的满意度调查可以看出，骑行体验和使用价格比较让用户满意，因为</w:t>
      </w:r>
      <w:r>
        <w:rPr>
          <w:rFonts w:ascii="宋体" w:hAnsi="宋体" w:cs="宋体" w:hint="eastAsia"/>
          <w:kern w:val="0"/>
          <w:szCs w:val="24"/>
        </w:rPr>
        <w:t>ofo</w:t>
      </w:r>
      <w:r>
        <w:rPr>
          <w:rFonts w:ascii="宋体" w:hAnsi="宋体" w:cs="宋体" w:hint="eastAsia"/>
          <w:kern w:val="0"/>
          <w:szCs w:val="24"/>
        </w:rPr>
        <w:t>的设计和普通车辆没有太大差异，更多的注重其轻便易用性，而且</w:t>
      </w:r>
      <w:r>
        <w:rPr>
          <w:rFonts w:ascii="宋体" w:hAnsi="宋体" w:cs="宋体" w:hint="eastAsia"/>
          <w:kern w:val="0"/>
          <w:szCs w:val="24"/>
        </w:rPr>
        <w:t>ofo</w:t>
      </w:r>
      <w:r>
        <w:rPr>
          <w:rFonts w:ascii="宋体" w:hAnsi="宋体" w:cs="宋体" w:hint="eastAsia"/>
          <w:kern w:val="0"/>
          <w:szCs w:val="24"/>
        </w:rPr>
        <w:t>单车的活动次数较多，经常有免费骑行活动；而在找车体验和开锁体验上做的却不是很好，因为携带智能锁的</w:t>
      </w:r>
      <w:r>
        <w:rPr>
          <w:rFonts w:ascii="宋体" w:hAnsi="宋体" w:cs="宋体" w:hint="eastAsia"/>
          <w:kern w:val="0"/>
          <w:szCs w:val="24"/>
        </w:rPr>
        <w:t>ofo</w:t>
      </w:r>
      <w:r>
        <w:rPr>
          <w:rFonts w:ascii="宋体" w:hAnsi="宋体" w:cs="宋体" w:hint="eastAsia"/>
          <w:kern w:val="0"/>
          <w:szCs w:val="24"/>
        </w:rPr>
        <w:t>单车，一辆成本仅</w:t>
      </w:r>
      <w:r>
        <w:rPr>
          <w:rFonts w:ascii="宋体" w:hAnsi="宋体" w:cs="宋体" w:hint="eastAsia"/>
          <w:kern w:val="0"/>
          <w:szCs w:val="24"/>
        </w:rPr>
        <w:t>400</w:t>
      </w:r>
      <w:r>
        <w:rPr>
          <w:rFonts w:ascii="宋体" w:hAnsi="宋体" w:cs="宋体" w:hint="eastAsia"/>
          <w:kern w:val="0"/>
          <w:szCs w:val="24"/>
        </w:rPr>
        <w:t>元左右，因此硬件比较脆弱，投放初期车辆较多，但是随着时间的推移，车辆损坏率过高，导致可用的车辆非常少，并且</w:t>
      </w:r>
      <w:r>
        <w:rPr>
          <w:rFonts w:ascii="宋体" w:hAnsi="宋体" w:cs="宋体" w:hint="eastAsia"/>
          <w:kern w:val="0"/>
          <w:szCs w:val="24"/>
        </w:rPr>
        <w:t>ofo</w:t>
      </w:r>
      <w:r>
        <w:rPr>
          <w:rFonts w:ascii="宋体" w:hAnsi="宋体" w:cs="宋体" w:hint="eastAsia"/>
          <w:kern w:val="0"/>
          <w:szCs w:val="24"/>
        </w:rPr>
        <w:t>没有设置太阳能充电板，智能锁需要电池不断供应能源，而市面上智能锁的电池使用寿命一般在一年左右，如果电池能源耗尽，智能锁则不能打开，因此</w:t>
      </w:r>
      <w:r>
        <w:rPr>
          <w:rFonts w:ascii="宋体" w:hAnsi="宋体" w:cs="宋体" w:hint="eastAsia"/>
          <w:kern w:val="0"/>
          <w:szCs w:val="24"/>
        </w:rPr>
        <w:t>of</w:t>
      </w:r>
      <w:r>
        <w:rPr>
          <w:rFonts w:ascii="宋体" w:hAnsi="宋体" w:cs="宋体" w:hint="eastAsia"/>
          <w:kern w:val="0"/>
          <w:szCs w:val="24"/>
        </w:rPr>
        <w:t>o</w:t>
      </w:r>
      <w:r>
        <w:rPr>
          <w:rFonts w:ascii="宋体" w:hAnsi="宋体" w:cs="宋体" w:hint="eastAsia"/>
          <w:kern w:val="0"/>
          <w:szCs w:val="24"/>
        </w:rPr>
        <w:t>的开锁率越来越低。</w:t>
      </w:r>
    </w:p>
    <w:p w:rsidR="0032401E" w:rsidRDefault="000B3610">
      <w:pPr>
        <w:pStyle w:val="3"/>
        <w:spacing w:before="163" w:after="163"/>
      </w:pPr>
      <w:r>
        <w:t>单车的市场活动知悉度调查</w:t>
      </w:r>
    </w:p>
    <w:p w:rsidR="0032401E" w:rsidRDefault="000B3610">
      <w:pPr>
        <w:pStyle w:val="a1"/>
        <w:ind w:firstLine="480"/>
      </w:pPr>
      <w:r>
        <w:t>本部分内容旨在调查单车市场在</w:t>
      </w:r>
      <w:r>
        <w:t>“</w:t>
      </w:r>
      <w:r>
        <w:t>斗的你死我活</w:t>
      </w:r>
      <w:r>
        <w:t>”</w:t>
      </w:r>
      <w:r>
        <w:t>的市场竞争环境下，哪些竞争方式是用户关心的，哪些竞争活动是用户知晓的，哪些活动起到了拉新用户，促活用户的作用。</w:t>
      </w:r>
    </w:p>
    <w:p w:rsidR="0032401E" w:rsidRDefault="000B3610">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w:t>
      </w:r>
      <w:r>
        <w:t>看出，大部分使用过单车的用户都使用过单车发放的免费骑行券，可见单车企业发放免费券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w:t>
      </w:r>
      <w:r>
        <w:t>“</w:t>
      </w:r>
      <w:r>
        <w:t>每个用过或听过的人都在讨论着共享单车</w:t>
      </w:r>
      <w:r>
        <w:t>”</w:t>
      </w:r>
      <w:r>
        <w:t>。月卡季卡也对用户的拉新和使用率的提高起着很大的作用，其他活动，</w:t>
      </w:r>
      <w:r>
        <w:t>比如红包车，免费骑行月，骑行免费参与抽奖等竞争活动也对单车市场的推广发挥了很大的作用。</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32401E" w:rsidRDefault="000B3610">
      <w:pPr>
        <w:pStyle w:val="2"/>
        <w:spacing w:before="81" w:after="81"/>
      </w:pPr>
      <w:r>
        <w:t>本章小结</w:t>
      </w:r>
    </w:p>
    <w:p w:rsidR="0032401E" w:rsidRDefault="000B3610">
      <w:pPr>
        <w:pStyle w:val="a1"/>
        <w:ind w:firstLine="480"/>
      </w:pPr>
      <w:r>
        <w:t>本章结合了问卷调查与对比分析相结合的方法，调研了共享单车市场的竞争现状。主要分为以下几个方面：</w:t>
      </w:r>
    </w:p>
    <w:p w:rsidR="0032401E" w:rsidRDefault="000B3610">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等共享出行企业的快速发展壮大，给了“一公里出行”的共享单车提供了市场机会。虽然市场上之前存在政府提供的公共自行</w:t>
      </w:r>
      <w:r>
        <w:rPr>
          <w:rFonts w:hint="eastAsia"/>
        </w:rPr>
        <w:t>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单车和迅速发展。</w:t>
      </w:r>
    </w:p>
    <w:p w:rsidR="0032401E" w:rsidRDefault="000B3610">
      <w:pPr>
        <w:pStyle w:val="a1"/>
        <w:ind w:firstLine="480"/>
      </w:pPr>
      <w:r>
        <w:t>其次分析了摩拜和</w:t>
      </w:r>
      <w:r>
        <w:t>ofo</w:t>
      </w:r>
      <w:r>
        <w:t>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w:t>
      </w:r>
      <w:r>
        <w:t>ofo</w:t>
      </w:r>
      <w:r>
        <w:t>企业自成</w:t>
      </w:r>
      <w:r>
        <w:t>立以来的融资情况，互联网企业发展的初期拼的是产品，是服务，但是更重要的是资本能力，资本的多少对互联网企业的初期发展起着关键的作用。</w:t>
      </w:r>
    </w:p>
    <w:p w:rsidR="0032401E" w:rsidRDefault="000B3610">
      <w:pPr>
        <w:pStyle w:val="a1"/>
        <w:ind w:firstLine="480"/>
      </w:pPr>
      <w:r>
        <w:t>再次通过问卷调查分析，对共享单车的用户基本信息，</w:t>
      </w:r>
      <w:r>
        <w:rPr>
          <w:rFonts w:hint="eastAsia"/>
        </w:rPr>
        <w:t>单车的使用情况，产品优缺点和满意度分析，发现虽然摩拜和</w:t>
      </w:r>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w:t>
      </w:r>
      <w:r>
        <w:rPr>
          <w:rFonts w:hint="eastAsia"/>
        </w:rPr>
        <w:t>活动知悉度，发现单车企业对市场的拓展能力都很强，能够快速的让更多用户使用共享单车，用户对单车企业的竞争活动知悉度都很高，但是如何让单车迅速的变现并盈利，却仍然是每一个单车企业面临的难题。</w:t>
      </w:r>
    </w:p>
    <w:p w:rsidR="0032401E" w:rsidRDefault="000B3610">
      <w:pPr>
        <w:pStyle w:val="1"/>
        <w:spacing w:before="163" w:after="327"/>
      </w:pPr>
      <w:bookmarkStart w:id="5" w:name="_Toc358320828"/>
      <w:bookmarkStart w:id="6" w:name="_Toc358322528"/>
      <w:bookmarkStart w:id="7" w:name="_Toc358322348"/>
      <w:bookmarkStart w:id="8" w:name="_Toc358322527"/>
      <w:bookmarkStart w:id="9" w:name="_Toc358329512"/>
      <w:bookmarkStart w:id="10" w:name="_Toc358322526"/>
      <w:bookmarkStart w:id="11" w:name="_Toc358320973"/>
      <w:bookmarkStart w:id="12" w:name="_Toc358323003"/>
      <w:bookmarkStart w:id="13" w:name="_Toc358320974"/>
      <w:bookmarkStart w:id="14" w:name="_Toc358320829"/>
      <w:bookmarkStart w:id="15" w:name="_Toc358322349"/>
      <w:bookmarkStart w:id="16" w:name="_Toc358320881"/>
      <w:bookmarkStart w:id="17" w:name="_Toc358329513"/>
      <w:bookmarkStart w:id="18" w:name="_Toc358323004"/>
      <w:bookmarkStart w:id="19" w:name="_Toc358320830"/>
      <w:bookmarkStart w:id="20" w:name="_Toc358321026"/>
      <w:bookmarkStart w:id="21" w:name="_Toc358320975"/>
      <w:bookmarkStart w:id="22" w:name="_Toc358322350"/>
      <w:bookmarkStart w:id="23" w:name="_Toc358329514"/>
      <w:bookmarkStart w:id="24" w:name="_Toc35832300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hint="eastAsia"/>
        </w:rPr>
        <w:t>单车行业战略分析</w:t>
      </w:r>
    </w:p>
    <w:p w:rsidR="0032401E" w:rsidRDefault="000B3610">
      <w:pPr>
        <w:pStyle w:val="2"/>
        <w:spacing w:before="81" w:after="81"/>
      </w:pPr>
      <w:r>
        <w:t>五力模型分析</w:t>
      </w:r>
    </w:p>
    <w:p w:rsidR="0032401E" w:rsidRDefault="000B3610">
      <w:pPr>
        <w:pStyle w:val="3"/>
        <w:spacing w:before="163" w:after="163"/>
      </w:pPr>
      <w:r>
        <w:t>行业内现有竞争者的竞争能力</w:t>
      </w:r>
    </w:p>
    <w:p w:rsidR="0032401E" w:rsidRDefault="000B3610">
      <w:pPr>
        <w:pStyle w:val="a1"/>
        <w:ind w:firstLine="480"/>
      </w:pPr>
      <w:r>
        <w:rPr>
          <w:rFonts w:hint="eastAsia"/>
        </w:rPr>
        <w:t>虽然共享单车是个新兴事物，但市场规模发展迅速，截至</w:t>
      </w:r>
      <w:r>
        <w:t>2017</w:t>
      </w:r>
      <w:r>
        <w:rPr>
          <w:rFonts w:hint="eastAsia"/>
        </w:rPr>
        <w:t>年</w:t>
      </w:r>
      <w:r>
        <w:rPr>
          <w:rFonts w:hint="eastAsia"/>
        </w:rPr>
        <w:t>5</w:t>
      </w:r>
      <w:r>
        <w:rPr>
          <w:rFonts w:hint="eastAsia"/>
        </w:rPr>
        <w:t>月，全国累计投放共享单车超过</w:t>
      </w:r>
      <w:r>
        <w:rPr>
          <w:rFonts w:hint="eastAsia"/>
        </w:rPr>
        <w:t>1000</w:t>
      </w:r>
      <w:r>
        <w:rPr>
          <w:rFonts w:hint="eastAsia"/>
        </w:rPr>
        <w:t>万辆，注册用户超过</w:t>
      </w:r>
      <w:r>
        <w:rPr>
          <w:rFonts w:hint="eastAsia"/>
        </w:rPr>
        <w:t>1</w:t>
      </w:r>
      <w:r>
        <w:rPr>
          <w:rFonts w:hint="eastAsia"/>
        </w:rPr>
        <w:t>亿人次</w:t>
      </w:r>
      <w:r>
        <w:rPr>
          <w:rFonts w:hint="eastAsia"/>
        </w:rPr>
        <w:t>,</w:t>
      </w:r>
      <w:r>
        <w:rPr>
          <w:rFonts w:hint="eastAsia"/>
        </w:rPr>
        <w:t>累计服务超过</w:t>
      </w:r>
      <w:r>
        <w:rPr>
          <w:rFonts w:hint="eastAsia"/>
        </w:rPr>
        <w:t>10</w:t>
      </w:r>
      <w:r>
        <w:rPr>
          <w:rFonts w:hint="eastAsia"/>
        </w:rPr>
        <w:t>亿人次。因此，广阔的蓝海吸引了</w:t>
      </w:r>
      <w:r>
        <w:t>30</w:t>
      </w:r>
      <w:r>
        <w:rPr>
          <w:rFonts w:hint="eastAsia"/>
        </w:rPr>
        <w:t>多家企业投入共享单车市场，摩拜、</w:t>
      </w:r>
      <w:r>
        <w:t>OFO</w:t>
      </w:r>
      <w:r>
        <w:rPr>
          <w:rFonts w:hint="eastAsia"/>
        </w:rPr>
        <w:t>、小鸣单车、永安行、小蓝单车、骑呗单车纷纷走进人们</w:t>
      </w:r>
      <w:r>
        <w:rPr>
          <w:rFonts w:hint="eastAsia"/>
        </w:rPr>
        <w:t>的生活。目前，从</w:t>
      </w:r>
      <w:r>
        <w:t>APP</w:t>
      </w:r>
      <w:r>
        <w:rPr>
          <w:rFonts w:hint="eastAsia"/>
        </w:rPr>
        <w:t>下载量的统计数据看，摩拜和</w:t>
      </w:r>
      <w:r>
        <w:t>OFO</w:t>
      </w:r>
      <w:r>
        <w:rPr>
          <w:rFonts w:hint="eastAsia"/>
        </w:rPr>
        <w:t>小黄车占据主要的市场份额，也是行业内最有力的竞争对手。</w:t>
      </w:r>
    </w:p>
    <w:p w:rsidR="0032401E" w:rsidRDefault="000B3610">
      <w:pPr>
        <w:pStyle w:val="a1"/>
        <w:ind w:firstLine="480"/>
      </w:pPr>
      <w:r>
        <w:rPr>
          <w:rFonts w:hint="eastAsia"/>
        </w:rPr>
        <w:t>OFO</w:t>
      </w:r>
      <w:r>
        <w:rPr>
          <w:rFonts w:hint="eastAsia"/>
        </w:rPr>
        <w:t>是在</w:t>
      </w:r>
      <w:r>
        <w:rPr>
          <w:rFonts w:hint="eastAsia"/>
        </w:rPr>
        <w:t>2014</w:t>
      </w:r>
      <w:r>
        <w:rPr>
          <w:rFonts w:hint="eastAsia"/>
        </w:rPr>
        <w:t>年由一群北大“</w:t>
      </w:r>
      <w:r>
        <w:rPr>
          <w:rFonts w:hint="eastAsia"/>
        </w:rPr>
        <w:t>90</w:t>
      </w:r>
      <w:r>
        <w:rPr>
          <w:rFonts w:hint="eastAsia"/>
        </w:rPr>
        <w:t>后”创办的国内首家共享单车公司。品牌初期主要针对校园共享单车市场，后来拓展到社区大众市场。其品牌核心是提供绿色低碳的城市共享单车出行服务。用户只需下载</w:t>
      </w:r>
      <w:r>
        <w:rPr>
          <w:rFonts w:hint="eastAsia"/>
        </w:rPr>
        <w:t>OFO</w:t>
      </w:r>
      <w:r>
        <w:rPr>
          <w:rFonts w:hint="eastAsia"/>
        </w:rPr>
        <w:t>的</w:t>
      </w:r>
      <w:r>
        <w:rPr>
          <w:rFonts w:hint="eastAsia"/>
        </w:rPr>
        <w:t>APP</w:t>
      </w:r>
      <w:r>
        <w:rPr>
          <w:rFonts w:hint="eastAsia"/>
        </w:rPr>
        <w:t>，实名注册并缴纳</w:t>
      </w:r>
      <w:r>
        <w:rPr>
          <w:rFonts w:hint="eastAsia"/>
        </w:rPr>
        <w:t>99</w:t>
      </w:r>
      <w:r>
        <w:rPr>
          <w:rFonts w:hint="eastAsia"/>
        </w:rPr>
        <w:t>元押金，即可使用。骑行费用为每小时</w:t>
      </w:r>
      <w:r>
        <w:rPr>
          <w:rFonts w:hint="eastAsia"/>
        </w:rPr>
        <w:t>1</w:t>
      </w:r>
      <w:r>
        <w:rPr>
          <w:rFonts w:hint="eastAsia"/>
        </w:rPr>
        <w:t>元，师生使用半价。</w:t>
      </w:r>
      <w:r>
        <w:rPr>
          <w:rFonts w:hint="eastAsia"/>
        </w:rPr>
        <w:t>OFO</w:t>
      </w:r>
      <w:r>
        <w:rPr>
          <w:rFonts w:hint="eastAsia"/>
        </w:rPr>
        <w:t>是没有安装智能电子锁和</w:t>
      </w:r>
      <w:r>
        <w:rPr>
          <w:rFonts w:hint="eastAsia"/>
        </w:rPr>
        <w:t>GPS</w:t>
      </w:r>
      <w:r>
        <w:rPr>
          <w:rFonts w:hint="eastAsia"/>
        </w:rPr>
        <w:t>定位，这是</w:t>
      </w:r>
      <w:r>
        <w:rPr>
          <w:rFonts w:hint="eastAsia"/>
        </w:rPr>
        <w:t>OFO</w:t>
      </w:r>
      <w:r>
        <w:rPr>
          <w:rFonts w:hint="eastAsia"/>
        </w:rPr>
        <w:t>的一块短板。但是其采购的成本较低，约为</w:t>
      </w:r>
      <w:r>
        <w:rPr>
          <w:rFonts w:hint="eastAsia"/>
        </w:rPr>
        <w:t>200</w:t>
      </w:r>
      <w:r>
        <w:rPr>
          <w:rFonts w:hint="eastAsia"/>
        </w:rPr>
        <w:t>～</w:t>
      </w:r>
      <w:r>
        <w:rPr>
          <w:rFonts w:hint="eastAsia"/>
        </w:rPr>
        <w:t>300</w:t>
      </w:r>
      <w:r>
        <w:rPr>
          <w:rFonts w:hint="eastAsia"/>
        </w:rPr>
        <w:t>元一辆，主要是委托自行车厂</w:t>
      </w:r>
      <w:r>
        <w:rPr>
          <w:rFonts w:hint="eastAsia"/>
        </w:rPr>
        <w:t>商代工。因此，</w:t>
      </w:r>
      <w:r>
        <w:rPr>
          <w:rFonts w:hint="eastAsia"/>
        </w:rPr>
        <w:t>OFO</w:t>
      </w:r>
      <w:r>
        <w:rPr>
          <w:rFonts w:hint="eastAsia"/>
        </w:rPr>
        <w:t>的盈利模式是比较清晰的，不算运营成本，如果一辆自行车每次费用</w:t>
      </w:r>
      <w:r>
        <w:rPr>
          <w:rFonts w:hint="eastAsia"/>
        </w:rPr>
        <w:t>1</w:t>
      </w:r>
      <w:r>
        <w:rPr>
          <w:rFonts w:hint="eastAsia"/>
        </w:rPr>
        <w:t>元，每天有</w:t>
      </w:r>
      <w:r>
        <w:rPr>
          <w:rFonts w:hint="eastAsia"/>
        </w:rPr>
        <w:t>5</w:t>
      </w:r>
      <w:r>
        <w:rPr>
          <w:rFonts w:hint="eastAsia"/>
        </w:rPr>
        <w:t>次的使用频率，这样一天的收入为</w:t>
      </w:r>
      <w:r>
        <w:rPr>
          <w:rFonts w:hint="eastAsia"/>
        </w:rPr>
        <w:t>5</w:t>
      </w:r>
      <w:r>
        <w:rPr>
          <w:rFonts w:hint="eastAsia"/>
        </w:rPr>
        <w:t>元，</w:t>
      </w:r>
      <w:r>
        <w:rPr>
          <w:rFonts w:hint="eastAsia"/>
        </w:rPr>
        <w:t>60</w:t>
      </w:r>
      <w:r>
        <w:rPr>
          <w:rFonts w:hint="eastAsia"/>
        </w:rPr>
        <w:t>天就能收回成本。目前，</w:t>
      </w:r>
      <w:r>
        <w:rPr>
          <w:rFonts w:hint="eastAsia"/>
        </w:rPr>
        <w:t>OFO</w:t>
      </w:r>
      <w:r>
        <w:rPr>
          <w:rFonts w:hint="eastAsia"/>
        </w:rPr>
        <w:t>已经覆盖全国</w:t>
      </w:r>
      <w:r>
        <w:rPr>
          <w:rFonts w:hint="eastAsia"/>
        </w:rPr>
        <w:t>22</w:t>
      </w:r>
      <w:r>
        <w:rPr>
          <w:rFonts w:hint="eastAsia"/>
        </w:rPr>
        <w:t>所城市</w:t>
      </w:r>
      <w:r>
        <w:rPr>
          <w:rFonts w:hint="eastAsia"/>
        </w:rPr>
        <w:t>200</w:t>
      </w:r>
      <w:r>
        <w:rPr>
          <w:rFonts w:hint="eastAsia"/>
        </w:rPr>
        <w:t>多个高校。</w:t>
      </w:r>
    </w:p>
    <w:p w:rsidR="0032401E" w:rsidRDefault="000B3610">
      <w:pPr>
        <w:pStyle w:val="a1"/>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p>
    <w:p w:rsidR="0032401E" w:rsidRDefault="000B3610">
      <w:pPr>
        <w:pStyle w:val="a1"/>
        <w:ind w:firstLineChars="0" w:firstLine="0"/>
      </w:pP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元。同时，为加快占领市场，摩拜改变以往自己制造单车的策略，积极与富士康合作生产，预计</w:t>
      </w:r>
      <w:r>
        <w:t>2017</w:t>
      </w:r>
      <w:r>
        <w:rPr>
          <w:rFonts w:hint="eastAsia"/>
        </w:rPr>
        <w:t>年可为其每年生产</w:t>
      </w:r>
      <w:r>
        <w:t>560</w:t>
      </w:r>
      <w:r>
        <w:rPr>
          <w:rFonts w:hint="eastAsia"/>
        </w:rPr>
        <w:t>万辆单车。</w:t>
      </w:r>
    </w:p>
    <w:p w:rsidR="0032401E" w:rsidRDefault="000B3610">
      <w:pPr>
        <w:pStyle w:val="a1"/>
        <w:ind w:firstLineChars="183" w:firstLine="439"/>
      </w:pPr>
      <w:r>
        <w:t>通过第三章的摩拜和</w:t>
      </w:r>
      <w:r>
        <w:t>ofo</w:t>
      </w:r>
      <w:r>
        <w:t>的成立背景，产品服务模式以及融资情况分析，可以看出目前单车市场即将进入了寡头时代，摩拜</w:t>
      </w:r>
      <w:r>
        <w:t>和</w:t>
      </w:r>
      <w:r>
        <w:t>ofo</w:t>
      </w:r>
      <w:r>
        <w:t>已经占领了超过</w:t>
      </w:r>
      <w:r>
        <w:rPr>
          <w:rFonts w:hint="eastAsia"/>
        </w:rPr>
        <w:t>90%</w:t>
      </w:r>
      <w:r>
        <w:rPr>
          <w:rFonts w:hint="eastAsia"/>
        </w:rPr>
        <w:t>的市场份额和，并且都拥有了大量的资金，目前两家仍通过各种营销活动继续扩张市场，而用户数量和企业资金是单车企业发</w:t>
      </w:r>
      <w:r>
        <w:rPr>
          <w:rFonts w:hint="eastAsia"/>
        </w:rPr>
        <w:t>展的“护城河“，现阶段小品牌的单车企业如果单纯靠增加单车投放量，提高单车骑行率，存活会越来越难；并且其他资本现阶段进入单车行业也几乎没有可能。同时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在接下来的竞争中，比拼的不再只是单车的投放量，而是单车的精细化运营管理来节约成本，以及用户的精准化营销来提高变现能力，或者转战向海外市场发展。</w:t>
      </w:r>
    </w:p>
    <w:p w:rsidR="0032401E" w:rsidRDefault="000B3610">
      <w:pPr>
        <w:pStyle w:val="a1"/>
        <w:ind w:firstLineChars="183" w:firstLine="439"/>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w:t>
      </w:r>
      <w:r>
        <w:rPr>
          <w:rFonts w:hint="eastAsia"/>
        </w:rPr>
        <w:t>，这为摩拜日后发展提供了无限空间。而</w:t>
      </w:r>
      <w:r>
        <w:t>OFO</w:t>
      </w:r>
      <w:r>
        <w:rPr>
          <w:rFonts w:hint="eastAsia"/>
        </w:rPr>
        <w:t>则以低价车加采购的轻模式，以低成本模式突围而出。未来的单车市场仍有很大的想象空间。</w:t>
      </w:r>
    </w:p>
    <w:p w:rsidR="0032401E" w:rsidRDefault="000B3610">
      <w:pPr>
        <w:pStyle w:val="3"/>
        <w:spacing w:before="163" w:after="163"/>
      </w:pPr>
      <w:r>
        <w:t>供应商的议价能力</w:t>
      </w:r>
    </w:p>
    <w:p w:rsidR="0032401E" w:rsidRDefault="000B3610">
      <w:pPr>
        <w:pStyle w:val="a1"/>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w:t>
      </w:r>
      <w:r>
        <w:rPr>
          <w:rFonts w:hint="eastAsia"/>
        </w:rPr>
        <w:t>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rsidR="0032401E" w:rsidRDefault="000B3610">
      <w:pPr>
        <w:pStyle w:val="3"/>
        <w:spacing w:before="163" w:after="163"/>
      </w:pPr>
      <w:r>
        <w:t>买方的议价能力</w:t>
      </w:r>
    </w:p>
    <w:p w:rsidR="0032401E" w:rsidRDefault="000B3610">
      <w:pPr>
        <w:pStyle w:val="a1"/>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rsidR="0032401E" w:rsidRDefault="000B3610">
      <w:pPr>
        <w:pStyle w:val="3"/>
        <w:spacing w:before="163" w:after="163"/>
      </w:pPr>
      <w:r>
        <w:t>替代品产生的替代能力</w:t>
      </w:r>
    </w:p>
    <w:p w:rsidR="0032401E" w:rsidRDefault="000B3610">
      <w:pPr>
        <w:pStyle w:val="a1"/>
        <w:ind w:firstLine="480"/>
      </w:pPr>
      <w:r>
        <w:rPr>
          <w:rFonts w:hint="eastAsia"/>
        </w:rPr>
        <w:t>替代品就是指那些能够实现同种功能的其他产品。现在共享单车的盈利模式还比较模糊，各品牌都是通过融资砸钱来迅速扩张市场份</w:t>
      </w:r>
      <w:r>
        <w:rPr>
          <w:rFonts w:hint="eastAsia"/>
        </w:rPr>
        <w:t>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w:t>
      </w:r>
      <w:r>
        <w:rPr>
          <w:rFonts w:hint="eastAsia"/>
        </w:rPr>
        <w:t>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rsidR="0032401E" w:rsidRDefault="000B3610">
      <w:pPr>
        <w:pStyle w:val="3"/>
        <w:spacing w:before="163" w:after="163"/>
      </w:pPr>
      <w:r>
        <w:t>潜在竞争者的进入能力</w:t>
      </w:r>
    </w:p>
    <w:p w:rsidR="0032401E" w:rsidRDefault="000B3610">
      <w:pPr>
        <w:pStyle w:val="a1"/>
        <w:ind w:firstLine="480"/>
      </w:pPr>
      <w:r>
        <w:rPr>
          <w:rFonts w:hint="eastAsia"/>
        </w:rPr>
        <w:t>所谓潜在竞争者进入能力就是暂时对企业并不构成威胁，但仍然具有潜在威胁的竞争对手。潜在竞</w:t>
      </w:r>
      <w:r>
        <w:rPr>
          <w:rFonts w:hint="eastAsia"/>
        </w:rPr>
        <w:t>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w:t>
      </w:r>
      <w:r>
        <w:rPr>
          <w:rFonts w:hint="eastAsia"/>
        </w:rPr>
        <w:t>成服务同质化严重。共享单车要得到可持续的发展必须投放更大量的单车及提升用户的使用体验，形成自身的特色。</w:t>
      </w:r>
    </w:p>
    <w:p w:rsidR="0032401E" w:rsidRDefault="000B3610">
      <w:pPr>
        <w:pStyle w:val="3"/>
        <w:spacing w:before="163" w:after="163"/>
      </w:pPr>
      <w:r>
        <w:t>小结</w:t>
      </w:r>
    </w:p>
    <w:p w:rsidR="0032401E" w:rsidRDefault="000B3610">
      <w:pPr>
        <w:pStyle w:val="a1"/>
        <w:ind w:firstLine="480"/>
      </w:pPr>
      <w:r>
        <w:rPr>
          <w:rFonts w:hint="eastAsia"/>
        </w:rPr>
        <w:t>通过五力模型分析，可以看出摩拜和</w:t>
      </w:r>
      <w:r>
        <w:rPr>
          <w:rFonts w:hint="eastAsia"/>
        </w:rPr>
        <w:t>ofo</w:t>
      </w:r>
      <w:r>
        <w:rPr>
          <w:rFonts w:hint="eastAsia"/>
        </w:rPr>
        <w:t>虽然占领市场绝对份额，但是在未来的发展中仍有非常多的不确定因素，如何提高企业自身的核心竞争力，提高产品服务能力，探索出其他对手难以模仿的盈利模式，对企业的未来发展有着深刻长远的意义。</w:t>
      </w:r>
    </w:p>
    <w:p w:rsidR="0032401E" w:rsidRDefault="000B3610">
      <w:pPr>
        <w:pStyle w:val="2"/>
        <w:spacing w:before="81" w:after="81"/>
      </w:pPr>
      <w:r>
        <w:rPr>
          <w:rFonts w:hint="eastAsia"/>
        </w:rPr>
        <w:t>PEST</w:t>
      </w:r>
      <w:r>
        <w:rPr>
          <w:rFonts w:hint="eastAsia"/>
        </w:rPr>
        <w:t>分析</w:t>
      </w:r>
    </w:p>
    <w:p w:rsidR="0032401E" w:rsidRDefault="000B3610">
      <w:pPr>
        <w:pStyle w:val="3"/>
        <w:spacing w:before="163" w:after="163"/>
      </w:pPr>
      <w:r>
        <w:t>政治环境分析</w:t>
      </w:r>
    </w:p>
    <w:p w:rsidR="0032401E" w:rsidRDefault="000B3610">
      <w:pPr>
        <w:pStyle w:val="a1"/>
        <w:ind w:firstLine="480"/>
      </w:pPr>
      <w:r>
        <w:rPr>
          <w:rFonts w:hint="eastAsia"/>
        </w:rPr>
        <w:t>现在，随着城市私家车越来越多，交通拥堵、环境污染等问题越发严重，如何缓解城市交通压力成了每个城市政府部门都头痛的问题。以前政府也出台过相关措施来解决城市</w:t>
      </w:r>
      <w:r>
        <w:rPr>
          <w:rFonts w:hint="eastAsia"/>
        </w:rPr>
        <w:t>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w:t>
      </w:r>
      <w:r>
        <w:rPr>
          <w:rFonts w:hint="eastAsia"/>
        </w:rPr>
        <w:t>OFO</w:t>
      </w:r>
      <w:r>
        <w:rPr>
          <w:rFonts w:hint="eastAsia"/>
        </w:rPr>
        <w:t>共享单车、摩拜单车等互联网企业为城市的发展贡献一份力量。</w:t>
      </w:r>
      <w:r>
        <w:rPr>
          <w:rFonts w:hint="eastAsia"/>
        </w:rPr>
        <w:t>2</w:t>
      </w:r>
      <w:r>
        <w:t>017</w:t>
      </w:r>
      <w:r>
        <w:t>年</w:t>
      </w:r>
      <w:r>
        <w:rPr>
          <w:rFonts w:hint="eastAsia"/>
        </w:rPr>
        <w:t>两会期间，交通运输部发言人称要鼓励支持共享单车行业的健康发展，政府部门要配合单车企业加强规范指导，企业自身首先承担主要的管理责任，提升服务水平，社会公众更要文明</w:t>
      </w:r>
      <w:r>
        <w:rPr>
          <w:rFonts w:hint="eastAsia"/>
        </w:rPr>
        <w:t>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rsidR="0032401E" w:rsidRDefault="000B3610">
      <w:pPr>
        <w:pStyle w:val="3"/>
        <w:spacing w:before="163" w:after="163"/>
      </w:pPr>
      <w:r>
        <w:t>经济环境分析</w:t>
      </w:r>
    </w:p>
    <w:p w:rsidR="0032401E" w:rsidRDefault="000B3610">
      <w:pPr>
        <w:pStyle w:val="a1"/>
        <w:ind w:firstLine="480"/>
      </w:pPr>
      <w:r>
        <w:rPr>
          <w:rFonts w:hint="eastAsia"/>
        </w:rPr>
        <w:t>2016</w:t>
      </w:r>
      <w:r>
        <w:rPr>
          <w:rFonts w:hint="eastAsia"/>
        </w:rPr>
        <w:t>年国内</w:t>
      </w:r>
      <w:r>
        <w:rPr>
          <w:rFonts w:hint="eastAsia"/>
        </w:rPr>
        <w:t>GDP</w:t>
      </w:r>
      <w:r>
        <w:rPr>
          <w:rFonts w:hint="eastAsia"/>
        </w:rPr>
        <w:t>（国内生产总值）增速</w:t>
      </w:r>
      <w:r>
        <w:rPr>
          <w:rFonts w:hint="eastAsia"/>
        </w:rPr>
        <w:t>6.</w:t>
      </w:r>
      <w:r>
        <w:t>7</w:t>
      </w:r>
      <w:r>
        <w:t>左右，经济总量增长值</w:t>
      </w:r>
      <w:r>
        <w:rPr>
          <w:rFonts w:hint="eastAsia"/>
        </w:rPr>
        <w:t>74.</w:t>
      </w:r>
      <w:r>
        <w:t>4</w:t>
      </w:r>
      <w:r>
        <w:t>万亿，经济总量呈现增长趋势，整体智能手机保有量稳定提升，</w:t>
      </w:r>
      <w:r>
        <w:rPr>
          <w:rFonts w:hint="eastAsia"/>
        </w:rPr>
        <w:t>2016</w:t>
      </w:r>
      <w:r>
        <w:rPr>
          <w:rFonts w:hint="eastAsia"/>
        </w:rPr>
        <w:t>年智能手机渗透率已经达到</w:t>
      </w:r>
      <w:r>
        <w:rPr>
          <w:rFonts w:hint="eastAsia"/>
        </w:rPr>
        <w:t>75.</w:t>
      </w:r>
      <w:r>
        <w:t>7%</w:t>
      </w:r>
      <w:r>
        <w:t>，智能手机成为了多数用户必不可少的日常用品之一，居民移动支付的习惯也已经养成，移动互联网的快速发展，以及智能手机的普及率为共享单车的渗透和发展奠定了基础。另外</w:t>
      </w:r>
      <w:r>
        <w:rPr>
          <w:rFonts w:hint="eastAsia"/>
        </w:rPr>
        <w:t>2016</w:t>
      </w:r>
      <w:r>
        <w:rPr>
          <w:rFonts w:hint="eastAsia"/>
        </w:rPr>
        <w:t>年资本寒冬期，创投领域融资有所减少，共享单车受到不少投资机构的青睐，投资方中不发红杉，高瓴，腾讯等。</w:t>
      </w: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rsidR="0032401E" w:rsidRDefault="000B3610">
      <w:pPr>
        <w:widowControl/>
        <w:jc w:val="left"/>
        <w:rPr>
          <w:rFonts w:ascii="宋体" w:hAnsi="宋体" w:cs="宋体"/>
          <w:kern w:val="0"/>
          <w:szCs w:val="24"/>
        </w:rPr>
      </w:pPr>
      <w:r>
        <w:rPr>
          <w:rFonts w:ascii="宋体" w:hAnsi="宋体" w:cs="宋体"/>
          <w:kern w:val="0"/>
          <w:szCs w:val="24"/>
        </w:rPr>
        <w:t>图片来自国家统计局</w:t>
      </w:r>
    </w:p>
    <w:p w:rsidR="0032401E" w:rsidRDefault="0032401E">
      <w:pPr>
        <w:pStyle w:val="a1"/>
        <w:ind w:firstLine="480"/>
      </w:pPr>
    </w:p>
    <w:p w:rsidR="0032401E" w:rsidRDefault="000B3610">
      <w:pPr>
        <w:pStyle w:val="3"/>
        <w:spacing w:before="163" w:after="163"/>
      </w:pPr>
      <w:r>
        <w:t>社会环境分析</w:t>
      </w:r>
    </w:p>
    <w:p w:rsidR="0032401E" w:rsidRDefault="000B3610">
      <w:pPr>
        <w:pStyle w:val="a1"/>
        <w:ind w:firstLine="480"/>
      </w:pPr>
      <w:r>
        <w:rPr>
          <w:rFonts w:hint="eastAsia"/>
        </w:rPr>
        <w:t>空气污染越来越严重，城市交通拥堵等出行问题亟待解决。</w:t>
      </w:r>
      <w:r>
        <w:rPr>
          <w:rFonts w:hint="eastAsia"/>
        </w:rPr>
        <w:t>2016</w:t>
      </w:r>
      <w:r>
        <w:rPr>
          <w:rFonts w:hint="eastAsia"/>
        </w:rPr>
        <w:t>年北京市日均浓度未达标天数总共达到了</w:t>
      </w:r>
      <w:r>
        <w:rPr>
          <w:rFonts w:hint="eastAsia"/>
        </w:rPr>
        <w:t>168</w:t>
      </w:r>
      <w:r>
        <w:rPr>
          <w:rFonts w:hint="eastAsia"/>
        </w:rPr>
        <w:t>天，占全年的</w:t>
      </w:r>
      <w:r>
        <w:rPr>
          <w:rFonts w:hint="eastAsia"/>
        </w:rPr>
        <w:t>45.</w:t>
      </w:r>
      <w:r>
        <w:t>9%</w:t>
      </w:r>
      <w:r>
        <w:t>的时间，成城市居民的健康造成了极大的威胁；</w:t>
      </w:r>
      <w:r>
        <w:rPr>
          <w:rFonts w:hint="eastAsia"/>
        </w:rPr>
        <w:t>2016</w:t>
      </w:r>
      <w:r>
        <w:rPr>
          <w:rFonts w:hint="eastAsia"/>
        </w:rPr>
        <w:t>年济南，哈尔滨，背景等</w:t>
      </w:r>
      <w:r>
        <w:rPr>
          <w:rFonts w:hint="eastAsia"/>
        </w:rPr>
        <w:t>主要一二线城市的拥堵指数均高达</w:t>
      </w:r>
      <w:r>
        <w:rPr>
          <w:rFonts w:hint="eastAsia"/>
        </w:rPr>
        <w:t>2</w:t>
      </w:r>
      <w:r>
        <w:rPr>
          <w:rFonts w:hint="eastAsia"/>
        </w:rPr>
        <w:t>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rsidR="0032401E" w:rsidRDefault="0032401E">
      <w:pPr>
        <w:pStyle w:val="a1"/>
        <w:ind w:firstLine="480"/>
      </w:pPr>
    </w:p>
    <w:p w:rsidR="0032401E" w:rsidRDefault="000B3610">
      <w:pPr>
        <w:widowControl/>
        <w:jc w:val="left"/>
        <w:rPr>
          <w:rFonts w:ascii="宋体" w:hAnsi="宋体" w:cs="宋体"/>
          <w:kern w:val="0"/>
          <w:szCs w:val="24"/>
        </w:rPr>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32401E" w:rsidRDefault="0032401E">
      <w:pPr>
        <w:widowControl/>
        <w:jc w:val="left"/>
        <w:rPr>
          <w:rFonts w:ascii="宋体" w:hAnsi="宋体" w:cs="宋体"/>
          <w:kern w:val="0"/>
          <w:szCs w:val="24"/>
        </w:rPr>
      </w:pPr>
    </w:p>
    <w:p w:rsidR="0032401E" w:rsidRDefault="000B3610">
      <w:pPr>
        <w:pStyle w:val="a1"/>
        <w:ind w:firstLine="480"/>
      </w:pPr>
      <w:r>
        <w:rPr>
          <w:rFonts w:hint="eastAsia"/>
        </w:rPr>
        <w:t xml:space="preserve"> </w:t>
      </w:r>
      <w:r>
        <w:rPr>
          <w:rFonts w:hint="eastAsia"/>
        </w:rPr>
        <w:t>来自北京市环境保护局</w:t>
      </w:r>
    </w:p>
    <w:p w:rsidR="0032401E" w:rsidRDefault="000B3610">
      <w:pPr>
        <w:pStyle w:val="3"/>
        <w:spacing w:before="163" w:after="163"/>
      </w:pPr>
      <w:r>
        <w:t>技术环境分析</w:t>
      </w:r>
    </w:p>
    <w:p w:rsidR="0032401E" w:rsidRDefault="000B3610">
      <w:pPr>
        <w:pStyle w:val="a1"/>
        <w:ind w:firstLine="480"/>
      </w:pPr>
      <w:r>
        <w:rPr>
          <w:rFonts w:hint="eastAsia"/>
        </w:rPr>
        <w:t>随着</w:t>
      </w:r>
      <w:r>
        <w:rPr>
          <w:rFonts w:hint="eastAsia"/>
        </w:rPr>
        <w:t>4G</w:t>
      </w:r>
      <w:r>
        <w:rPr>
          <w:rFonts w:hint="eastAsia"/>
        </w:rPr>
        <w:t>移动网络的普及，</w:t>
      </w:r>
      <w:r>
        <w:rPr>
          <w:rFonts w:hint="eastAsia"/>
        </w:rPr>
        <w:t>GPS</w:t>
      </w:r>
      <w:r>
        <w:rPr>
          <w:rFonts w:hint="eastAsia"/>
        </w:rPr>
        <w:t>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rsidR="0032401E" w:rsidRDefault="000B3610">
      <w:pPr>
        <w:pStyle w:val="3"/>
        <w:spacing w:before="163" w:after="163"/>
      </w:pPr>
      <w:r>
        <w:t>总结</w:t>
      </w:r>
    </w:p>
    <w:p w:rsidR="0032401E" w:rsidRDefault="000B3610">
      <w:pPr>
        <w:pStyle w:val="a1"/>
        <w:ind w:firstLine="480"/>
      </w:pPr>
      <w:r>
        <w:rPr>
          <w:rFonts w:hint="eastAsia"/>
        </w:rPr>
        <w:t>共享单车的出现对于满足公众“最后一公里”出行需求，带动健康、环保</w:t>
      </w:r>
      <w:r>
        <w:rPr>
          <w:rFonts w:hint="eastAsia"/>
        </w:rPr>
        <w:t>、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rsidR="0032401E" w:rsidRDefault="000B3610">
      <w:pPr>
        <w:pStyle w:val="2"/>
        <w:spacing w:before="81" w:after="81"/>
      </w:pPr>
      <w:r>
        <w:rPr>
          <w:rFonts w:hint="eastAsia"/>
        </w:rPr>
        <w:t>SWOT</w:t>
      </w:r>
      <w:r>
        <w:rPr>
          <w:rFonts w:hint="eastAsia"/>
        </w:rPr>
        <w:t>分析</w:t>
      </w:r>
    </w:p>
    <w:p w:rsidR="0032401E" w:rsidRDefault="000B3610">
      <w:pPr>
        <w:pStyle w:val="3"/>
        <w:spacing w:before="163" w:after="163"/>
      </w:pPr>
      <w:r>
        <w:t>优势分析</w:t>
      </w:r>
    </w:p>
    <w:p w:rsidR="0032401E" w:rsidRDefault="000B3610">
      <w:pPr>
        <w:pStyle w:val="a1"/>
        <w:numPr>
          <w:ilvl w:val="0"/>
          <w:numId w:val="3"/>
        </w:numPr>
        <w:ind w:firstLineChars="0"/>
      </w:pPr>
      <w:r>
        <w:t>摩拜优势：</w:t>
      </w:r>
    </w:p>
    <w:p w:rsidR="0032401E" w:rsidRDefault="000B3610">
      <w:pPr>
        <w:pStyle w:val="af"/>
        <w:shd w:val="clear" w:color="auto" w:fill="FFFFFF"/>
        <w:spacing w:before="225" w:beforeAutospacing="0" w:after="225" w:afterAutospacing="0"/>
        <w:ind w:left="1200"/>
        <w:rPr>
          <w:rFonts w:ascii="Times New Roman" w:hAnsi="Times New Roman" w:cs="Times New Roman"/>
          <w:kern w:val="2"/>
          <w:lang w:val="zh-CN"/>
        </w:rPr>
      </w:pPr>
      <w:r>
        <w:rPr>
          <w:rFonts w:ascii="Times New Roman" w:hAnsi="Times New Roman" w:cs="Times New Roman" w:hint="eastAsia"/>
          <w:kern w:val="2"/>
          <w:lang w:val="zh-CN"/>
        </w:rPr>
        <w:t>摩拜单车走的是产品加技术的模式，自行研发，设计，生产产品，比较符合年轻人个性化的追求。是国内第一家配备</w:t>
      </w:r>
      <w:r>
        <w:rPr>
          <w:rFonts w:ascii="Times New Roman" w:hAnsi="Times New Roman" w:cs="Times New Roman" w:hint="eastAsia"/>
          <w:kern w:val="2"/>
          <w:lang w:val="zh-CN"/>
        </w:rPr>
        <w:t>GPS</w:t>
      </w:r>
      <w:r>
        <w:rPr>
          <w:rFonts w:ascii="Times New Roman" w:hAnsi="Times New Roman" w:cs="Times New Roman" w:hint="eastAsia"/>
          <w:kern w:val="2"/>
          <w:lang w:val="zh-CN"/>
        </w:rPr>
        <w:t>的共享单车，相比于普通</w:t>
      </w:r>
      <w:hyperlink r:id="rId62" w:tgtFrame="_blank" w:history="1">
        <w:r>
          <w:rPr>
            <w:rFonts w:ascii="Times New Roman" w:hAnsi="Times New Roman" w:cs="Times New Roman" w:hint="eastAsia"/>
            <w:kern w:val="2"/>
            <w:lang w:val="zh-CN"/>
          </w:rPr>
          <w:t>自行车</w:t>
        </w:r>
      </w:hyperlink>
      <w:r>
        <w:rPr>
          <w:rFonts w:ascii="Times New Roman" w:hAnsi="Times New Roman" w:cs="Times New Roman" w:hint="eastAsia"/>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w:t>
      </w:r>
      <w:r>
        <w:rPr>
          <w:rFonts w:ascii="Times New Roman" w:hAnsi="Times New Roman" w:cs="Times New Roman" w:hint="eastAsia"/>
          <w:kern w:val="2"/>
          <w:lang w:val="zh-CN"/>
        </w:rPr>
        <w:t>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rsidR="0032401E" w:rsidRDefault="000B3610">
      <w:pPr>
        <w:pStyle w:val="a1"/>
        <w:numPr>
          <w:ilvl w:val="0"/>
          <w:numId w:val="3"/>
        </w:numPr>
        <w:ind w:firstLineChars="0"/>
        <w:rPr>
          <w:lang w:val="en-US"/>
        </w:rPr>
      </w:pPr>
      <w:r>
        <w:rPr>
          <w:lang w:val="en-US"/>
        </w:rPr>
        <w:t>Ofo</w:t>
      </w:r>
      <w:r>
        <w:rPr>
          <w:lang w:val="en-US"/>
        </w:rPr>
        <w:t>优势</w:t>
      </w:r>
    </w:p>
    <w:p w:rsidR="0032401E" w:rsidRDefault="000B3610">
      <w:pPr>
        <w:pStyle w:val="a1"/>
        <w:ind w:left="1200" w:firstLineChars="0" w:firstLine="0"/>
      </w:pPr>
      <w:r>
        <w:t>产品设计轻便，骑行体验特别好；押金少，只需要</w:t>
      </w:r>
      <w:r>
        <w:rPr>
          <w:rFonts w:hint="eastAsia"/>
        </w:rPr>
        <w:t>99</w:t>
      </w:r>
      <w:r>
        <w:rPr>
          <w:rFonts w:hint="eastAsia"/>
        </w:rPr>
        <w:t>元；骑行便宜，师生认证用户为</w:t>
      </w:r>
      <w:r>
        <w:rPr>
          <w:rFonts w:hint="eastAsia"/>
        </w:rPr>
        <w:t>0.5</w:t>
      </w:r>
      <w:r>
        <w:rPr>
          <w:rFonts w:hint="eastAsia"/>
        </w:rPr>
        <w:t>元</w:t>
      </w:r>
      <w:r>
        <w:rPr>
          <w:rFonts w:hint="eastAsia"/>
        </w:rPr>
        <w:t>/</w:t>
      </w:r>
      <w:r>
        <w:rPr>
          <w:rFonts w:hint="eastAsia"/>
        </w:rPr>
        <w:t>小时，非师生认证用户为</w:t>
      </w:r>
      <w:r>
        <w:rPr>
          <w:rFonts w:hint="eastAsia"/>
        </w:rPr>
        <w:t>1</w:t>
      </w:r>
      <w:r>
        <w:rPr>
          <w:rFonts w:hint="eastAsia"/>
        </w:rPr>
        <w:t>元</w:t>
      </w:r>
      <w:r>
        <w:rPr>
          <w:rFonts w:hint="eastAsia"/>
        </w:rPr>
        <w:t>/</w:t>
      </w:r>
      <w:r>
        <w:rPr>
          <w:rFonts w:hint="eastAsia"/>
        </w:rPr>
        <w:t>小时，不满</w:t>
      </w:r>
      <w:r>
        <w:rPr>
          <w:rFonts w:hint="eastAsia"/>
        </w:rPr>
        <w:t>1</w:t>
      </w:r>
      <w:r>
        <w:rPr>
          <w:rFonts w:hint="eastAsia"/>
        </w:rPr>
        <w:t>小时部分按</w:t>
      </w:r>
      <w:r>
        <w:rPr>
          <w:rFonts w:hint="eastAsia"/>
        </w:rPr>
        <w:t>1</w:t>
      </w:r>
      <w:r>
        <w:rPr>
          <w:rFonts w:hint="eastAsia"/>
        </w:rPr>
        <w:t>小时计费；成本低，每辆只需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32401E" w:rsidRDefault="000B3610">
      <w:pPr>
        <w:pStyle w:val="3"/>
        <w:spacing w:before="163" w:after="163"/>
      </w:pPr>
      <w:r>
        <w:t>劣势分析</w:t>
      </w:r>
    </w:p>
    <w:p w:rsidR="0032401E" w:rsidRDefault="000B3610">
      <w:pPr>
        <w:pStyle w:val="a1"/>
        <w:numPr>
          <w:ilvl w:val="0"/>
          <w:numId w:val="4"/>
        </w:numPr>
        <w:ind w:firstLineChars="0"/>
      </w:pPr>
      <w:r>
        <w:t>摩拜劣势</w:t>
      </w:r>
    </w:p>
    <w:p w:rsidR="0032401E" w:rsidRDefault="000B3610">
      <w:pPr>
        <w:pStyle w:val="14"/>
        <w:widowControl/>
        <w:shd w:val="clear" w:color="auto" w:fill="FFFFFF"/>
        <w:spacing w:before="225" w:after="225"/>
        <w:ind w:left="1287" w:firstLineChars="0" w:firstLine="0"/>
        <w:jc w:val="left"/>
        <w:rPr>
          <w:szCs w:val="24"/>
          <w:lang w:val="zh-CN"/>
        </w:rPr>
      </w:pPr>
      <w:r>
        <w:rPr>
          <w:rFonts w:hint="eastAsia"/>
          <w:szCs w:val="24"/>
          <w:lang w:val="zh-CN"/>
        </w:rPr>
        <w:t>押金过高，押金</w:t>
      </w:r>
      <w:r>
        <w:rPr>
          <w:rFonts w:hint="eastAsia"/>
          <w:szCs w:val="24"/>
          <w:lang w:val="zh-CN"/>
        </w:rPr>
        <w:t>299</w:t>
      </w:r>
      <w:r>
        <w:rPr>
          <w:rFonts w:hint="eastAsia"/>
          <w:szCs w:val="24"/>
          <w:lang w:val="zh-CN"/>
        </w:rPr>
        <w:t>元，相对于</w:t>
      </w:r>
      <w:r>
        <w:rPr>
          <w:rFonts w:hint="eastAsia"/>
          <w:szCs w:val="24"/>
          <w:lang w:val="zh-CN"/>
        </w:rPr>
        <w:t xml:space="preserve">ofo </w:t>
      </w:r>
      <w:r>
        <w:rPr>
          <w:rFonts w:hint="eastAsia"/>
          <w:szCs w:val="24"/>
          <w:lang w:val="zh-CN"/>
        </w:rPr>
        <w:t>99</w:t>
      </w:r>
      <w:r>
        <w:rPr>
          <w:rFonts w:hint="eastAsia"/>
          <w:szCs w:val="24"/>
          <w:lang w:val="zh-CN"/>
        </w:rPr>
        <w:t>元来说贵了许多；一元</w:t>
      </w:r>
      <w:r>
        <w:rPr>
          <w:rFonts w:hint="eastAsia"/>
          <w:szCs w:val="24"/>
          <w:lang w:val="zh-CN"/>
        </w:rPr>
        <w:t>/</w:t>
      </w:r>
      <w:r>
        <w:rPr>
          <w:rFonts w:hint="eastAsia"/>
          <w:szCs w:val="24"/>
          <w:lang w:val="zh-CN"/>
        </w:rPr>
        <w:t>半小时价格并不比交通发达地域里公交便宜，短程完全可以乘坐公交且不需要押金。第一代摩拜单车为了减少破损成本而设计的实心胎，无链条，使得单车车身笨重，骑行感受非常不好。并且没有车筐，十分不便利。</w:t>
      </w:r>
      <w:r>
        <w:rPr>
          <w:rFonts w:hint="eastAsia"/>
          <w:szCs w:val="24"/>
          <w:lang w:val="zh-CN"/>
        </w:rPr>
        <w:t>GPS</w:t>
      </w:r>
      <w:r>
        <w:rPr>
          <w:rFonts w:hint="eastAsia"/>
          <w:szCs w:val="24"/>
          <w:lang w:val="zh-CN"/>
        </w:rPr>
        <w:t>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w:t>
      </w:r>
      <w:r>
        <w:rPr>
          <w:rFonts w:hint="eastAsia"/>
          <w:szCs w:val="24"/>
          <w:lang w:val="zh-CN"/>
        </w:rPr>
        <w:t>别冷等情况，用户不会选择骑行，并且冬天低温致使单车车锁不敏感，无法开锁问题严重。</w:t>
      </w:r>
    </w:p>
    <w:p w:rsidR="0032401E" w:rsidRDefault="000B3610">
      <w:pPr>
        <w:pStyle w:val="a1"/>
        <w:numPr>
          <w:ilvl w:val="0"/>
          <w:numId w:val="4"/>
        </w:numPr>
        <w:ind w:firstLineChars="0"/>
        <w:rPr>
          <w:lang w:val="en-US"/>
        </w:rPr>
      </w:pPr>
      <w:r>
        <w:rPr>
          <w:lang w:val="en-US"/>
        </w:rPr>
        <w:t>O</w:t>
      </w:r>
      <w:r>
        <w:rPr>
          <w:rFonts w:hint="eastAsia"/>
          <w:lang w:val="en-US"/>
        </w:rPr>
        <w:t>fo</w:t>
      </w:r>
      <w:r>
        <w:rPr>
          <w:rFonts w:hint="eastAsia"/>
          <w:lang w:val="en-US"/>
        </w:rPr>
        <w:t>劣势</w:t>
      </w:r>
      <w:r>
        <w:rPr>
          <w:rFonts w:hint="eastAsia"/>
          <w:lang w:val="en-US"/>
        </w:rPr>
        <w:t xml:space="preserve"> </w:t>
      </w:r>
    </w:p>
    <w:p w:rsidR="0032401E" w:rsidRDefault="000B3610">
      <w:pPr>
        <w:pStyle w:val="a1"/>
        <w:ind w:left="1287" w:firstLineChars="0" w:firstLine="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时常一路找下来挑不出一辆可以骑的。这些产品设计欠考虑、质量低的劣势给</w:t>
      </w:r>
      <w:r>
        <w:rPr>
          <w:rFonts w:hint="eastAsia"/>
          <w:lang w:val="en-US"/>
        </w:rPr>
        <w:t>OFO</w:t>
      </w:r>
      <w:r>
        <w:rPr>
          <w:rFonts w:hint="eastAsia"/>
          <w:lang w:val="en-US"/>
        </w:rPr>
        <w:t>共享单车在市场竞争中及用户选择中带来不利。</w:t>
      </w:r>
    </w:p>
    <w:p w:rsidR="0032401E" w:rsidRDefault="000B3610">
      <w:pPr>
        <w:pStyle w:val="a1"/>
        <w:ind w:left="1287" w:firstLineChars="0" w:firstLine="0"/>
        <w:rPr>
          <w:lang w:val="en-US"/>
        </w:rPr>
      </w:pPr>
      <w:r>
        <w:rPr>
          <w:rFonts w:hint="eastAsia"/>
          <w:lang w:val="en-US"/>
        </w:rPr>
        <w:t>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所以很多人放弃寻找；智能锁的加入太迟，导致后期市场发力不足，智能锁对单车后期的运营，大数据广告投放等盈利方案起着很大的作用，但是</w:t>
      </w:r>
      <w:r>
        <w:rPr>
          <w:rFonts w:hint="eastAsia"/>
          <w:lang w:val="en-US"/>
        </w:rPr>
        <w:t>ofo</w:t>
      </w:r>
      <w:r>
        <w:rPr>
          <w:rFonts w:hint="eastAsia"/>
          <w:lang w:val="en-US"/>
        </w:rPr>
        <w:t>前期设计并只用了机械锁，这些车辆投入到社会上，很难进行后期运营。</w:t>
      </w:r>
    </w:p>
    <w:p w:rsidR="0032401E" w:rsidRDefault="000B3610">
      <w:pPr>
        <w:pStyle w:val="3"/>
        <w:spacing w:before="163" w:after="163"/>
      </w:pPr>
      <w:r>
        <w:t>机会分析</w:t>
      </w:r>
    </w:p>
    <w:p w:rsidR="0032401E" w:rsidRDefault="000B3610">
      <w:pPr>
        <w:pStyle w:val="a1"/>
        <w:numPr>
          <w:ilvl w:val="0"/>
          <w:numId w:val="5"/>
        </w:numPr>
        <w:ind w:firstLineChars="0"/>
        <w:rPr>
          <w:lang w:val="en-US"/>
        </w:rPr>
      </w:pPr>
      <w:r>
        <w:rPr>
          <w:rFonts w:hint="eastAsia"/>
          <w:lang w:val="en-US"/>
        </w:rPr>
        <w:t>摩拜的机会：</w:t>
      </w:r>
    </w:p>
    <w:p w:rsidR="0032401E" w:rsidRDefault="000B3610">
      <w:pPr>
        <w:pStyle w:val="a1"/>
        <w:ind w:leftChars="525" w:left="1260" w:firstLine="480"/>
        <w:rPr>
          <w:lang w:val="en-US"/>
        </w:rPr>
      </w:pPr>
      <w:r>
        <w:rPr>
          <w:rFonts w:hint="eastAsia"/>
          <w:lang w:val="en-US"/>
        </w:rPr>
        <w:t>摩拜单车从诞生至今，车身的个性靓丽，骑行带给生活的便捷，以及绿色环保的概念受到了一线城市年轻用户的喜爱</w:t>
      </w:r>
      <w:r>
        <w:rPr>
          <w:rFonts w:hint="eastAsia"/>
          <w:lang w:val="en-US"/>
        </w:rPr>
        <w:t>，产品顺应移动互联网时代发展，用户接受度高，在利用资本基础上，可以快速占领市场，经过几轮的资本融资，加之摩拜在市场营销方面投入充足的资本，在这个自媒体传播时代让摩拜的推广速度无限加快。</w:t>
      </w:r>
    </w:p>
    <w:p w:rsidR="0032401E" w:rsidRDefault="000B3610">
      <w:pPr>
        <w:pStyle w:val="a1"/>
        <w:ind w:leftChars="525" w:left="1260" w:firstLineChars="0" w:firstLine="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rsidR="0032401E" w:rsidRDefault="000B3610">
      <w:pPr>
        <w:pStyle w:val="a1"/>
        <w:numPr>
          <w:ilvl w:val="0"/>
          <w:numId w:val="5"/>
        </w:numPr>
        <w:ind w:firstLineChars="0"/>
        <w:rPr>
          <w:lang w:val="en-US"/>
        </w:rPr>
      </w:pPr>
      <w:r>
        <w:rPr>
          <w:lang w:val="en-US"/>
        </w:rPr>
        <w:t>Ofo</w:t>
      </w:r>
      <w:r>
        <w:rPr>
          <w:lang w:val="en-US"/>
        </w:rPr>
        <w:t>的机会：</w:t>
      </w:r>
    </w:p>
    <w:p w:rsidR="0032401E" w:rsidRDefault="000B3610">
      <w:pPr>
        <w:pStyle w:val="a1"/>
        <w:ind w:left="1260" w:firstLine="480"/>
        <w:rPr>
          <w:lang w:val="en-US"/>
        </w:rPr>
      </w:pPr>
      <w:r>
        <w:rPr>
          <w:lang w:val="en-US"/>
        </w:rPr>
        <w:t>O</w:t>
      </w:r>
      <w:r>
        <w:rPr>
          <w:rFonts w:hint="eastAsia"/>
          <w:lang w:val="en-US"/>
        </w:rPr>
        <w:t>fo</w:t>
      </w:r>
      <w:r>
        <w:rPr>
          <w:rFonts w:hint="eastAsia"/>
          <w:lang w:val="en-US"/>
        </w:rPr>
        <w:t>起源于校园，可以继续在校园市场上发力，并且校园的商业模式易复制，校园市场易运营，口碑相传快，因此吃透校园市场并且运营合理，市场会很广</w:t>
      </w:r>
      <w:r>
        <w:rPr>
          <w:rFonts w:hint="eastAsia"/>
          <w:lang w:val="en-US"/>
        </w:rPr>
        <w:t>阔；其次</w:t>
      </w:r>
      <w:r>
        <w:rPr>
          <w:rFonts w:hint="eastAsia"/>
          <w:lang w:val="en-US"/>
        </w:rPr>
        <w:t>ofo</w:t>
      </w:r>
      <w:r>
        <w:rPr>
          <w:rFonts w:hint="eastAsia"/>
          <w:lang w:val="en-US"/>
        </w:rPr>
        <w:t>也意识到智能锁对单车市场未来的影响，迅速调整了产品策略，添加了智能锁；而且</w:t>
      </w:r>
      <w:r>
        <w:rPr>
          <w:rFonts w:hint="eastAsia"/>
          <w:lang w:val="en-US"/>
        </w:rPr>
        <w:t>ofo</w:t>
      </w:r>
      <w:r>
        <w:rPr>
          <w:rFonts w:hint="eastAsia"/>
          <w:lang w:val="en-US"/>
        </w:rPr>
        <w:t>单车骑行体验特别好，企业的资本足够充足，可以把更多的精力和资本投入到降低单车损坏率上，加大运营力度，这样</w:t>
      </w:r>
      <w:r>
        <w:rPr>
          <w:rFonts w:hint="eastAsia"/>
          <w:lang w:val="en-US"/>
        </w:rPr>
        <w:t>ofo</w:t>
      </w:r>
      <w:r>
        <w:rPr>
          <w:rFonts w:hint="eastAsia"/>
          <w:lang w:val="en-US"/>
        </w:rPr>
        <w:t>将会很快盈利。</w:t>
      </w:r>
    </w:p>
    <w:p w:rsidR="0032401E" w:rsidRDefault="000B3610">
      <w:pPr>
        <w:pStyle w:val="3"/>
        <w:spacing w:before="163" w:after="163"/>
      </w:pPr>
      <w:bookmarkStart w:id="25" w:name="OLE_LINK3"/>
      <w:r>
        <w:t>威胁分析</w:t>
      </w:r>
    </w:p>
    <w:bookmarkEnd w:id="25"/>
    <w:p w:rsidR="0032401E" w:rsidRDefault="000B3610">
      <w:pPr>
        <w:pStyle w:val="a1"/>
        <w:numPr>
          <w:ilvl w:val="0"/>
          <w:numId w:val="6"/>
        </w:numPr>
        <w:ind w:firstLineChars="0"/>
      </w:pPr>
      <w:r>
        <w:t>摩拜的威胁</w:t>
      </w:r>
    </w:p>
    <w:p w:rsidR="0032401E" w:rsidRDefault="000B3610">
      <w:pPr>
        <w:pStyle w:val="a1"/>
        <w:ind w:left="1200" w:firstLine="480"/>
        <w:rPr>
          <w:lang w:val="en-US"/>
        </w:rPr>
      </w:pPr>
      <w:r>
        <w:rPr>
          <w:rFonts w:hint="eastAsia"/>
          <w:lang w:val="en-US"/>
        </w:rPr>
        <w:t>摩拜前有</w:t>
      </w:r>
      <w:r>
        <w:rPr>
          <w:rFonts w:hint="eastAsia"/>
          <w:lang w:val="en-US"/>
        </w:rPr>
        <w:t>OFO</w:t>
      </w:r>
      <w:r>
        <w:rPr>
          <w:rFonts w:hint="eastAsia"/>
          <w:lang w:val="en-US"/>
        </w:rPr>
        <w:t>需要追赶、后有酷奇单车、小鸣、小蓝等的紧随，</w:t>
      </w:r>
      <w:r>
        <w:rPr>
          <w:rFonts w:hint="eastAsia"/>
          <w:lang w:val="en-US"/>
        </w:rPr>
        <w:t xml:space="preserve"> </w:t>
      </w:r>
      <w:r>
        <w:rPr>
          <w:rFonts w:hint="eastAsia"/>
          <w:lang w:val="en-US"/>
        </w:rPr>
        <w:t>多家共享单车都各有优势，也各自取得了</w:t>
      </w:r>
      <w:r>
        <w:rPr>
          <w:rFonts w:hint="eastAsia"/>
          <w:lang w:val="en-US"/>
        </w:rPr>
        <w:t>C</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w:t>
      </w:r>
      <w:r>
        <w:rPr>
          <w:rFonts w:hint="eastAsia"/>
          <w:lang w:val="en-US"/>
        </w:rPr>
        <w:t>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rsidR="0032401E" w:rsidRDefault="000B3610">
      <w:pPr>
        <w:pStyle w:val="a1"/>
        <w:numPr>
          <w:ilvl w:val="0"/>
          <w:numId w:val="6"/>
        </w:numPr>
        <w:ind w:firstLineChars="0"/>
      </w:pPr>
      <w:r>
        <w:t>O</w:t>
      </w:r>
      <w:r>
        <w:rPr>
          <w:rFonts w:hint="eastAsia"/>
        </w:rPr>
        <w:t>fo</w:t>
      </w:r>
      <w:r>
        <w:rPr>
          <w:rFonts w:hint="eastAsia"/>
        </w:rPr>
        <w:t>的威胁</w:t>
      </w:r>
    </w:p>
    <w:p w:rsidR="0032401E" w:rsidRDefault="000B3610">
      <w:pPr>
        <w:pStyle w:val="a1"/>
        <w:ind w:left="1200" w:firstLineChars="0" w:firstLine="480"/>
        <w:rPr>
          <w:lang w:val="en-US"/>
        </w:rPr>
      </w:pPr>
      <w:r>
        <w:rPr>
          <w:rFonts w:hint="eastAsia"/>
          <w:lang w:val="en-US"/>
        </w:rPr>
        <w:t>Ofo</w:t>
      </w:r>
      <w:r>
        <w:rPr>
          <w:rFonts w:hint="eastAsia"/>
          <w:lang w:val="en-US"/>
        </w:rPr>
        <w:t>在创业之初的市场定位是校园内，产品方案也是为校园而设计，从初期的产品来看，并未想到走出校园市场，校园属于封闭市场，顾客素质较高，损坏不是特别严重，后来融</w:t>
      </w:r>
      <w:r>
        <w:rPr>
          <w:rFonts w:hint="eastAsia"/>
          <w:lang w:val="en-US"/>
        </w:rPr>
        <w:t>资后走出校园，直接面向开放的市场，但是产品迭代速度太慢，以一个校园设计的产品方案应对开放市场的环境，造成了市场产品的错位，</w:t>
      </w:r>
      <w:r>
        <w:rPr>
          <w:rFonts w:hint="eastAsia"/>
          <w:lang w:val="en-US"/>
        </w:rPr>
        <w:t>ofo</w:t>
      </w:r>
      <w:r>
        <w:rPr>
          <w:rFonts w:hint="eastAsia"/>
          <w:lang w:val="en-US"/>
        </w:rPr>
        <w:t>面临的后期运营成本将远高于摩拜。比如没有充分准备就走出校园市场，导致初期大量</w:t>
      </w:r>
      <w:r>
        <w:rPr>
          <w:rFonts w:hint="eastAsia"/>
          <w:lang w:val="en-US"/>
        </w:rPr>
        <w:t>ofo</w:t>
      </w:r>
      <w:r>
        <w:rPr>
          <w:rFonts w:hint="eastAsia"/>
          <w:lang w:val="en-US"/>
        </w:rPr>
        <w:t>单车缺乏智能</w:t>
      </w:r>
      <w:r>
        <w:rPr>
          <w:rFonts w:hint="eastAsia"/>
          <w:lang w:val="en-US"/>
        </w:rPr>
        <w:t>gps</w:t>
      </w:r>
      <w:r>
        <w:rPr>
          <w:rFonts w:hint="eastAsia"/>
          <w:lang w:val="en-US"/>
        </w:rPr>
        <w:t>功能，投放到市场中如石沉大海，无法被用户定位；并且产品质量较差，极易被损坏，一旦部分零件被损坏，整辆自行车就无法被使用，并且无法被运营人员定位，导致</w:t>
      </w:r>
      <w:r>
        <w:rPr>
          <w:rFonts w:hint="eastAsia"/>
          <w:lang w:val="en-US"/>
        </w:rPr>
        <w:t>ofo</w:t>
      </w:r>
      <w:r>
        <w:rPr>
          <w:rFonts w:hint="eastAsia"/>
          <w:lang w:val="en-US"/>
        </w:rPr>
        <w:t>单车损坏后，单车基本被遗弃，产生大量的城市垃圾，对城市的形象造成严重的影响，势必被政府部门所诟病，对企业的发展将造成非常恶劣的影响</w:t>
      </w:r>
      <w:r>
        <w:rPr>
          <w:rFonts w:hint="eastAsia"/>
          <w:lang w:val="en-US"/>
        </w:rPr>
        <w:t>。</w:t>
      </w:r>
    </w:p>
    <w:p w:rsidR="0032401E" w:rsidRDefault="000B3610">
      <w:pPr>
        <w:pStyle w:val="2"/>
        <w:spacing w:before="81" w:after="81"/>
        <w:rPr>
          <w:rFonts w:ascii="Times New Roman" w:eastAsia="宋体" w:hAnsi="Times New Roman"/>
          <w:bCs w:val="0"/>
          <w:sz w:val="24"/>
          <w:szCs w:val="24"/>
          <w:lang w:val="en-US"/>
        </w:rPr>
      </w:pPr>
      <w:r>
        <w:rPr>
          <w:rFonts w:hint="eastAsia"/>
        </w:rPr>
        <w:t>VRIO</w:t>
      </w:r>
      <w:r>
        <w:rPr>
          <w:rFonts w:hint="eastAsia"/>
        </w:rPr>
        <w:t>分析</w:t>
      </w:r>
    </w:p>
    <w:p w:rsidR="0032401E" w:rsidRDefault="000B3610">
      <w:pPr>
        <w:pStyle w:val="2"/>
        <w:numPr>
          <w:ilvl w:val="1"/>
          <w:numId w:val="0"/>
        </w:numPr>
        <w:spacing w:before="81" w:after="81"/>
        <w:ind w:firstLineChars="200" w:firstLine="480"/>
        <w:rPr>
          <w:rFonts w:ascii="Times New Roman" w:eastAsia="宋体" w:hAnsi="Times New Roman"/>
          <w:bCs w:val="0"/>
          <w:sz w:val="24"/>
          <w:szCs w:val="24"/>
          <w:lang w:val="en-US"/>
        </w:rPr>
      </w:pPr>
      <w:r>
        <w:rPr>
          <w:rFonts w:ascii="Times New Roman" w:eastAsia="宋体" w:hAnsi="Times New Roman" w:hint="eastAsia"/>
          <w:bCs w:val="0"/>
          <w:sz w:val="24"/>
          <w:szCs w:val="24"/>
          <w:lang w:val="en-US"/>
        </w:rPr>
        <w:t xml:space="preserve">VRIO </w:t>
      </w:r>
      <w:r>
        <w:rPr>
          <w:rFonts w:ascii="Times New Roman" w:eastAsia="宋体" w:hAnsi="Times New Roman" w:hint="eastAsia"/>
          <w:bCs w:val="0"/>
          <w:sz w:val="24"/>
          <w:szCs w:val="24"/>
          <w:lang w:val="en-US"/>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p>
    <w:p w:rsidR="0032401E" w:rsidRDefault="000B3610" w:rsidP="00D028EB">
      <w:pPr>
        <w:pStyle w:val="a1"/>
        <w:ind w:firstLine="480"/>
        <w:rPr>
          <w:lang w:val="en-US"/>
        </w:rPr>
      </w:pPr>
      <w:r>
        <w:rPr>
          <w:rFonts w:hint="eastAsia"/>
          <w:lang w:val="en-US"/>
        </w:rPr>
        <w:t>企</w:t>
      </w:r>
      <w:r>
        <w:rPr>
          <w:rFonts w:hint="eastAsia"/>
          <w:lang w:val="en-US"/>
        </w:rPr>
        <w:t>业的</w:t>
      </w:r>
      <w:r>
        <w:rPr>
          <w:rFonts w:hint="eastAsia"/>
          <w:lang w:val="en-US"/>
        </w:rPr>
        <w:t>能力和资源</w:t>
      </w:r>
      <w:r>
        <w:rPr>
          <w:rFonts w:hint="eastAsia"/>
          <w:lang w:val="en-US"/>
        </w:rPr>
        <w:t>不仅包括资产、</w:t>
      </w:r>
      <w:r>
        <w:rPr>
          <w:rFonts w:hint="eastAsia"/>
          <w:lang w:val="en-US"/>
        </w:rPr>
        <w:t>人才</w:t>
      </w:r>
      <w:r>
        <w:rPr>
          <w:rFonts w:hint="eastAsia"/>
          <w:lang w:val="en-US"/>
        </w:rPr>
        <w:t>、</w:t>
      </w:r>
      <w:r>
        <w:rPr>
          <w:rFonts w:hint="eastAsia"/>
          <w:lang w:val="en-US"/>
        </w:rPr>
        <w:t>知名度</w:t>
      </w:r>
      <w:r>
        <w:rPr>
          <w:rFonts w:hint="eastAsia"/>
          <w:lang w:val="en-US"/>
        </w:rPr>
        <w:t>、技术水平等基础方面，还包括企业</w:t>
      </w:r>
      <w:r>
        <w:rPr>
          <w:rFonts w:hint="eastAsia"/>
          <w:lang w:val="en-US"/>
        </w:rPr>
        <w:t>的</w:t>
      </w:r>
      <w:r>
        <w:rPr>
          <w:rFonts w:hint="eastAsia"/>
          <w:lang w:val="en-US"/>
        </w:rPr>
        <w:t>生产效率、研发投入、管理模式、市场占有率、劳动力成本、企业文化等与企业管理能力有关的事项，甚至还有与管理者个人有关的危机应对能力、开明程度等等，这些都是</w:t>
      </w:r>
      <w:r>
        <w:rPr>
          <w:rFonts w:hint="eastAsia"/>
          <w:lang w:val="en-US"/>
        </w:rPr>
        <w:t>需</w:t>
      </w:r>
      <w:r>
        <w:rPr>
          <w:rFonts w:hint="eastAsia"/>
          <w:lang w:val="en-US"/>
        </w:rPr>
        <w:t>要考察的</w:t>
      </w:r>
      <w:r>
        <w:rPr>
          <w:rFonts w:hint="eastAsia"/>
          <w:lang w:val="en-US"/>
        </w:rPr>
        <w:t>地方</w:t>
      </w:r>
      <w:r>
        <w:rPr>
          <w:rFonts w:hint="eastAsia"/>
          <w:lang w:val="en-US"/>
        </w:rPr>
        <w:t>，但是每个企业都存在着</w:t>
      </w:r>
      <w:r>
        <w:rPr>
          <w:rFonts w:hint="eastAsia"/>
          <w:lang w:val="en-US"/>
        </w:rPr>
        <w:t>千差万别的实际情况，本研究只针对能反映</w:t>
      </w:r>
      <w:r>
        <w:rPr>
          <w:rFonts w:hint="eastAsia"/>
          <w:lang w:val="en-US"/>
        </w:rPr>
        <w:t>摩拜和</w:t>
      </w:r>
      <w:r>
        <w:rPr>
          <w:rFonts w:hint="eastAsia"/>
          <w:lang w:val="en-US"/>
        </w:rPr>
        <w:t>ofo</w:t>
      </w:r>
      <w:r>
        <w:rPr>
          <w:rFonts w:hint="eastAsia"/>
          <w:lang w:val="en-US"/>
        </w:rPr>
        <w:t>公司资源和能力的主要方面进行分析。</w:t>
      </w:r>
    </w:p>
    <w:p w:rsidR="0032401E" w:rsidRDefault="000B3610" w:rsidP="00D028EB">
      <w:pPr>
        <w:pStyle w:val="a1"/>
        <w:ind w:firstLine="482"/>
        <w:rPr>
          <w:lang w:val="en-US"/>
        </w:rPr>
      </w:pPr>
      <w:r>
        <w:rPr>
          <w:rFonts w:hint="eastAsia"/>
          <w:b/>
          <w:bCs/>
          <w:lang w:val="en-US"/>
        </w:rPr>
        <w:t>声誉资源</w:t>
      </w:r>
      <w:r>
        <w:rPr>
          <w:rFonts w:hint="eastAsia"/>
          <w:lang w:val="en-US"/>
        </w:rPr>
        <w:t>：</w:t>
      </w:r>
      <w:r>
        <w:rPr>
          <w:rFonts w:hint="eastAsia"/>
          <w:lang w:val="en-US"/>
        </w:rPr>
        <w:t>企业的声誉主要从使用者的渗透率和使用频次来反映，声誉不好的企业肯定得不到顾客的喜爱，使用的频次自然就低。</w:t>
      </w:r>
      <w:r>
        <w:rPr>
          <w:rFonts w:hint="eastAsia"/>
          <w:lang w:val="en-US"/>
        </w:rPr>
        <w:t>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r>
        <w:rPr>
          <w:rFonts w:hint="eastAsia"/>
          <w:lang w:val="en-US"/>
        </w:rPr>
        <w:t>ofo</w:t>
      </w:r>
      <w:r>
        <w:rPr>
          <w:rFonts w:hint="eastAsia"/>
          <w:lang w:val="en-US"/>
        </w:rPr>
        <w:t>稳居前两名，从图中可以看出</w:t>
      </w:r>
      <w:r>
        <w:rPr>
          <w:rFonts w:hint="eastAsia"/>
          <w:lang w:val="en-US"/>
        </w:rPr>
        <w:t>ofo</w:t>
      </w:r>
      <w:r>
        <w:rPr>
          <w:rFonts w:hint="eastAsia"/>
          <w:lang w:val="en-US"/>
        </w:rPr>
        <w:t>的市场渗透率稍微高于摩拜，但是摩拜的使用频次高于</w:t>
      </w:r>
      <w:r>
        <w:rPr>
          <w:rFonts w:hint="eastAsia"/>
          <w:lang w:val="en-US"/>
        </w:rPr>
        <w:t>ofo</w:t>
      </w:r>
      <w:r>
        <w:rPr>
          <w:rFonts w:hint="eastAsia"/>
          <w:lang w:val="en-US"/>
        </w:rPr>
        <w:t>，其中原因归结于每辆</w:t>
      </w:r>
      <w:r>
        <w:rPr>
          <w:rFonts w:hint="eastAsia"/>
          <w:lang w:val="en-US"/>
        </w:rPr>
        <w:t>ofo</w:t>
      </w:r>
      <w:r>
        <w:rPr>
          <w:rFonts w:hint="eastAsia"/>
          <w:lang w:val="en-US"/>
        </w:rPr>
        <w:t>单车的成本远低于摩拜，投放市场的单车数量多于摩拜，所以用户市场占有率稍高，但是摩拜的产品的稳定性和友好度要高于</w:t>
      </w:r>
      <w:r>
        <w:rPr>
          <w:rFonts w:hint="eastAsia"/>
          <w:lang w:val="en-US"/>
        </w:rPr>
        <w:t>ofo</w:t>
      </w:r>
      <w:r>
        <w:rPr>
          <w:rFonts w:hint="eastAsia"/>
          <w:lang w:val="en-US"/>
        </w:rPr>
        <w:t>，所以使用频次摩拜要高于</w:t>
      </w:r>
      <w:r>
        <w:rPr>
          <w:rFonts w:hint="eastAsia"/>
          <w:lang w:val="en-US"/>
        </w:rPr>
        <w:t>ofo</w:t>
      </w:r>
      <w:r>
        <w:rPr>
          <w:rFonts w:hint="eastAsia"/>
          <w:lang w:val="en-US"/>
        </w:rPr>
        <w:t>。</w:t>
      </w:r>
    </w:p>
    <w:p w:rsidR="0032401E" w:rsidRDefault="000B3610">
      <w:pPr>
        <w:widowControl/>
        <w:jc w:val="left"/>
      </w:pPr>
      <w:r>
        <w:rPr>
          <w:rFonts w:ascii="宋体" w:hAnsi="宋体" w:cs="宋体"/>
          <w:noProof/>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3"/>
                    <a:stretch>
                      <a:fillRect/>
                    </a:stretch>
                  </pic:blipFill>
                  <pic:spPr>
                    <a:xfrm>
                      <a:off x="0" y="0"/>
                      <a:ext cx="4019550" cy="4314825"/>
                    </a:xfrm>
                    <a:prstGeom prst="rect">
                      <a:avLst/>
                    </a:prstGeom>
                    <a:noFill/>
                    <a:ln w="9525">
                      <a:noFill/>
                    </a:ln>
                  </pic:spPr>
                </pic:pic>
              </a:graphicData>
            </a:graphic>
          </wp:inline>
        </w:drawing>
      </w:r>
    </w:p>
    <w:p w:rsidR="0032401E" w:rsidRDefault="000B3610">
      <w:pPr>
        <w:pStyle w:val="a1"/>
        <w:ind w:firstLineChars="800" w:firstLine="1920"/>
        <w:rPr>
          <w:lang w:val="en-US"/>
        </w:rPr>
      </w:pPr>
      <w:r>
        <w:rPr>
          <w:rFonts w:hint="eastAsia"/>
          <w:lang w:val="en-US"/>
        </w:rPr>
        <w:t>来自猎豹券</w:t>
      </w:r>
    </w:p>
    <w:p w:rsidR="0032401E" w:rsidRDefault="000B3610" w:rsidP="00D028EB">
      <w:pPr>
        <w:pStyle w:val="a1"/>
        <w:ind w:firstLine="482"/>
        <w:rPr>
          <w:lang w:val="en-US"/>
        </w:rPr>
      </w:pPr>
      <w:r>
        <w:rPr>
          <w:rFonts w:hint="eastAsia"/>
          <w:b/>
          <w:bCs/>
          <w:lang w:val="en-US"/>
        </w:rPr>
        <w:t>企业规模</w:t>
      </w:r>
      <w:r>
        <w:rPr>
          <w:rFonts w:hint="eastAsia"/>
          <w:lang w:val="en-US"/>
        </w:rPr>
        <w:t>：企业的规模主要从使用者的数量来反映，摩拜和</w:t>
      </w:r>
      <w:r>
        <w:rPr>
          <w:rFonts w:hint="eastAsia"/>
          <w:lang w:val="en-US"/>
        </w:rPr>
        <w:t>ofo</w:t>
      </w:r>
      <w:r>
        <w:rPr>
          <w:rFonts w:hint="eastAsia"/>
          <w:lang w:val="en-US"/>
        </w:rPr>
        <w:t>都已经经过了</w:t>
      </w:r>
      <w:r>
        <w:rPr>
          <w:rFonts w:hint="eastAsia"/>
          <w:lang w:val="en-US"/>
        </w:rPr>
        <w:t>D</w:t>
      </w:r>
      <w:r>
        <w:rPr>
          <w:rFonts w:hint="eastAsia"/>
          <w:lang w:val="en-US"/>
        </w:rPr>
        <w:t>轮融资，融资金额都超过了</w:t>
      </w:r>
      <w:r>
        <w:rPr>
          <w:rFonts w:hint="eastAsia"/>
          <w:lang w:val="en-US"/>
        </w:rPr>
        <w:t>10</w:t>
      </w:r>
      <w:r>
        <w:rPr>
          <w:rFonts w:hint="eastAsia"/>
          <w:lang w:val="en-US"/>
        </w:rPr>
        <w:t>亿美金，并且熬过了</w:t>
      </w:r>
      <w:r>
        <w:rPr>
          <w:rFonts w:hint="eastAsia"/>
          <w:lang w:val="en-US"/>
        </w:rPr>
        <w:t>2017</w:t>
      </w:r>
      <w:r>
        <w:rPr>
          <w:rFonts w:hint="eastAsia"/>
          <w:lang w:val="en-US"/>
        </w:rPr>
        <w:t>年上半年最激烈的补助竞争，企业和市场规模已经</w:t>
      </w:r>
      <w:r>
        <w:rPr>
          <w:rFonts w:hint="eastAsia"/>
          <w:lang w:val="en-US"/>
        </w:rPr>
        <w:t>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w:t>
      </w:r>
      <w:r>
        <w:rPr>
          <w:rFonts w:hint="eastAsia"/>
          <w:lang w:val="en-US"/>
        </w:rPr>
        <w:t>5719</w:t>
      </w:r>
      <w:r>
        <w:rPr>
          <w:rFonts w:hint="eastAsia"/>
          <w:lang w:val="en-US"/>
        </w:rPr>
        <w:t>万次的累计下载量</w:t>
      </w:r>
      <w:r>
        <w:rPr>
          <w:rFonts w:hint="eastAsia"/>
          <w:lang w:val="en-US"/>
        </w:rPr>
        <w:t>位居第一名</w:t>
      </w:r>
      <w:r>
        <w:rPr>
          <w:rFonts w:hint="eastAsia"/>
          <w:lang w:val="en-US"/>
        </w:rPr>
        <w:t>;</w:t>
      </w:r>
      <w:r>
        <w:rPr>
          <w:rFonts w:hint="eastAsia"/>
          <w:lang w:val="en-US"/>
        </w:rPr>
        <w:t>第二名</w:t>
      </w:r>
      <w:r>
        <w:rPr>
          <w:rFonts w:hint="eastAsia"/>
          <w:lang w:val="en-US"/>
        </w:rPr>
        <w:t>OFO</w:t>
      </w:r>
      <w:r>
        <w:rPr>
          <w:rFonts w:hint="eastAsia"/>
          <w:lang w:val="en-US"/>
        </w:rPr>
        <w:t>累计下载量为</w:t>
      </w:r>
      <w:r>
        <w:rPr>
          <w:rFonts w:hint="eastAsia"/>
          <w:lang w:val="en-US"/>
        </w:rPr>
        <w:t>3303.5</w:t>
      </w:r>
      <w:r>
        <w:rPr>
          <w:rFonts w:hint="eastAsia"/>
          <w:lang w:val="en-US"/>
        </w:rPr>
        <w:t>万次，与第一名差距较大</w:t>
      </w:r>
      <w:r>
        <w:rPr>
          <w:rFonts w:hint="eastAsia"/>
          <w:lang w:val="en-US"/>
        </w:rPr>
        <w:t>;</w:t>
      </w:r>
      <w:r>
        <w:rPr>
          <w:rFonts w:hint="eastAsia"/>
          <w:lang w:val="en-US"/>
        </w:rPr>
        <w:t>而之后的永安行、酷骑单车、小蓝单车、哈罗单车等，都以近似同样的差距落后于前一名，可以看出摩拜超越</w:t>
      </w:r>
      <w:r>
        <w:rPr>
          <w:rFonts w:hint="eastAsia"/>
          <w:lang w:val="en-US"/>
        </w:rPr>
        <w:t>ofo</w:t>
      </w:r>
      <w:r>
        <w:rPr>
          <w:rFonts w:hint="eastAsia"/>
          <w:lang w:val="en-US"/>
        </w:rPr>
        <w:t>、永安行、酷骑等行业第二名至第十名的总和。</w:t>
      </w:r>
    </w:p>
    <w:p w:rsidR="0032401E" w:rsidRDefault="000B3610">
      <w:pPr>
        <w:widowControl/>
        <w:jc w:val="left"/>
      </w:pPr>
      <w:r>
        <w:rPr>
          <w:rFonts w:ascii="宋体" w:hAnsi="宋体" w:cs="宋体"/>
          <w:noProof/>
          <w:kern w:val="0"/>
          <w:szCs w:val="24"/>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4"/>
                    <a:stretch>
                      <a:fillRect/>
                    </a:stretch>
                  </pic:blipFill>
                  <pic:spPr>
                    <a:xfrm>
                      <a:off x="0" y="0"/>
                      <a:ext cx="5219700" cy="3324225"/>
                    </a:xfrm>
                    <a:prstGeom prst="rect">
                      <a:avLst/>
                    </a:prstGeom>
                    <a:noFill/>
                    <a:ln w="9525">
                      <a:noFill/>
                    </a:ln>
                  </pic:spPr>
                </pic:pic>
              </a:graphicData>
            </a:graphic>
          </wp:inline>
        </w:drawing>
      </w:r>
    </w:p>
    <w:p w:rsidR="0032401E" w:rsidRDefault="0032401E">
      <w:pPr>
        <w:widowControl/>
        <w:jc w:val="left"/>
      </w:pPr>
    </w:p>
    <w:p w:rsidR="0032401E" w:rsidRDefault="000B3610" w:rsidP="00D028EB">
      <w:pPr>
        <w:pStyle w:val="a1"/>
        <w:ind w:firstLine="480"/>
        <w:rPr>
          <w:lang w:val="en-US"/>
        </w:rPr>
      </w:pPr>
      <w:r>
        <w:rPr>
          <w:rFonts w:hint="eastAsia"/>
          <w:lang w:val="en-US"/>
        </w:rPr>
        <w:t>2017</w:t>
      </w:r>
      <w:r>
        <w:rPr>
          <w:rFonts w:hint="eastAsia"/>
          <w:lang w:val="en-US"/>
        </w:rPr>
        <w:t>年第一季度单车</w:t>
      </w:r>
      <w:r>
        <w:rPr>
          <w:rFonts w:hint="eastAsia"/>
          <w:lang w:val="en-US"/>
        </w:rPr>
        <w:t>app</w:t>
      </w:r>
      <w:r>
        <w:rPr>
          <w:rFonts w:hint="eastAsia"/>
          <w:lang w:val="en-US"/>
        </w:rPr>
        <w:t>下载量排名</w:t>
      </w:r>
      <w:r>
        <w:rPr>
          <w:rFonts w:hint="eastAsia"/>
          <w:lang w:val="en-US"/>
        </w:rPr>
        <w:t xml:space="preserve">  </w:t>
      </w:r>
      <w:r>
        <w:rPr>
          <w:rFonts w:hint="eastAsia"/>
          <w:lang w:val="en-US"/>
        </w:rPr>
        <w:t>数据来源：速途研究院</w:t>
      </w:r>
    </w:p>
    <w:p w:rsidR="0032401E" w:rsidRDefault="000B3610" w:rsidP="00D028EB">
      <w:pPr>
        <w:pStyle w:val="a1"/>
        <w:ind w:firstLine="482"/>
        <w:rPr>
          <w:lang w:val="en-US"/>
        </w:rPr>
      </w:pPr>
      <w:r>
        <w:rPr>
          <w:rFonts w:hint="eastAsia"/>
          <w:b/>
          <w:bCs/>
          <w:lang w:val="en-US"/>
        </w:rPr>
        <w:t>资金运作能力</w:t>
      </w:r>
      <w:r>
        <w:rPr>
          <w:rFonts w:hint="eastAsia"/>
          <w:b/>
          <w:bCs/>
          <w:lang w:val="en-US"/>
        </w:rPr>
        <w:t>：</w:t>
      </w:r>
      <w:r>
        <w:rPr>
          <w:rFonts w:hint="eastAsia"/>
          <w:lang w:val="en-US"/>
        </w:rPr>
        <w:t>摩拜和</w:t>
      </w:r>
      <w:r>
        <w:rPr>
          <w:rFonts w:hint="eastAsia"/>
          <w:lang w:val="en-US"/>
        </w:rPr>
        <w:t>ofo</w:t>
      </w:r>
      <w:r>
        <w:rPr>
          <w:rFonts w:hint="eastAsia"/>
          <w:lang w:val="en-US"/>
        </w:rPr>
        <w:t>都具有较强的融资能力</w:t>
      </w:r>
      <w:r>
        <w:rPr>
          <w:rFonts w:hint="eastAsia"/>
          <w:lang w:val="en-US"/>
        </w:rPr>
        <w:t>，从下图可以看出，从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r>
        <w:rPr>
          <w:rFonts w:hint="eastAsia"/>
          <w:lang w:val="en-US"/>
        </w:rPr>
        <w:t>ofo</w:t>
      </w:r>
      <w:r>
        <w:rPr>
          <w:rFonts w:hint="eastAsia"/>
          <w:lang w:val="en-US"/>
        </w:rPr>
        <w:t>两家融资金额之和超过了</w:t>
      </w:r>
      <w:r>
        <w:rPr>
          <w:rFonts w:hint="eastAsia"/>
          <w:lang w:val="en-US"/>
        </w:rPr>
        <w:t>20</w:t>
      </w:r>
      <w:r>
        <w:rPr>
          <w:rFonts w:hint="eastAsia"/>
          <w:lang w:val="en-US"/>
        </w:rPr>
        <w:t>亿美元。</w:t>
      </w:r>
    </w:p>
    <w:p w:rsidR="0032401E" w:rsidRDefault="000B3610">
      <w:pPr>
        <w:widowControl/>
        <w:jc w:val="left"/>
      </w:pPr>
      <w:r>
        <w:rPr>
          <w:rFonts w:ascii="宋体" w:hAnsi="宋体" w:cs="宋体"/>
          <w:noProof/>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5"/>
                    <a:stretch>
                      <a:fillRect/>
                    </a:stretch>
                  </pic:blipFill>
                  <pic:spPr>
                    <a:xfrm>
                      <a:off x="0" y="0"/>
                      <a:ext cx="4018915" cy="4838700"/>
                    </a:xfrm>
                    <a:prstGeom prst="rect">
                      <a:avLst/>
                    </a:prstGeom>
                    <a:noFill/>
                    <a:ln w="9525">
                      <a:noFill/>
                    </a:ln>
                  </pic:spPr>
                </pic:pic>
              </a:graphicData>
            </a:graphic>
          </wp:inline>
        </w:drawing>
      </w:r>
    </w:p>
    <w:p w:rsidR="0032401E" w:rsidRDefault="000B3610" w:rsidP="00D028EB">
      <w:pPr>
        <w:pStyle w:val="a1"/>
        <w:ind w:firstLine="480"/>
        <w:rPr>
          <w:lang w:val="en-US"/>
        </w:rPr>
      </w:pPr>
      <w:r>
        <w:rPr>
          <w:rFonts w:hint="eastAsia"/>
          <w:lang w:val="en-US"/>
        </w:rPr>
        <w:t>竞品融资状况（数据来源：</w:t>
      </w:r>
      <w:r>
        <w:rPr>
          <w:rFonts w:hint="eastAsia"/>
          <w:lang w:val="en-US"/>
        </w:rPr>
        <w:t>IT</w:t>
      </w:r>
      <w:r>
        <w:rPr>
          <w:rFonts w:hint="eastAsia"/>
          <w:lang w:val="en-US"/>
        </w:rPr>
        <w:t>桔子）</w:t>
      </w:r>
    </w:p>
    <w:p w:rsidR="0032401E" w:rsidRDefault="000B3610" w:rsidP="00D028EB">
      <w:pPr>
        <w:pStyle w:val="a1"/>
        <w:ind w:firstLine="480"/>
        <w:rPr>
          <w:lang w:val="en-US"/>
        </w:rPr>
      </w:pPr>
      <w:r>
        <w:rPr>
          <w:rFonts w:hint="eastAsia"/>
          <w:lang w:val="en-US"/>
        </w:rPr>
        <w:t>对于摩拜和</w:t>
      </w:r>
      <w:r>
        <w:rPr>
          <w:rFonts w:hint="eastAsia"/>
          <w:lang w:val="en-US"/>
        </w:rPr>
        <w:t>ofo</w:t>
      </w:r>
      <w:r>
        <w:rPr>
          <w:rFonts w:hint="eastAsia"/>
          <w:lang w:val="en-US"/>
        </w:rPr>
        <w:t>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w:t>
      </w:r>
      <w:r>
        <w:rPr>
          <w:rFonts w:hint="eastAsia"/>
          <w:lang w:val="en-US"/>
        </w:rPr>
        <w:t>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日大连举办的夏季达沃斯论坛上说，共享单车只是物联网</w:t>
      </w:r>
      <w:r>
        <w:rPr>
          <w:rFonts w:hint="eastAsia"/>
          <w:lang w:val="en-US"/>
        </w:rPr>
        <w:t>IOT</w:t>
      </w:r>
      <w:r>
        <w:rPr>
          <w:rFonts w:hint="eastAsia"/>
          <w:lang w:val="en-US"/>
        </w:rPr>
        <w:t>的第一步，未来还可以拓展的方面很多。未来可以做很多更有价值的、更创新的东西，去拓</w:t>
      </w:r>
      <w:r>
        <w:rPr>
          <w:rFonts w:hint="eastAsia"/>
          <w:lang w:val="en-US"/>
        </w:rPr>
        <w:t>展市场比当下的赚钱更重要。“现在盈利不是最重要，扩张市场是主要目标。”</w:t>
      </w:r>
      <w:r>
        <w:rPr>
          <w:rFonts w:hint="eastAsia"/>
          <w:lang w:val="en-US"/>
        </w:rPr>
        <w:t>。共享单车市场</w:t>
      </w:r>
      <w:r>
        <w:rPr>
          <w:rFonts w:hint="eastAsia"/>
          <w:lang w:val="en-US"/>
        </w:rPr>
        <w:t>虽然目前盈利性不被看好，但是从互联网平台企业历来看重的用户量</w:t>
      </w:r>
      <w:r>
        <w:rPr>
          <w:rFonts w:hint="eastAsia"/>
          <w:lang w:val="en-US"/>
        </w:rPr>
        <w:t>，以及</w:t>
      </w:r>
      <w:r>
        <w:rPr>
          <w:rFonts w:hint="eastAsia"/>
          <w:lang w:val="en-US"/>
        </w:rPr>
        <w:t>移动支付类企业的资金沉淀量来看，是非常具有潜力的，作为一个站在时代前沿发展中且未有上市的公司，笔者认为这样的运作结果是令人满意</w:t>
      </w:r>
      <w:r>
        <w:rPr>
          <w:rFonts w:hint="eastAsia"/>
          <w:lang w:val="en-US"/>
        </w:rPr>
        <w:t>的</w:t>
      </w:r>
      <w:r>
        <w:rPr>
          <w:rFonts w:hint="eastAsia"/>
          <w:lang w:val="en-US"/>
        </w:rPr>
        <w:t>，所以笔者认为</w:t>
      </w:r>
      <w:r>
        <w:rPr>
          <w:rFonts w:hint="eastAsia"/>
          <w:lang w:val="en-US"/>
        </w:rPr>
        <w:t>摩拜和</w:t>
      </w:r>
      <w:r>
        <w:rPr>
          <w:rFonts w:hint="eastAsia"/>
          <w:lang w:val="en-US"/>
        </w:rPr>
        <w:t>ofo</w:t>
      </w:r>
      <w:r>
        <w:rPr>
          <w:rFonts w:hint="eastAsia"/>
          <w:lang w:val="en-US"/>
        </w:rPr>
        <w:t>的资金运作能力为</w:t>
      </w:r>
      <w:r>
        <w:rPr>
          <w:rFonts w:hint="eastAsia"/>
          <w:lang w:val="en-US"/>
        </w:rPr>
        <w:t>其</w:t>
      </w:r>
      <w:r>
        <w:rPr>
          <w:rFonts w:hint="eastAsia"/>
          <w:lang w:val="en-US"/>
        </w:rPr>
        <w:t>核心竞争力之一。</w:t>
      </w:r>
      <w:r w:rsidR="00D028EB">
        <w:rPr>
          <w:lang w:val="en-US"/>
        </w:rPr>
        <w:t>S</w:t>
      </w:r>
      <w:r>
        <w:rPr>
          <w:rFonts w:hint="eastAsia"/>
          <w:lang w:val="en-US"/>
        </w:rPr>
        <w:t>dfsd</w:t>
      </w:r>
      <w:r w:rsidR="00D028EB">
        <w:rPr>
          <w:rFonts w:hint="eastAsia"/>
          <w:lang w:val="en-US"/>
        </w:rPr>
        <w:t>撒旦飞洒</w:t>
      </w:r>
    </w:p>
    <w:p w:rsidR="0032401E" w:rsidRDefault="0032401E" w:rsidP="00D028EB">
      <w:pPr>
        <w:pStyle w:val="a1"/>
        <w:ind w:firstLine="480"/>
        <w:rPr>
          <w:lang w:val="en-US"/>
        </w:rPr>
      </w:pPr>
    </w:p>
    <w:p w:rsidR="0032401E" w:rsidRDefault="0032401E" w:rsidP="00D028EB">
      <w:pPr>
        <w:pStyle w:val="a1"/>
        <w:ind w:firstLine="480"/>
        <w:rPr>
          <w:lang w:val="en-US"/>
        </w:rPr>
      </w:pPr>
    </w:p>
    <w:p w:rsidR="0032401E" w:rsidRDefault="0032401E" w:rsidP="00D028EB">
      <w:pPr>
        <w:pStyle w:val="a1"/>
        <w:ind w:firstLine="480"/>
        <w:rPr>
          <w:lang w:val="en-US"/>
        </w:rPr>
      </w:pPr>
    </w:p>
    <w:p w:rsidR="0032401E" w:rsidRDefault="0032401E" w:rsidP="00D028EB">
      <w:pPr>
        <w:pStyle w:val="a1"/>
        <w:ind w:firstLine="480"/>
        <w:rPr>
          <w:lang w:val="en-US"/>
        </w:rPr>
      </w:pPr>
    </w:p>
    <w:p w:rsidR="0032401E" w:rsidRDefault="0032401E" w:rsidP="00D028EB">
      <w:pPr>
        <w:pStyle w:val="a1"/>
        <w:ind w:firstLine="480"/>
        <w:rPr>
          <w:lang w:val="en-US"/>
        </w:rPr>
      </w:pPr>
    </w:p>
    <w:p w:rsidR="0032401E" w:rsidRDefault="0032401E">
      <w:pPr>
        <w:pStyle w:val="a1"/>
        <w:spacing w:line="240" w:lineRule="auto"/>
        <w:rPr>
          <w:sz w:val="10"/>
          <w:szCs w:val="10"/>
          <w:lang w:val="en-US"/>
        </w:rPr>
      </w:pPr>
    </w:p>
    <w:p w:rsidR="0032401E" w:rsidRDefault="0032401E">
      <w:pPr>
        <w:pStyle w:val="a1"/>
        <w:spacing w:line="240" w:lineRule="auto"/>
        <w:rPr>
          <w:sz w:val="10"/>
          <w:szCs w:val="10"/>
          <w:lang w:val="en-US"/>
        </w:rPr>
      </w:pPr>
    </w:p>
    <w:p w:rsidR="0032401E" w:rsidRDefault="0032401E">
      <w:pPr>
        <w:pStyle w:val="12"/>
        <w:spacing w:afterLines="0" w:after="0"/>
        <w:outlineLvl w:val="9"/>
        <w:rPr>
          <w:sz w:val="10"/>
          <w:szCs w:val="10"/>
        </w:rPr>
      </w:pPr>
    </w:p>
    <w:p w:rsidR="0032401E" w:rsidRDefault="0032401E">
      <w:pPr>
        <w:pStyle w:val="12"/>
        <w:spacing w:afterLines="0" w:after="0"/>
        <w:outlineLvl w:val="9"/>
        <w:rPr>
          <w:sz w:val="10"/>
          <w:szCs w:val="10"/>
        </w:rPr>
      </w:pPr>
    </w:p>
    <w:p w:rsidR="0032401E" w:rsidRDefault="0032401E">
      <w:pPr>
        <w:pStyle w:val="12"/>
        <w:spacing w:afterLines="0" w:after="0"/>
        <w:outlineLvl w:val="9"/>
        <w:rPr>
          <w:sz w:val="10"/>
          <w:szCs w:val="10"/>
        </w:rPr>
        <w:sectPr w:rsidR="0032401E">
          <w:headerReference w:type="even" r:id="rId66"/>
          <w:headerReference w:type="default" r:id="rId67"/>
          <w:footerReference w:type="even" r:id="rId68"/>
          <w:footerReference w:type="default" r:id="rId69"/>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32401E" w:rsidRDefault="000B3610">
      <w:pPr>
        <w:pStyle w:val="12"/>
        <w:spacing w:after="327"/>
      </w:pPr>
      <w:bookmarkStart w:id="26" w:name="_Toc476171245"/>
      <w:r>
        <w:rPr>
          <w:rFonts w:hint="eastAsia"/>
        </w:rPr>
        <w:t>参考文献</w:t>
      </w:r>
      <w:bookmarkEnd w:id="26"/>
    </w:p>
    <w:p w:rsidR="0032401E" w:rsidRDefault="000B3610">
      <w:pPr>
        <w:pStyle w:val="a"/>
      </w:pPr>
      <w:bookmarkStart w:id="27" w:name="_Ref356373068"/>
      <w:r>
        <w:t>人名</w:t>
      </w:r>
      <w:r>
        <w:rPr>
          <w:rFonts w:hint="eastAsia"/>
        </w:rPr>
        <w:t xml:space="preserve">. </w:t>
      </w:r>
      <w:r>
        <w:rPr>
          <w:rFonts w:hint="eastAsia"/>
        </w:rPr>
        <w:t>学位</w:t>
      </w:r>
      <w:r>
        <w:t>论文</w:t>
      </w:r>
      <w:r>
        <w:t>名</w:t>
      </w:r>
      <w:r>
        <w:rPr>
          <w:rFonts w:hint="eastAsia"/>
        </w:rPr>
        <w:t xml:space="preserve">[D]. </w:t>
      </w:r>
      <w:r>
        <w:t>城市</w:t>
      </w:r>
      <w:r>
        <w:rPr>
          <w:rFonts w:hint="eastAsia"/>
        </w:rPr>
        <w:t>:</w:t>
      </w:r>
      <w:r>
        <w:t>大学</w:t>
      </w:r>
      <w:r>
        <w:t>名</w:t>
      </w:r>
      <w:r>
        <w:rPr>
          <w:rFonts w:hint="eastAsia"/>
        </w:rPr>
        <w:t>, 20</w:t>
      </w:r>
      <w:r>
        <w:t>14</w:t>
      </w:r>
      <w:r>
        <w:rPr>
          <w:rFonts w:hint="eastAsia"/>
        </w:rPr>
        <w:t>.</w:t>
      </w:r>
      <w:bookmarkEnd w:id="27"/>
    </w:p>
    <w:p w:rsidR="0032401E" w:rsidRDefault="000B3610">
      <w:pPr>
        <w:pStyle w:val="a"/>
      </w:pPr>
      <w:bookmarkStart w:id="28" w:name="_Ref348678303"/>
      <w:r>
        <w:rPr>
          <w:rFonts w:hint="eastAsia"/>
        </w:rPr>
        <w:t>王</w:t>
      </w:r>
      <w:bookmarkEnd w:id="28"/>
      <w:r>
        <w:rPr>
          <w:rFonts w:hint="eastAsia"/>
        </w:rPr>
        <w:t>东</w:t>
      </w:r>
      <w:bookmarkStart w:id="29" w:name="_Ref348735436"/>
      <w:r>
        <w:rPr>
          <w:rFonts w:hint="eastAsia"/>
        </w:rPr>
        <w:t>.</w:t>
      </w:r>
      <w:r>
        <w:t xml:space="preserve"> </w:t>
      </w:r>
      <w:r>
        <w:rPr>
          <w:rFonts w:hint="eastAsia"/>
        </w:rPr>
        <w:t>重要的</w:t>
      </w:r>
      <w:r>
        <w:t>网络文章</w:t>
      </w:r>
      <w:r>
        <w:t>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rsidR="0032401E" w:rsidRDefault="000B3610">
      <w:pPr>
        <w:pStyle w:val="a"/>
      </w:pPr>
      <w:bookmarkStart w:id="30" w:name="_Ref356375895"/>
      <w:r>
        <w:t>人名</w:t>
      </w:r>
      <w:r>
        <w:rPr>
          <w:rFonts w:hint="eastAsia"/>
        </w:rPr>
        <w:t xml:space="preserve">. </w:t>
      </w:r>
      <w:r>
        <w:rPr>
          <w:rFonts w:hint="eastAsia"/>
        </w:rPr>
        <w:t>硕士</w:t>
      </w:r>
      <w:r>
        <w:t>论文</w:t>
      </w:r>
      <w:r>
        <w:t>名</w:t>
      </w:r>
      <w:r>
        <w:rPr>
          <w:rFonts w:hint="eastAsia"/>
        </w:rPr>
        <w:t xml:space="preserve">[D]. </w:t>
      </w:r>
      <w:r>
        <w:rPr>
          <w:rFonts w:hint="eastAsia"/>
        </w:rPr>
        <w:t>北京</w:t>
      </w:r>
      <w:r>
        <w:rPr>
          <w:rFonts w:hint="eastAsia"/>
        </w:rPr>
        <w:t>:</w:t>
      </w:r>
      <w:r>
        <w:rPr>
          <w:rFonts w:hint="eastAsia"/>
        </w:rPr>
        <w:t>北京交通大学</w:t>
      </w:r>
      <w:r>
        <w:rPr>
          <w:rFonts w:hint="eastAsia"/>
        </w:rPr>
        <w:t>, 2010.</w:t>
      </w:r>
      <w:bookmarkEnd w:id="30"/>
    </w:p>
    <w:p w:rsidR="0032401E" w:rsidRDefault="000B3610">
      <w:pPr>
        <w:pStyle w:val="a"/>
      </w:pPr>
      <w:bookmarkStart w:id="31" w:name="_Ref356376303"/>
      <w:r>
        <w:t>人名</w:t>
      </w:r>
      <w:r>
        <w:rPr>
          <w:rFonts w:hint="eastAsia"/>
        </w:rPr>
        <w:t xml:space="preserve">. </w:t>
      </w:r>
      <w:r>
        <w:t>博士</w:t>
      </w:r>
      <w:r>
        <w:t>论文</w:t>
      </w:r>
      <w:r>
        <w:rPr>
          <w:rFonts w:hint="eastAsia"/>
        </w:rPr>
        <w:t>名</w:t>
      </w:r>
      <w:r>
        <w:rPr>
          <w:rFonts w:hint="eastAsia"/>
        </w:rPr>
        <w:t xml:space="preserve">[D]. </w:t>
      </w:r>
      <w:r>
        <w:rPr>
          <w:rFonts w:hint="eastAsia"/>
        </w:rPr>
        <w:t>杭州</w:t>
      </w:r>
      <w:r>
        <w:rPr>
          <w:rFonts w:hint="eastAsia"/>
        </w:rPr>
        <w:t>:</w:t>
      </w:r>
      <w:r>
        <w:rPr>
          <w:rFonts w:hint="eastAsia"/>
        </w:rPr>
        <w:t>浙江大学</w:t>
      </w:r>
      <w:r>
        <w:rPr>
          <w:rFonts w:hint="eastAsia"/>
        </w:rPr>
        <w:t>, 2010.</w:t>
      </w:r>
      <w:bookmarkEnd w:id="31"/>
    </w:p>
    <w:p w:rsidR="0032401E" w:rsidRDefault="000B3610">
      <w:pPr>
        <w:pStyle w:val="a"/>
      </w:pPr>
      <w:bookmarkStart w:id="32" w:name="_Ref356375900"/>
      <w:r>
        <w:t>人名</w:t>
      </w:r>
      <w:r>
        <w:rPr>
          <w:rFonts w:hint="eastAsia"/>
        </w:rPr>
        <w:t xml:space="preserve">, </w:t>
      </w:r>
      <w:r>
        <w:t>人名</w:t>
      </w:r>
      <w:r>
        <w:rPr>
          <w:rFonts w:hint="eastAsia"/>
        </w:rPr>
        <w:t xml:space="preserve">. </w:t>
      </w:r>
      <w:r>
        <w:t>期刊论文</w:t>
      </w:r>
      <w:r>
        <w:t>名</w:t>
      </w:r>
      <w:r>
        <w:rPr>
          <w:rFonts w:hint="eastAsia"/>
        </w:rPr>
        <w:t xml:space="preserve">[J]. </w:t>
      </w:r>
      <w:r>
        <w:t>期刊名</w:t>
      </w:r>
      <w:r>
        <w:rPr>
          <w:rFonts w:hint="eastAsia"/>
        </w:rPr>
        <w:t>, 201</w:t>
      </w:r>
      <w:r>
        <w:t>2</w:t>
      </w:r>
      <w:r>
        <w:rPr>
          <w:rFonts w:hint="eastAsia"/>
        </w:rPr>
        <w:t>, 27(1):111-113.</w:t>
      </w:r>
      <w:bookmarkEnd w:id="32"/>
    </w:p>
    <w:p w:rsidR="0032401E" w:rsidRDefault="000B3610">
      <w:pPr>
        <w:pStyle w:val="a"/>
      </w:pPr>
      <w:bookmarkStart w:id="33" w:name="_Ref356467086"/>
      <w:bookmarkStart w:id="34" w:name="_Ref327907621"/>
      <w:bookmarkEnd w:id="29"/>
      <w:r w:rsidRPr="00D028EB">
        <w:rPr>
          <w:lang w:val="en-US"/>
        </w:rPr>
        <w:t xml:space="preserve">Epps J, Lichman S, Wu M. A study of </w:t>
      </w:r>
      <w:r w:rsidRPr="00D028EB">
        <w:rPr>
          <w:rFonts w:hint="eastAsia"/>
          <w:lang w:val="en-US"/>
        </w:rPr>
        <w:t>[A]</w:t>
      </w:r>
      <w:r w:rsidRPr="00D028EB">
        <w:rPr>
          <w:lang w:val="en-US"/>
        </w:rPr>
        <w:t xml:space="preserve">. Proceedings of EA '06 [C]. </w:t>
      </w:r>
      <w:r>
        <w:t xml:space="preserve">New York: ACM, 2006: </w:t>
      </w:r>
      <w:r>
        <w:t>748-753.</w:t>
      </w:r>
      <w:bookmarkEnd w:id="33"/>
    </w:p>
    <w:p w:rsidR="0032401E" w:rsidRDefault="000B3610">
      <w:pPr>
        <w:pStyle w:val="a"/>
      </w:pPr>
      <w:bookmarkStart w:id="35" w:name="_Ref214865400"/>
      <w:bookmarkStart w:id="36" w:name="_Ref214867523"/>
      <w:bookmarkStart w:id="37" w:name="_Ref358393947"/>
      <w:bookmarkEnd w:id="34"/>
      <w:r w:rsidRPr="00D028EB">
        <w:rPr>
          <w:lang w:val="en-US"/>
        </w:rPr>
        <w:t>O</w:t>
      </w:r>
      <w:bookmarkEnd w:id="35"/>
      <w:bookmarkEnd w:id="36"/>
      <w:r w:rsidRPr="00D028EB">
        <w:rPr>
          <w:lang w:val="en-US"/>
        </w:rPr>
        <w:t>n</w:t>
      </w:r>
      <w:bookmarkStart w:id="38" w:name="_Ref353919761"/>
      <w:r w:rsidRPr="00D028EB">
        <w:rPr>
          <w:lang w:val="en-US"/>
        </w:rPr>
        <w:t xml:space="preserve">ur Cinar. </w:t>
      </w:r>
      <w:r w:rsidRPr="00D028EB">
        <w:rPr>
          <w:lang w:val="en-US"/>
        </w:rPr>
        <w:t>Book Title</w:t>
      </w:r>
      <w:r w:rsidRPr="00D028EB">
        <w:rPr>
          <w:lang w:val="en-US"/>
        </w:rPr>
        <w:t xml:space="preserve">[M]. </w:t>
      </w:r>
      <w:r>
        <w:t>Berkeley: Apress, 2012.</w:t>
      </w:r>
      <w:bookmarkEnd w:id="37"/>
    </w:p>
    <w:p w:rsidR="0032401E" w:rsidRDefault="000B3610">
      <w:pPr>
        <w:pStyle w:val="12"/>
        <w:spacing w:after="327"/>
      </w:pPr>
      <w:bookmarkStart w:id="39" w:name="_Toc476171246"/>
      <w:bookmarkEnd w:id="38"/>
      <w:r>
        <w:rPr>
          <w:rFonts w:hint="eastAsia"/>
        </w:rPr>
        <w:t>攻硕期间发表的论文与研究成果</w:t>
      </w:r>
      <w:bookmarkEnd w:id="39"/>
    </w:p>
    <w:p w:rsidR="0032401E" w:rsidRDefault="0032401E">
      <w:pPr>
        <w:pStyle w:val="a1"/>
        <w:ind w:firstLine="480"/>
      </w:pPr>
    </w:p>
    <w:p w:rsidR="0032401E" w:rsidRDefault="000B3610">
      <w:pPr>
        <w:pStyle w:val="12"/>
        <w:spacing w:after="327"/>
      </w:pPr>
      <w:bookmarkStart w:id="40" w:name="_Toc476171247"/>
      <w:r>
        <w:rPr>
          <w:rFonts w:hint="eastAsia"/>
        </w:rPr>
        <w:t>致谢</w:t>
      </w:r>
      <w:bookmarkEnd w:id="40"/>
    </w:p>
    <w:p w:rsidR="0032401E" w:rsidRDefault="000B3610">
      <w:pPr>
        <w:pStyle w:val="a1"/>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rsidR="0032401E" w:rsidRDefault="000B3610">
      <w:pPr>
        <w:pStyle w:val="a1"/>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rsidR="0032401E" w:rsidRDefault="000B3610">
      <w:pPr>
        <w:pStyle w:val="a1"/>
        <w:ind w:firstLine="480"/>
      </w:pPr>
      <w:r>
        <w:rPr>
          <w:rFonts w:hint="eastAsia"/>
        </w:rPr>
        <w:t>从论文开题起，</w:t>
      </w:r>
      <w:r>
        <w:t>…</w:t>
      </w:r>
      <w:r>
        <w:rPr>
          <w:rFonts w:hint="eastAsia"/>
        </w:rPr>
        <w:t xml:space="preserve"> </w:t>
      </w:r>
      <w:r>
        <w:rPr>
          <w:rFonts w:hint="eastAsia"/>
        </w:rPr>
        <w:t>对他</w:t>
      </w:r>
      <w:r>
        <w:rPr>
          <w:rFonts w:hint="eastAsia"/>
        </w:rPr>
        <w:t>们所有支持和帮助，在此一并表示感谢。</w:t>
      </w:r>
    </w:p>
    <w:p w:rsidR="0032401E" w:rsidRDefault="000B3610">
      <w:pPr>
        <w:pStyle w:val="a1"/>
        <w:ind w:firstLine="480"/>
      </w:pPr>
      <w:r>
        <w:rPr>
          <w:rFonts w:hint="eastAsia"/>
        </w:rPr>
        <w:t>最后感谢各位专家评委对本论文的指正和建议。</w:t>
      </w:r>
    </w:p>
    <w:sectPr w:rsidR="0032401E">
      <w:headerReference w:type="default" r:id="rId70"/>
      <w:footnotePr>
        <w:numFmt w:val="decimalEnclosedCircleChinese"/>
      </w:footnotePr>
      <w:endnotePr>
        <w:numFmt w:val="decimal"/>
      </w:endnotePr>
      <w:pgSz w:w="11906" w:h="16838"/>
      <w:pgMar w:top="1985" w:right="1531" w:bottom="1418" w:left="1531"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3610" w:rsidRDefault="000B3610"/>
  </w:endnote>
  <w:endnote w:type="continuationSeparator" w:id="0">
    <w:p w:rsidR="000B3610" w:rsidRDefault="000B3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楷体">
    <w:panose1 w:val="02010609060101010101"/>
    <w:charset w:val="86"/>
    <w:family w:val="modern"/>
    <w:pitch w:val="default"/>
    <w:sig w:usb0="800002BF" w:usb1="38CF7CFA" w:usb2="00000016" w:usb3="00000000" w:csb0="00040001" w:csb1="00000000"/>
  </w:font>
  <w:font w:name="Heiti SC Light">
    <w:altName w:val="Arial Unicode MS"/>
    <w:charset w:val="88"/>
    <w:family w:val="auto"/>
    <w:pitch w:val="default"/>
    <w:sig w:usb0="00000000" w:usb1="00000000" w:usb2="00000010" w:usb3="00000000" w:csb0="003E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D028EB">
      <w:rPr>
        <w:rFonts w:ascii="宋体" w:hAnsi="宋体"/>
        <w:noProof/>
        <w:sz w:val="21"/>
        <w:szCs w:val="21"/>
      </w:rPr>
      <w:t>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D028EB">
      <w:rPr>
        <w:rFonts w:ascii="宋体" w:hAnsi="宋体"/>
        <w:noProof/>
        <w:sz w:val="21"/>
        <w:szCs w:val="21"/>
      </w:rPr>
      <w:t>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D028EB">
      <w:rPr>
        <w:rFonts w:ascii="宋体" w:hAnsi="宋体"/>
        <w:noProof/>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D028EB">
      <w:rPr>
        <w:rFonts w:ascii="宋体" w:hAnsi="宋体"/>
        <w:noProof/>
        <w:sz w:val="21"/>
        <w:szCs w:val="21"/>
      </w:rPr>
      <w:t>58</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D028EB">
      <w:rPr>
        <w:rFonts w:ascii="宋体" w:hAnsi="宋体"/>
        <w:noProof/>
        <w:sz w:val="21"/>
        <w:szCs w:val="21"/>
      </w:rPr>
      <w:t>57</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3610" w:rsidRDefault="000B3610"/>
  </w:footnote>
  <w:footnote w:type="continuationSeparator" w:id="0">
    <w:p w:rsidR="000B3610" w:rsidRDefault="000B3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s>
    </w:pPr>
    <w:r>
      <w:rPr>
        <w:sz w:val="21"/>
        <w:szCs w:val="21"/>
      </w:rPr>
      <w:t>北京邮电大学</w:t>
    </w:r>
    <w:r>
      <w:rPr>
        <w:sz w:val="21"/>
        <w:szCs w:val="21"/>
      </w:rPr>
      <w:t>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s>
    </w:pPr>
    <w:r>
      <w:rPr>
        <w:sz w:val="21"/>
        <w:szCs w:val="21"/>
      </w:rPr>
      <w:t>北京邮电大学</w:t>
    </w:r>
    <w:r>
      <w:rPr>
        <w:sz w:val="21"/>
        <w:szCs w:val="21"/>
      </w:rPr>
      <w:t>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 w:val="right" w:pos="8789"/>
      </w:tabs>
      <w:ind w:rightChars="22" w:right="53"/>
    </w:pPr>
    <w:r>
      <w:rPr>
        <w:sz w:val="21"/>
        <w:szCs w:val="21"/>
      </w:rPr>
      <w:t>北京邮电大学</w:t>
    </w:r>
    <w:r>
      <w:rPr>
        <w:sz w:val="21"/>
        <w:szCs w:val="21"/>
      </w:rPr>
      <w:t>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 w:val="right" w:pos="8789"/>
      </w:tabs>
      <w:ind w:rightChars="22" w:right="53"/>
    </w:pPr>
    <w:r>
      <w:t>北京邮电大学</w:t>
    </w:r>
    <w:r>
      <w:t>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D028EB">
      <w:rPr>
        <w:rFonts w:hint="eastAsia"/>
        <w:noProof/>
      </w:rPr>
      <w:t>第</w:t>
    </w:r>
    <w:r w:rsidR="00D028EB">
      <w:rPr>
        <w:rFonts w:hint="eastAsia"/>
        <w:noProof/>
      </w:rPr>
      <w:t>1</w:t>
    </w:r>
    <w:r w:rsidR="00D028EB">
      <w:rPr>
        <w:rFonts w:hint="eastAsia"/>
        <w:noProof/>
      </w:rPr>
      <w:t>章</w:t>
    </w:r>
    <w:r>
      <w:fldChar w:fldCharType="end"/>
    </w:r>
    <w:r>
      <w:t xml:space="preserve">  </w:t>
    </w:r>
    <w:r>
      <w:fldChar w:fldCharType="begin"/>
    </w:r>
    <w:r>
      <w:instrText xml:space="preserve"> STYLEREF "</w:instrText>
    </w:r>
    <w:r>
      <w:instrText>标题</w:instrText>
    </w:r>
    <w:r>
      <w:instrText xml:space="preserve"> 1"</w:instrText>
    </w:r>
    <w:r>
      <w:instrText xml:space="preserve"> \* MERGEFORMAT </w:instrText>
    </w:r>
    <w:r>
      <w:fldChar w:fldCharType="separate"/>
    </w:r>
    <w:r w:rsidR="00D028EB">
      <w:rPr>
        <w:rFonts w:hint="eastAsia"/>
        <w:noProof/>
      </w:rPr>
      <w:t>绪论</w:t>
    </w:r>
    <w:r>
      <w:fldChar w:fldCharType="end"/>
    </w:r>
    <w:r>
      <w:fldChar w:fldCharType="begin"/>
    </w:r>
    <w:r>
      <w:instrText xml:space="preserve"> AUTOTEXTLIST  \s "</w:instrText>
    </w:r>
    <w:r>
      <w:instrText>标题</w:instrText>
    </w:r>
    <w:r>
      <w:instrText xml:space="preserve"> 1" \* MERGEFORMAT </w:instrText>
    </w:r>
    <w:r w:rsidR="00D028EB">
      <w:fldChar w:fldCharType="separate"/>
    </w:r>
    <w:r>
      <w:fldChar w:fldCharType="end"/>
    </w:r>
    <w:r>
      <w:fldChar w:fldCharType="begin"/>
    </w:r>
    <w:r>
      <w:instrText xml:space="preserve"> AUTOTEXTLIST  \s "</w:instrText>
    </w:r>
    <w:r>
      <w:instrText>标题</w:instrText>
    </w:r>
    <w:r>
      <w:instrText xml:space="preserve"> 1" \* MERGEFORMAT </w:instrText>
    </w:r>
    <w:r w:rsidR="00D028EB">
      <w:fldChar w:fldCharType="separate"/>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401E" w:rsidRDefault="000B3610">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420"/>
  <w:evenAndOddHeaders/>
  <w:drawingGridHorizontalSpacing w:val="120"/>
  <w:drawingGridVerticalSpacing w:val="327"/>
  <w:noPunctuationKerning/>
  <w:characterSpacingControl w:val="compressPunctuation"/>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315"/>
    <w:rsid w:val="00017AF3"/>
    <w:rsid w:val="00017C63"/>
    <w:rsid w:val="00017D0D"/>
    <w:rsid w:val="000200C4"/>
    <w:rsid w:val="000201D9"/>
    <w:rsid w:val="00020384"/>
    <w:rsid w:val="000207FA"/>
    <w:rsid w:val="00020BA7"/>
    <w:rsid w:val="00020DDF"/>
    <w:rsid w:val="00020FEE"/>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2EB"/>
    <w:rsid w:val="00073A2A"/>
    <w:rsid w:val="00073D99"/>
    <w:rsid w:val="00073E17"/>
    <w:rsid w:val="00073F53"/>
    <w:rsid w:val="00073F96"/>
    <w:rsid w:val="000742D8"/>
    <w:rsid w:val="00074473"/>
    <w:rsid w:val="00074D33"/>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3001"/>
    <w:rsid w:val="00093024"/>
    <w:rsid w:val="00093307"/>
    <w:rsid w:val="000935ED"/>
    <w:rsid w:val="00093FF3"/>
    <w:rsid w:val="00094728"/>
    <w:rsid w:val="00095407"/>
    <w:rsid w:val="00095661"/>
    <w:rsid w:val="0009570A"/>
    <w:rsid w:val="00095846"/>
    <w:rsid w:val="00095A3C"/>
    <w:rsid w:val="00095CFF"/>
    <w:rsid w:val="000969C9"/>
    <w:rsid w:val="00096A1A"/>
    <w:rsid w:val="00096E44"/>
    <w:rsid w:val="00096E87"/>
    <w:rsid w:val="000972BA"/>
    <w:rsid w:val="000974D2"/>
    <w:rsid w:val="00097C8D"/>
    <w:rsid w:val="00097CD6"/>
    <w:rsid w:val="000A014A"/>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610"/>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55F"/>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F9D"/>
    <w:rsid w:val="00131071"/>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154A"/>
    <w:rsid w:val="00141B34"/>
    <w:rsid w:val="00141DB7"/>
    <w:rsid w:val="00141EA7"/>
    <w:rsid w:val="001425FA"/>
    <w:rsid w:val="0014276E"/>
    <w:rsid w:val="00142CAA"/>
    <w:rsid w:val="00142D82"/>
    <w:rsid w:val="00142E63"/>
    <w:rsid w:val="0014362C"/>
    <w:rsid w:val="00143C95"/>
    <w:rsid w:val="00143E06"/>
    <w:rsid w:val="0014432C"/>
    <w:rsid w:val="001448E5"/>
    <w:rsid w:val="00144C16"/>
    <w:rsid w:val="00144D32"/>
    <w:rsid w:val="00144E2A"/>
    <w:rsid w:val="001450FF"/>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9A7"/>
    <w:rsid w:val="00153A88"/>
    <w:rsid w:val="00153CC7"/>
    <w:rsid w:val="00153D02"/>
    <w:rsid w:val="00154435"/>
    <w:rsid w:val="00154567"/>
    <w:rsid w:val="00154B08"/>
    <w:rsid w:val="00154BFD"/>
    <w:rsid w:val="00154C41"/>
    <w:rsid w:val="0015541E"/>
    <w:rsid w:val="001559C7"/>
    <w:rsid w:val="00155A08"/>
    <w:rsid w:val="00155A1A"/>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108A"/>
    <w:rsid w:val="001B113C"/>
    <w:rsid w:val="001B11F9"/>
    <w:rsid w:val="001B1380"/>
    <w:rsid w:val="001B1382"/>
    <w:rsid w:val="001B14F2"/>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597"/>
    <w:rsid w:val="001E06AB"/>
    <w:rsid w:val="001E09DF"/>
    <w:rsid w:val="001E0BCD"/>
    <w:rsid w:val="001E108C"/>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D2B"/>
    <w:rsid w:val="00200073"/>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B3C"/>
    <w:rsid w:val="00206C4F"/>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374"/>
    <w:rsid w:val="00213AAF"/>
    <w:rsid w:val="00214113"/>
    <w:rsid w:val="00214A0D"/>
    <w:rsid w:val="00214C3D"/>
    <w:rsid w:val="00214C7B"/>
    <w:rsid w:val="00214D51"/>
    <w:rsid w:val="00214FEE"/>
    <w:rsid w:val="00215002"/>
    <w:rsid w:val="00215077"/>
    <w:rsid w:val="00215149"/>
    <w:rsid w:val="00215197"/>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A3C"/>
    <w:rsid w:val="00261A66"/>
    <w:rsid w:val="00261B60"/>
    <w:rsid w:val="0026258F"/>
    <w:rsid w:val="002625D5"/>
    <w:rsid w:val="00262894"/>
    <w:rsid w:val="002632CF"/>
    <w:rsid w:val="002635C1"/>
    <w:rsid w:val="00263766"/>
    <w:rsid w:val="002639A4"/>
    <w:rsid w:val="00263E16"/>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683C"/>
    <w:rsid w:val="002C70A5"/>
    <w:rsid w:val="002C71FA"/>
    <w:rsid w:val="002C7549"/>
    <w:rsid w:val="002C7D9F"/>
    <w:rsid w:val="002C7DC6"/>
    <w:rsid w:val="002C7E2A"/>
    <w:rsid w:val="002C7EDB"/>
    <w:rsid w:val="002D042A"/>
    <w:rsid w:val="002D0613"/>
    <w:rsid w:val="002D0949"/>
    <w:rsid w:val="002D0A11"/>
    <w:rsid w:val="002D0AA7"/>
    <w:rsid w:val="002D1946"/>
    <w:rsid w:val="002D204E"/>
    <w:rsid w:val="002D209C"/>
    <w:rsid w:val="002D209F"/>
    <w:rsid w:val="002D210F"/>
    <w:rsid w:val="002D21F7"/>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A12"/>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A1"/>
    <w:rsid w:val="00327A5E"/>
    <w:rsid w:val="00327D8E"/>
    <w:rsid w:val="003300ED"/>
    <w:rsid w:val="0033065F"/>
    <w:rsid w:val="0033069B"/>
    <w:rsid w:val="00330BE3"/>
    <w:rsid w:val="00330DDB"/>
    <w:rsid w:val="003315A0"/>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D5"/>
    <w:rsid w:val="00342EE4"/>
    <w:rsid w:val="00342F96"/>
    <w:rsid w:val="0034430F"/>
    <w:rsid w:val="0034467D"/>
    <w:rsid w:val="00344DBA"/>
    <w:rsid w:val="00344F42"/>
    <w:rsid w:val="00345286"/>
    <w:rsid w:val="00345945"/>
    <w:rsid w:val="00345BCB"/>
    <w:rsid w:val="00345BE9"/>
    <w:rsid w:val="00345C24"/>
    <w:rsid w:val="003469B6"/>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A22"/>
    <w:rsid w:val="00353C83"/>
    <w:rsid w:val="00353CD3"/>
    <w:rsid w:val="00353EAE"/>
    <w:rsid w:val="00353EFD"/>
    <w:rsid w:val="003540B6"/>
    <w:rsid w:val="0035410C"/>
    <w:rsid w:val="00354279"/>
    <w:rsid w:val="003548DA"/>
    <w:rsid w:val="00354C56"/>
    <w:rsid w:val="00354C62"/>
    <w:rsid w:val="003555E8"/>
    <w:rsid w:val="003555F0"/>
    <w:rsid w:val="0035579E"/>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EC"/>
    <w:rsid w:val="00361B86"/>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A07E3"/>
    <w:rsid w:val="003A09FD"/>
    <w:rsid w:val="003A10D1"/>
    <w:rsid w:val="003A1A47"/>
    <w:rsid w:val="003A1BC5"/>
    <w:rsid w:val="003A20DB"/>
    <w:rsid w:val="003A2245"/>
    <w:rsid w:val="003A2AA6"/>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E23"/>
    <w:rsid w:val="003D4F6F"/>
    <w:rsid w:val="003D5134"/>
    <w:rsid w:val="003D51F2"/>
    <w:rsid w:val="003D547A"/>
    <w:rsid w:val="003D54AE"/>
    <w:rsid w:val="003D57DE"/>
    <w:rsid w:val="003D593F"/>
    <w:rsid w:val="003D6074"/>
    <w:rsid w:val="003D63AB"/>
    <w:rsid w:val="003D6491"/>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40418"/>
    <w:rsid w:val="00440719"/>
    <w:rsid w:val="004407E4"/>
    <w:rsid w:val="00440994"/>
    <w:rsid w:val="00440AD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F0"/>
    <w:rsid w:val="004502C2"/>
    <w:rsid w:val="00450D81"/>
    <w:rsid w:val="00450DA3"/>
    <w:rsid w:val="00451035"/>
    <w:rsid w:val="004515A6"/>
    <w:rsid w:val="0045258B"/>
    <w:rsid w:val="004527DC"/>
    <w:rsid w:val="00452B53"/>
    <w:rsid w:val="00452B93"/>
    <w:rsid w:val="00452E08"/>
    <w:rsid w:val="00452FD1"/>
    <w:rsid w:val="00453861"/>
    <w:rsid w:val="00453FB0"/>
    <w:rsid w:val="00454341"/>
    <w:rsid w:val="00454C99"/>
    <w:rsid w:val="00454D3A"/>
    <w:rsid w:val="00455447"/>
    <w:rsid w:val="00455944"/>
    <w:rsid w:val="00455BF2"/>
    <w:rsid w:val="00455C89"/>
    <w:rsid w:val="00455CA8"/>
    <w:rsid w:val="00455CF6"/>
    <w:rsid w:val="00455DCA"/>
    <w:rsid w:val="00456AA8"/>
    <w:rsid w:val="00457557"/>
    <w:rsid w:val="004575E6"/>
    <w:rsid w:val="004579E6"/>
    <w:rsid w:val="00457AC0"/>
    <w:rsid w:val="00457D1D"/>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704"/>
    <w:rsid w:val="00483B51"/>
    <w:rsid w:val="00483E41"/>
    <w:rsid w:val="00483F64"/>
    <w:rsid w:val="00483FC2"/>
    <w:rsid w:val="004841A3"/>
    <w:rsid w:val="00484621"/>
    <w:rsid w:val="0048531C"/>
    <w:rsid w:val="00485898"/>
    <w:rsid w:val="00485A8D"/>
    <w:rsid w:val="004861FF"/>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276"/>
    <w:rsid w:val="0049336B"/>
    <w:rsid w:val="00493406"/>
    <w:rsid w:val="00493E0A"/>
    <w:rsid w:val="0049436F"/>
    <w:rsid w:val="00494946"/>
    <w:rsid w:val="00494ADA"/>
    <w:rsid w:val="00494ADC"/>
    <w:rsid w:val="00494B55"/>
    <w:rsid w:val="00494C15"/>
    <w:rsid w:val="00494C58"/>
    <w:rsid w:val="00494C5E"/>
    <w:rsid w:val="00495142"/>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48"/>
    <w:rsid w:val="004A57DB"/>
    <w:rsid w:val="004A5B9D"/>
    <w:rsid w:val="004A5ED1"/>
    <w:rsid w:val="004A5F6F"/>
    <w:rsid w:val="004A60D4"/>
    <w:rsid w:val="004A61D6"/>
    <w:rsid w:val="004A6271"/>
    <w:rsid w:val="004A64CC"/>
    <w:rsid w:val="004A652A"/>
    <w:rsid w:val="004A665A"/>
    <w:rsid w:val="004A6CFD"/>
    <w:rsid w:val="004A6F49"/>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61E"/>
    <w:rsid w:val="004B78B9"/>
    <w:rsid w:val="004B7949"/>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E95"/>
    <w:rsid w:val="004E0096"/>
    <w:rsid w:val="004E046D"/>
    <w:rsid w:val="004E06F4"/>
    <w:rsid w:val="004E0974"/>
    <w:rsid w:val="004E0BAE"/>
    <w:rsid w:val="004E1505"/>
    <w:rsid w:val="004E177B"/>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D09"/>
    <w:rsid w:val="004F0638"/>
    <w:rsid w:val="004F1495"/>
    <w:rsid w:val="004F15C3"/>
    <w:rsid w:val="004F16BB"/>
    <w:rsid w:val="004F20AB"/>
    <w:rsid w:val="004F22BD"/>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C6"/>
    <w:rsid w:val="00507E1F"/>
    <w:rsid w:val="00507E2A"/>
    <w:rsid w:val="00507FF1"/>
    <w:rsid w:val="005103EA"/>
    <w:rsid w:val="005105E3"/>
    <w:rsid w:val="0051074B"/>
    <w:rsid w:val="005107C4"/>
    <w:rsid w:val="00510E07"/>
    <w:rsid w:val="0051100C"/>
    <w:rsid w:val="005118F3"/>
    <w:rsid w:val="00511D4A"/>
    <w:rsid w:val="005124BD"/>
    <w:rsid w:val="00512721"/>
    <w:rsid w:val="005128CF"/>
    <w:rsid w:val="00512AD1"/>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54A"/>
    <w:rsid w:val="00555697"/>
    <w:rsid w:val="005557F9"/>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4BB"/>
    <w:rsid w:val="005648AC"/>
    <w:rsid w:val="0056511B"/>
    <w:rsid w:val="00565610"/>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B4"/>
    <w:rsid w:val="00590AB9"/>
    <w:rsid w:val="00590ACD"/>
    <w:rsid w:val="00590D6D"/>
    <w:rsid w:val="00590DFE"/>
    <w:rsid w:val="00590F8E"/>
    <w:rsid w:val="005918D6"/>
    <w:rsid w:val="00591B16"/>
    <w:rsid w:val="00591DD8"/>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119A"/>
    <w:rsid w:val="005A16E0"/>
    <w:rsid w:val="005A1771"/>
    <w:rsid w:val="005A1D6F"/>
    <w:rsid w:val="005A1E33"/>
    <w:rsid w:val="005A1F1C"/>
    <w:rsid w:val="005A2309"/>
    <w:rsid w:val="005A293E"/>
    <w:rsid w:val="005A2C8D"/>
    <w:rsid w:val="005A37D5"/>
    <w:rsid w:val="005A3864"/>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20B1"/>
    <w:rsid w:val="005C20C1"/>
    <w:rsid w:val="005C24FB"/>
    <w:rsid w:val="005C2D6A"/>
    <w:rsid w:val="005C336A"/>
    <w:rsid w:val="005C3488"/>
    <w:rsid w:val="005C44C2"/>
    <w:rsid w:val="005C4818"/>
    <w:rsid w:val="005C4829"/>
    <w:rsid w:val="005C4882"/>
    <w:rsid w:val="005C510D"/>
    <w:rsid w:val="005C51E0"/>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8ED"/>
    <w:rsid w:val="005F4D57"/>
    <w:rsid w:val="005F5106"/>
    <w:rsid w:val="005F525F"/>
    <w:rsid w:val="005F5736"/>
    <w:rsid w:val="005F5791"/>
    <w:rsid w:val="005F5A74"/>
    <w:rsid w:val="005F5D38"/>
    <w:rsid w:val="005F5E8F"/>
    <w:rsid w:val="005F5EF1"/>
    <w:rsid w:val="005F5F5E"/>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E64"/>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B26"/>
    <w:rsid w:val="00680D4D"/>
    <w:rsid w:val="00680FF8"/>
    <w:rsid w:val="00681697"/>
    <w:rsid w:val="00681825"/>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99"/>
    <w:rsid w:val="006B01F9"/>
    <w:rsid w:val="006B04CF"/>
    <w:rsid w:val="006B0A75"/>
    <w:rsid w:val="006B0D7D"/>
    <w:rsid w:val="006B1343"/>
    <w:rsid w:val="006B13C0"/>
    <w:rsid w:val="006B1474"/>
    <w:rsid w:val="006B263B"/>
    <w:rsid w:val="006B2817"/>
    <w:rsid w:val="006B2861"/>
    <w:rsid w:val="006B2AB1"/>
    <w:rsid w:val="006B2BF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D013B"/>
    <w:rsid w:val="006D029F"/>
    <w:rsid w:val="006D05CD"/>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963"/>
    <w:rsid w:val="006D5E29"/>
    <w:rsid w:val="006D5FD4"/>
    <w:rsid w:val="006D64E1"/>
    <w:rsid w:val="006D6769"/>
    <w:rsid w:val="006D6876"/>
    <w:rsid w:val="006D6A4F"/>
    <w:rsid w:val="006D6BB1"/>
    <w:rsid w:val="006D7A1B"/>
    <w:rsid w:val="006D7A1E"/>
    <w:rsid w:val="006D7C21"/>
    <w:rsid w:val="006E028C"/>
    <w:rsid w:val="006E0585"/>
    <w:rsid w:val="006E0823"/>
    <w:rsid w:val="006E0C57"/>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4E6"/>
    <w:rsid w:val="006E55D9"/>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D3E"/>
    <w:rsid w:val="007022E1"/>
    <w:rsid w:val="00702B3D"/>
    <w:rsid w:val="00702EFB"/>
    <w:rsid w:val="00702FB6"/>
    <w:rsid w:val="00703059"/>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36B"/>
    <w:rsid w:val="007117D2"/>
    <w:rsid w:val="0071195C"/>
    <w:rsid w:val="00711CB0"/>
    <w:rsid w:val="00711D59"/>
    <w:rsid w:val="00712228"/>
    <w:rsid w:val="00712567"/>
    <w:rsid w:val="00712649"/>
    <w:rsid w:val="00713103"/>
    <w:rsid w:val="007134EB"/>
    <w:rsid w:val="00713A16"/>
    <w:rsid w:val="00713D5B"/>
    <w:rsid w:val="00714277"/>
    <w:rsid w:val="00714450"/>
    <w:rsid w:val="007145BC"/>
    <w:rsid w:val="00714699"/>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A0E"/>
    <w:rsid w:val="00757A53"/>
    <w:rsid w:val="00757A65"/>
    <w:rsid w:val="00757CD0"/>
    <w:rsid w:val="00757EA8"/>
    <w:rsid w:val="0076015C"/>
    <w:rsid w:val="007605A4"/>
    <w:rsid w:val="0076060D"/>
    <w:rsid w:val="0076074E"/>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CFF"/>
    <w:rsid w:val="007C27FD"/>
    <w:rsid w:val="007C2A57"/>
    <w:rsid w:val="007C2B80"/>
    <w:rsid w:val="007C2C6E"/>
    <w:rsid w:val="007C2D43"/>
    <w:rsid w:val="007C2D97"/>
    <w:rsid w:val="007C3089"/>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4D12"/>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B1B"/>
    <w:rsid w:val="008111A7"/>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CA"/>
    <w:rsid w:val="00816B41"/>
    <w:rsid w:val="00816B55"/>
    <w:rsid w:val="008176C8"/>
    <w:rsid w:val="00817922"/>
    <w:rsid w:val="00817D91"/>
    <w:rsid w:val="00817E20"/>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9D6"/>
    <w:rsid w:val="00832E26"/>
    <w:rsid w:val="008330D1"/>
    <w:rsid w:val="0083329D"/>
    <w:rsid w:val="008333D5"/>
    <w:rsid w:val="0083397E"/>
    <w:rsid w:val="00833D29"/>
    <w:rsid w:val="0083429B"/>
    <w:rsid w:val="00834863"/>
    <w:rsid w:val="00834945"/>
    <w:rsid w:val="00835053"/>
    <w:rsid w:val="008357A2"/>
    <w:rsid w:val="008357AC"/>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E95"/>
    <w:rsid w:val="00873418"/>
    <w:rsid w:val="00873533"/>
    <w:rsid w:val="00873A6A"/>
    <w:rsid w:val="00873B20"/>
    <w:rsid w:val="00873FBE"/>
    <w:rsid w:val="00874038"/>
    <w:rsid w:val="008741A6"/>
    <w:rsid w:val="00874957"/>
    <w:rsid w:val="00874F01"/>
    <w:rsid w:val="00874F53"/>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65"/>
    <w:rsid w:val="00892285"/>
    <w:rsid w:val="008923CD"/>
    <w:rsid w:val="00892B7B"/>
    <w:rsid w:val="0089312B"/>
    <w:rsid w:val="008933FC"/>
    <w:rsid w:val="00893ADD"/>
    <w:rsid w:val="00894153"/>
    <w:rsid w:val="0089455C"/>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6AA"/>
    <w:rsid w:val="008C07CA"/>
    <w:rsid w:val="008C0872"/>
    <w:rsid w:val="008C0EF3"/>
    <w:rsid w:val="008C0F44"/>
    <w:rsid w:val="008C1193"/>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7AF"/>
    <w:rsid w:val="009029F3"/>
    <w:rsid w:val="0090315B"/>
    <w:rsid w:val="00903240"/>
    <w:rsid w:val="00903984"/>
    <w:rsid w:val="00903AB1"/>
    <w:rsid w:val="009042BA"/>
    <w:rsid w:val="00904358"/>
    <w:rsid w:val="00904602"/>
    <w:rsid w:val="00904A47"/>
    <w:rsid w:val="00904AA4"/>
    <w:rsid w:val="00904C80"/>
    <w:rsid w:val="00905613"/>
    <w:rsid w:val="00905D06"/>
    <w:rsid w:val="00905D6A"/>
    <w:rsid w:val="00906250"/>
    <w:rsid w:val="00906257"/>
    <w:rsid w:val="009065D3"/>
    <w:rsid w:val="0090676F"/>
    <w:rsid w:val="0090684C"/>
    <w:rsid w:val="00906B25"/>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AE"/>
    <w:rsid w:val="00913747"/>
    <w:rsid w:val="00913BC7"/>
    <w:rsid w:val="00913C3E"/>
    <w:rsid w:val="009146AB"/>
    <w:rsid w:val="009147DF"/>
    <w:rsid w:val="009148A5"/>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4007F"/>
    <w:rsid w:val="0094027A"/>
    <w:rsid w:val="00940537"/>
    <w:rsid w:val="009405DD"/>
    <w:rsid w:val="00940864"/>
    <w:rsid w:val="009409B0"/>
    <w:rsid w:val="00940B14"/>
    <w:rsid w:val="00940E76"/>
    <w:rsid w:val="00941256"/>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978"/>
    <w:rsid w:val="00964705"/>
    <w:rsid w:val="009648D3"/>
    <w:rsid w:val="00964DAE"/>
    <w:rsid w:val="0096568D"/>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B79"/>
    <w:rsid w:val="00982E7B"/>
    <w:rsid w:val="00982E7C"/>
    <w:rsid w:val="0098315E"/>
    <w:rsid w:val="00983272"/>
    <w:rsid w:val="00983352"/>
    <w:rsid w:val="0098367A"/>
    <w:rsid w:val="009836C8"/>
    <w:rsid w:val="0098395D"/>
    <w:rsid w:val="00983DF1"/>
    <w:rsid w:val="0098411D"/>
    <w:rsid w:val="00984A5D"/>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E73"/>
    <w:rsid w:val="009B449E"/>
    <w:rsid w:val="009B44D1"/>
    <w:rsid w:val="009B4712"/>
    <w:rsid w:val="009B4845"/>
    <w:rsid w:val="009B4B0A"/>
    <w:rsid w:val="009B4F19"/>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D3D"/>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B8B"/>
    <w:rsid w:val="00A40061"/>
    <w:rsid w:val="00A400B3"/>
    <w:rsid w:val="00A40686"/>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880"/>
    <w:rsid w:val="00A45FDB"/>
    <w:rsid w:val="00A463EF"/>
    <w:rsid w:val="00A46573"/>
    <w:rsid w:val="00A4672F"/>
    <w:rsid w:val="00A46C3C"/>
    <w:rsid w:val="00A46E2F"/>
    <w:rsid w:val="00A470F7"/>
    <w:rsid w:val="00A47185"/>
    <w:rsid w:val="00A4787A"/>
    <w:rsid w:val="00A47BC2"/>
    <w:rsid w:val="00A47F42"/>
    <w:rsid w:val="00A503CD"/>
    <w:rsid w:val="00A5062A"/>
    <w:rsid w:val="00A50C8A"/>
    <w:rsid w:val="00A50CD6"/>
    <w:rsid w:val="00A50D8D"/>
    <w:rsid w:val="00A511FD"/>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21B"/>
    <w:rsid w:val="00A73233"/>
    <w:rsid w:val="00A734BC"/>
    <w:rsid w:val="00A7383A"/>
    <w:rsid w:val="00A73889"/>
    <w:rsid w:val="00A738DC"/>
    <w:rsid w:val="00A739EC"/>
    <w:rsid w:val="00A73BED"/>
    <w:rsid w:val="00A73F6E"/>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5F5"/>
    <w:rsid w:val="00A80A6A"/>
    <w:rsid w:val="00A80C65"/>
    <w:rsid w:val="00A81127"/>
    <w:rsid w:val="00A81813"/>
    <w:rsid w:val="00A81935"/>
    <w:rsid w:val="00A81B11"/>
    <w:rsid w:val="00A81F55"/>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738"/>
    <w:rsid w:val="00AA07F7"/>
    <w:rsid w:val="00AA08F5"/>
    <w:rsid w:val="00AA0CCD"/>
    <w:rsid w:val="00AA0CE1"/>
    <w:rsid w:val="00AA0D69"/>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483A"/>
    <w:rsid w:val="00AA4B3B"/>
    <w:rsid w:val="00AA52AB"/>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4C"/>
    <w:rsid w:val="00AB1E31"/>
    <w:rsid w:val="00AB2447"/>
    <w:rsid w:val="00AB2651"/>
    <w:rsid w:val="00AB2A77"/>
    <w:rsid w:val="00AB2E4C"/>
    <w:rsid w:val="00AB34DE"/>
    <w:rsid w:val="00AB3505"/>
    <w:rsid w:val="00AB3A3F"/>
    <w:rsid w:val="00AB3F05"/>
    <w:rsid w:val="00AB3FE7"/>
    <w:rsid w:val="00AB426F"/>
    <w:rsid w:val="00AB46CD"/>
    <w:rsid w:val="00AB488A"/>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283"/>
    <w:rsid w:val="00AE3748"/>
    <w:rsid w:val="00AE3959"/>
    <w:rsid w:val="00AE3A52"/>
    <w:rsid w:val="00AE4201"/>
    <w:rsid w:val="00AE45BD"/>
    <w:rsid w:val="00AE4BE0"/>
    <w:rsid w:val="00AE4D62"/>
    <w:rsid w:val="00AE51B1"/>
    <w:rsid w:val="00AE547D"/>
    <w:rsid w:val="00AE5651"/>
    <w:rsid w:val="00AE6094"/>
    <w:rsid w:val="00AE617C"/>
    <w:rsid w:val="00AE61EF"/>
    <w:rsid w:val="00AE6429"/>
    <w:rsid w:val="00AE6461"/>
    <w:rsid w:val="00AE64DD"/>
    <w:rsid w:val="00AE6A0A"/>
    <w:rsid w:val="00AE6BD7"/>
    <w:rsid w:val="00AE6CED"/>
    <w:rsid w:val="00AE6DE7"/>
    <w:rsid w:val="00AE744D"/>
    <w:rsid w:val="00AE75AC"/>
    <w:rsid w:val="00AE760F"/>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4CD"/>
    <w:rsid w:val="00B10E29"/>
    <w:rsid w:val="00B110B7"/>
    <w:rsid w:val="00B11127"/>
    <w:rsid w:val="00B11644"/>
    <w:rsid w:val="00B118FF"/>
    <w:rsid w:val="00B11C18"/>
    <w:rsid w:val="00B11C77"/>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6DB"/>
    <w:rsid w:val="00B1684E"/>
    <w:rsid w:val="00B173CB"/>
    <w:rsid w:val="00B17A8A"/>
    <w:rsid w:val="00B17BCB"/>
    <w:rsid w:val="00B17D02"/>
    <w:rsid w:val="00B2004A"/>
    <w:rsid w:val="00B2027D"/>
    <w:rsid w:val="00B2064D"/>
    <w:rsid w:val="00B20D4B"/>
    <w:rsid w:val="00B20E7E"/>
    <w:rsid w:val="00B20EEF"/>
    <w:rsid w:val="00B2143A"/>
    <w:rsid w:val="00B2187E"/>
    <w:rsid w:val="00B21AAB"/>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2AC4"/>
    <w:rsid w:val="00B32ACB"/>
    <w:rsid w:val="00B32F10"/>
    <w:rsid w:val="00B331BB"/>
    <w:rsid w:val="00B33292"/>
    <w:rsid w:val="00B33366"/>
    <w:rsid w:val="00B335E9"/>
    <w:rsid w:val="00B336EF"/>
    <w:rsid w:val="00B33C95"/>
    <w:rsid w:val="00B3422E"/>
    <w:rsid w:val="00B348A7"/>
    <w:rsid w:val="00B3504B"/>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363"/>
    <w:rsid w:val="00B54443"/>
    <w:rsid w:val="00B54987"/>
    <w:rsid w:val="00B54A49"/>
    <w:rsid w:val="00B54C06"/>
    <w:rsid w:val="00B54D57"/>
    <w:rsid w:val="00B54E4A"/>
    <w:rsid w:val="00B55152"/>
    <w:rsid w:val="00B55536"/>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7"/>
    <w:rsid w:val="00B7573D"/>
    <w:rsid w:val="00B75C64"/>
    <w:rsid w:val="00B763B0"/>
    <w:rsid w:val="00B764D1"/>
    <w:rsid w:val="00B76728"/>
    <w:rsid w:val="00B76EF2"/>
    <w:rsid w:val="00B776DD"/>
    <w:rsid w:val="00B778D5"/>
    <w:rsid w:val="00B77B08"/>
    <w:rsid w:val="00B77ECB"/>
    <w:rsid w:val="00B800C6"/>
    <w:rsid w:val="00B801BF"/>
    <w:rsid w:val="00B80C90"/>
    <w:rsid w:val="00B80CF7"/>
    <w:rsid w:val="00B80D24"/>
    <w:rsid w:val="00B81722"/>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C16"/>
    <w:rsid w:val="00B8529A"/>
    <w:rsid w:val="00B8529D"/>
    <w:rsid w:val="00B8529F"/>
    <w:rsid w:val="00B85479"/>
    <w:rsid w:val="00B85774"/>
    <w:rsid w:val="00B866F0"/>
    <w:rsid w:val="00B86BC5"/>
    <w:rsid w:val="00B86DA5"/>
    <w:rsid w:val="00B86E10"/>
    <w:rsid w:val="00B86E3C"/>
    <w:rsid w:val="00B86EEB"/>
    <w:rsid w:val="00B87257"/>
    <w:rsid w:val="00B879D9"/>
    <w:rsid w:val="00B87C7E"/>
    <w:rsid w:val="00B9041C"/>
    <w:rsid w:val="00B91084"/>
    <w:rsid w:val="00B915A9"/>
    <w:rsid w:val="00B919D3"/>
    <w:rsid w:val="00B91A98"/>
    <w:rsid w:val="00B91B88"/>
    <w:rsid w:val="00B91E6F"/>
    <w:rsid w:val="00B9215E"/>
    <w:rsid w:val="00B9239B"/>
    <w:rsid w:val="00B9254F"/>
    <w:rsid w:val="00B926C5"/>
    <w:rsid w:val="00B92907"/>
    <w:rsid w:val="00B929C6"/>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CD3"/>
    <w:rsid w:val="00B95FC0"/>
    <w:rsid w:val="00B9614E"/>
    <w:rsid w:val="00B9676A"/>
    <w:rsid w:val="00B96CA2"/>
    <w:rsid w:val="00B97102"/>
    <w:rsid w:val="00B97343"/>
    <w:rsid w:val="00B97558"/>
    <w:rsid w:val="00B975DB"/>
    <w:rsid w:val="00B97B70"/>
    <w:rsid w:val="00B97BAD"/>
    <w:rsid w:val="00BA032C"/>
    <w:rsid w:val="00BA0488"/>
    <w:rsid w:val="00BA05C6"/>
    <w:rsid w:val="00BA0671"/>
    <w:rsid w:val="00BA0D2C"/>
    <w:rsid w:val="00BA100D"/>
    <w:rsid w:val="00BA10CB"/>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C12"/>
    <w:rsid w:val="00BB7CD0"/>
    <w:rsid w:val="00BB7DA1"/>
    <w:rsid w:val="00BC0202"/>
    <w:rsid w:val="00BC0409"/>
    <w:rsid w:val="00BC07E4"/>
    <w:rsid w:val="00BC1705"/>
    <w:rsid w:val="00BC1775"/>
    <w:rsid w:val="00BC18E2"/>
    <w:rsid w:val="00BC297B"/>
    <w:rsid w:val="00BC2DD3"/>
    <w:rsid w:val="00BC2FFA"/>
    <w:rsid w:val="00BC33BB"/>
    <w:rsid w:val="00BC33C3"/>
    <w:rsid w:val="00BC3403"/>
    <w:rsid w:val="00BC3DF1"/>
    <w:rsid w:val="00BC3EFF"/>
    <w:rsid w:val="00BC3F2A"/>
    <w:rsid w:val="00BC4543"/>
    <w:rsid w:val="00BC4630"/>
    <w:rsid w:val="00BC46A4"/>
    <w:rsid w:val="00BC48A7"/>
    <w:rsid w:val="00BC4A5D"/>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630B"/>
    <w:rsid w:val="00BE6822"/>
    <w:rsid w:val="00BE687E"/>
    <w:rsid w:val="00BE6A19"/>
    <w:rsid w:val="00BE6A4F"/>
    <w:rsid w:val="00BE70C9"/>
    <w:rsid w:val="00BE71B7"/>
    <w:rsid w:val="00BE73CF"/>
    <w:rsid w:val="00BE7444"/>
    <w:rsid w:val="00BE7592"/>
    <w:rsid w:val="00BE7AAF"/>
    <w:rsid w:val="00BE7B39"/>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EE"/>
    <w:rsid w:val="00BF1DBC"/>
    <w:rsid w:val="00BF284A"/>
    <w:rsid w:val="00BF28C6"/>
    <w:rsid w:val="00BF2908"/>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372"/>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986"/>
    <w:rsid w:val="00C24DD5"/>
    <w:rsid w:val="00C253AE"/>
    <w:rsid w:val="00C255B9"/>
    <w:rsid w:val="00C256C6"/>
    <w:rsid w:val="00C25725"/>
    <w:rsid w:val="00C257CE"/>
    <w:rsid w:val="00C25B4E"/>
    <w:rsid w:val="00C2639B"/>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708"/>
    <w:rsid w:val="00C54A3C"/>
    <w:rsid w:val="00C54FB4"/>
    <w:rsid w:val="00C55209"/>
    <w:rsid w:val="00C553E2"/>
    <w:rsid w:val="00C554E3"/>
    <w:rsid w:val="00C55654"/>
    <w:rsid w:val="00C55D96"/>
    <w:rsid w:val="00C57485"/>
    <w:rsid w:val="00C575A7"/>
    <w:rsid w:val="00C57BA6"/>
    <w:rsid w:val="00C57C52"/>
    <w:rsid w:val="00C6023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F7"/>
    <w:rsid w:val="00C678C8"/>
    <w:rsid w:val="00C67C1B"/>
    <w:rsid w:val="00C70003"/>
    <w:rsid w:val="00C702EE"/>
    <w:rsid w:val="00C7059E"/>
    <w:rsid w:val="00C706C5"/>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7A8"/>
    <w:rsid w:val="00CB4E23"/>
    <w:rsid w:val="00CB50F6"/>
    <w:rsid w:val="00CB55CA"/>
    <w:rsid w:val="00CB5683"/>
    <w:rsid w:val="00CB56D5"/>
    <w:rsid w:val="00CB5718"/>
    <w:rsid w:val="00CB5D14"/>
    <w:rsid w:val="00CB5ED4"/>
    <w:rsid w:val="00CB61EA"/>
    <w:rsid w:val="00CB620A"/>
    <w:rsid w:val="00CB6566"/>
    <w:rsid w:val="00CB6657"/>
    <w:rsid w:val="00CB6C55"/>
    <w:rsid w:val="00CB716B"/>
    <w:rsid w:val="00CB7317"/>
    <w:rsid w:val="00CB7974"/>
    <w:rsid w:val="00CB79C4"/>
    <w:rsid w:val="00CC01E6"/>
    <w:rsid w:val="00CC035C"/>
    <w:rsid w:val="00CC087F"/>
    <w:rsid w:val="00CC0B72"/>
    <w:rsid w:val="00CC0D10"/>
    <w:rsid w:val="00CC0E8F"/>
    <w:rsid w:val="00CC0EBE"/>
    <w:rsid w:val="00CC17FC"/>
    <w:rsid w:val="00CC1823"/>
    <w:rsid w:val="00CC1E2C"/>
    <w:rsid w:val="00CC1FA5"/>
    <w:rsid w:val="00CC22AF"/>
    <w:rsid w:val="00CC28C5"/>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E78"/>
    <w:rsid w:val="00CC702E"/>
    <w:rsid w:val="00CC715B"/>
    <w:rsid w:val="00CC7344"/>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E42"/>
    <w:rsid w:val="00CE6E81"/>
    <w:rsid w:val="00CE7333"/>
    <w:rsid w:val="00CE7488"/>
    <w:rsid w:val="00CE7B76"/>
    <w:rsid w:val="00CE7B88"/>
    <w:rsid w:val="00CE7D4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F61"/>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516A"/>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B5A"/>
    <w:rsid w:val="00D82BF7"/>
    <w:rsid w:val="00D82E2C"/>
    <w:rsid w:val="00D82EC6"/>
    <w:rsid w:val="00D830EC"/>
    <w:rsid w:val="00D8310A"/>
    <w:rsid w:val="00D83173"/>
    <w:rsid w:val="00D833E4"/>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A64"/>
    <w:rsid w:val="00DE2B4F"/>
    <w:rsid w:val="00DE2EAE"/>
    <w:rsid w:val="00DE2EB9"/>
    <w:rsid w:val="00DE37A0"/>
    <w:rsid w:val="00DE43A3"/>
    <w:rsid w:val="00DE46F9"/>
    <w:rsid w:val="00DE4789"/>
    <w:rsid w:val="00DE499E"/>
    <w:rsid w:val="00DE5203"/>
    <w:rsid w:val="00DE52CC"/>
    <w:rsid w:val="00DE543F"/>
    <w:rsid w:val="00DE5563"/>
    <w:rsid w:val="00DE5741"/>
    <w:rsid w:val="00DE580B"/>
    <w:rsid w:val="00DE5C2C"/>
    <w:rsid w:val="00DE5C60"/>
    <w:rsid w:val="00DE615F"/>
    <w:rsid w:val="00DE6292"/>
    <w:rsid w:val="00DE6442"/>
    <w:rsid w:val="00DE68BE"/>
    <w:rsid w:val="00DE69C1"/>
    <w:rsid w:val="00DE6C78"/>
    <w:rsid w:val="00DE6D7E"/>
    <w:rsid w:val="00DE6DB2"/>
    <w:rsid w:val="00DE6FD4"/>
    <w:rsid w:val="00DE7799"/>
    <w:rsid w:val="00DE78E8"/>
    <w:rsid w:val="00DE7EDF"/>
    <w:rsid w:val="00DE7F93"/>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878"/>
    <w:rsid w:val="00E2789B"/>
    <w:rsid w:val="00E27913"/>
    <w:rsid w:val="00E30000"/>
    <w:rsid w:val="00E3008B"/>
    <w:rsid w:val="00E30261"/>
    <w:rsid w:val="00E30962"/>
    <w:rsid w:val="00E30B6B"/>
    <w:rsid w:val="00E30DDE"/>
    <w:rsid w:val="00E30E6C"/>
    <w:rsid w:val="00E31453"/>
    <w:rsid w:val="00E315BE"/>
    <w:rsid w:val="00E3170E"/>
    <w:rsid w:val="00E31761"/>
    <w:rsid w:val="00E31875"/>
    <w:rsid w:val="00E31D32"/>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6F8"/>
    <w:rsid w:val="00E44786"/>
    <w:rsid w:val="00E44897"/>
    <w:rsid w:val="00E44C4B"/>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C74"/>
    <w:rsid w:val="00E57C9B"/>
    <w:rsid w:val="00E57F98"/>
    <w:rsid w:val="00E60284"/>
    <w:rsid w:val="00E60D3E"/>
    <w:rsid w:val="00E6119C"/>
    <w:rsid w:val="00E6133C"/>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788"/>
    <w:rsid w:val="00E7099C"/>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BC"/>
    <w:rsid w:val="00E97352"/>
    <w:rsid w:val="00E9756B"/>
    <w:rsid w:val="00E976ED"/>
    <w:rsid w:val="00E978F0"/>
    <w:rsid w:val="00E97D80"/>
    <w:rsid w:val="00E97E6D"/>
    <w:rsid w:val="00E97F9D"/>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DD1"/>
    <w:rsid w:val="00ED2F1E"/>
    <w:rsid w:val="00ED3057"/>
    <w:rsid w:val="00ED3226"/>
    <w:rsid w:val="00ED391C"/>
    <w:rsid w:val="00ED3A89"/>
    <w:rsid w:val="00ED3D33"/>
    <w:rsid w:val="00ED45A0"/>
    <w:rsid w:val="00ED46F3"/>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7058"/>
    <w:rsid w:val="00F17224"/>
    <w:rsid w:val="00F174A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CDA"/>
    <w:rsid w:val="00F23DB2"/>
    <w:rsid w:val="00F24213"/>
    <w:rsid w:val="00F242D7"/>
    <w:rsid w:val="00F243A8"/>
    <w:rsid w:val="00F24544"/>
    <w:rsid w:val="00F24709"/>
    <w:rsid w:val="00F24760"/>
    <w:rsid w:val="00F24B74"/>
    <w:rsid w:val="00F25837"/>
    <w:rsid w:val="00F25A07"/>
    <w:rsid w:val="00F26423"/>
    <w:rsid w:val="00F26562"/>
    <w:rsid w:val="00F26A38"/>
    <w:rsid w:val="00F27B9B"/>
    <w:rsid w:val="00F3016C"/>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75A4"/>
    <w:rsid w:val="00F57AB9"/>
    <w:rsid w:val="00F57BBB"/>
    <w:rsid w:val="00F600EE"/>
    <w:rsid w:val="00F602F3"/>
    <w:rsid w:val="00F607B4"/>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7518"/>
    <w:rsid w:val="00F677BB"/>
    <w:rsid w:val="00F67D4F"/>
    <w:rsid w:val="00F67E9B"/>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53F"/>
    <w:rsid w:val="00F72714"/>
    <w:rsid w:val="00F727EC"/>
    <w:rsid w:val="00F72E44"/>
    <w:rsid w:val="00F72E5E"/>
    <w:rsid w:val="00F73193"/>
    <w:rsid w:val="00F73486"/>
    <w:rsid w:val="00F735D2"/>
    <w:rsid w:val="00F73624"/>
    <w:rsid w:val="00F73AB0"/>
    <w:rsid w:val="00F73C51"/>
    <w:rsid w:val="00F73EBB"/>
    <w:rsid w:val="00F7497B"/>
    <w:rsid w:val="00F74BD5"/>
    <w:rsid w:val="00F752A4"/>
    <w:rsid w:val="00F754D9"/>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573F"/>
    <w:rsid w:val="00F85804"/>
    <w:rsid w:val="00F85AB2"/>
    <w:rsid w:val="00F85CD4"/>
    <w:rsid w:val="00F8614B"/>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32BC"/>
    <w:rsid w:val="00F93810"/>
    <w:rsid w:val="00F93889"/>
    <w:rsid w:val="00F940C5"/>
    <w:rsid w:val="00F9447C"/>
    <w:rsid w:val="00F946B0"/>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8D0"/>
    <w:rsid w:val="00FA7B85"/>
    <w:rsid w:val="00FA7BEF"/>
    <w:rsid w:val="00FA7C68"/>
    <w:rsid w:val="00FA7CAC"/>
    <w:rsid w:val="00FB00CA"/>
    <w:rsid w:val="00FB0AFE"/>
    <w:rsid w:val="00FB0C46"/>
    <w:rsid w:val="00FB0E1F"/>
    <w:rsid w:val="00FB15BE"/>
    <w:rsid w:val="00FB1E44"/>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B22"/>
    <w:rsid w:val="00FB7EB5"/>
    <w:rsid w:val="00FB7EE7"/>
    <w:rsid w:val="00FC02BD"/>
    <w:rsid w:val="00FC02D7"/>
    <w:rsid w:val="00FC03D2"/>
    <w:rsid w:val="00FC04A3"/>
    <w:rsid w:val="00FC0548"/>
    <w:rsid w:val="00FC05EF"/>
    <w:rsid w:val="00FC089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704"/>
    <w:rsid w:val="00FE7983"/>
    <w:rsid w:val="00FE7A76"/>
    <w:rsid w:val="00FE7BB3"/>
    <w:rsid w:val="00FF097C"/>
    <w:rsid w:val="00FF10C3"/>
    <w:rsid w:val="00FF187A"/>
    <w:rsid w:val="00FF21CE"/>
    <w:rsid w:val="00FF21ED"/>
    <w:rsid w:val="00FF2461"/>
    <w:rsid w:val="00FF26CB"/>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uiPriority="35" w:unhideWhenUsed="0" w:qFormat="1"/>
    <w:lsdException w:name="table of figures" w:qFormat="1"/>
    <w:lsdException w:name="envelope address" w:semiHidden="1"/>
    <w:lsdException w:name="envelope return" w:semiHidden="1"/>
    <w:lsdException w:name="footnote reference" w:qFormat="1"/>
    <w:lsdException w:name="annotation reference" w:qFormat="1"/>
    <w:lsdException w:name="line number" w:semiHidden="1"/>
    <w:lsdException w:name="page number" w:uiPriority="0" w:unhideWhenUsed="0" w:qFormat="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uiPriority="0" w:qFormat="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qFormat="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lsdException w:name="heading 1" w:uiPriority="9" w:unhideWhenUsed="0" w:qFormat="1"/>
    <w:lsdException w:name="heading 2" w:uiPriority="9" w:unhideWhenUsed="0" w:qFormat="1"/>
    <w:lsdException w:name="heading 3" w:uiPriority="9" w:unhideWhenUsed="0" w:qFormat="1"/>
    <w:lsdException w:name="heading 4" w:uiPriority="9" w:unhideWhenUsed="0" w:qFormat="1"/>
    <w:lsdException w:name="heading 5" w:uiPriority="9" w:qFormat="1"/>
    <w:lsdException w:name="heading 6" w:semiHidden="1"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unhideWhenUsed="0"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qFormat="1"/>
    <w:lsdException w:name="annotation text" w:qFormat="1"/>
    <w:lsdException w:name="header" w:qFormat="1"/>
    <w:lsdException w:name="footer" w:qFormat="1"/>
    <w:lsdException w:name="index heading" w:semiHidden="1"/>
    <w:lsdException w:name="caption" w:uiPriority="35" w:unhideWhenUsed="0" w:qFormat="1"/>
    <w:lsdException w:name="table of figures" w:qFormat="1"/>
    <w:lsdException w:name="envelope address" w:semiHidden="1"/>
    <w:lsdException w:name="envelope return" w:semiHidden="1"/>
    <w:lsdException w:name="footnote reference" w:qFormat="1"/>
    <w:lsdException w:name="annotation reference" w:qFormat="1"/>
    <w:lsdException w:name="line number" w:semiHidden="1"/>
    <w:lsdException w:name="page number" w:uiPriority="0" w:unhideWhenUsed="0" w:qFormat="1"/>
    <w:lsdException w:name="endnote reference" w:qFormat="1"/>
    <w:lsdException w:name="endnote text" w:qFormat="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unhideWhenUsed="0"/>
    <w:lsdException w:name="Closing" w:semiHidden="1"/>
    <w:lsdException w:name="Signature" w:semiHidden="1"/>
    <w:lsdException w:name="Default Paragraph Font" w:uiPriority="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uiPriority="0" w:unhideWhenUsed="0" w:qFormat="1"/>
    <w:lsdException w:name="Body Text Indent 3" w:uiPriority="0" w:qFormat="1"/>
    <w:lsdException w:name="Block Text" w:semiHidden="1"/>
    <w:lsdException w:name="Hyperlink" w:qFormat="1"/>
    <w:lsdException w:name="FollowedHyperlink" w:qFormat="1"/>
    <w:lsdException w:name="Strong" w:uiPriority="22" w:unhideWhenUsed="0" w:qFormat="1"/>
    <w:lsdException w:name="Emphasis" w:uiPriority="20" w:unhideWhenUsed="0" w:qFormat="1"/>
    <w:lsdException w:name="Document Map" w:qFormat="1"/>
    <w:lsdException w:name="Plain Text" w:semiHidden="1"/>
    <w:lsdException w:name="E-mail Signature" w:semiHidden="1"/>
    <w:lsdException w:name="HTML Top of Form" w:semiHidden="1"/>
    <w:lsdException w:name="HTML Bottom of Form" w:semiHidden="1"/>
    <w:lsdException w:name="Normal (Web)" w:qFormat="1"/>
    <w:lsdException w:name="HTML Acronym" w:semiHidden="1"/>
    <w:lsdException w:name="HTML Address" w:semiHidden="1"/>
    <w:lsdException w:name="HTML Cite" w:qFormat="1"/>
    <w:lsdException w:name="HTML Code" w:qFormat="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qFormat="1"/>
    <w:lsdException w:name="annotation subject" w:qFormat="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qFormat="1"/>
    <w:lsdException w:name="Table Grid" w:uiPriority="59" w:unhideWhenUsed="0" w:qFormat="1"/>
    <w:lsdException w:name="Table Theme" w:semiHidden="1"/>
    <w:lsdException w:name="Placeholder Text" w:semiHidden="1"/>
    <w:lsdException w:name="No Spacing" w:semiHidden="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lsdException w:name="List Paragraph" w:semiHidden="1"/>
    <w:lsdException w:name="Quote" w:semiHidden="1"/>
    <w:lsdException w:name="Intense Quote" w:semiHidden="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0">
    <w:name w:val="Normal"/>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s://baike.baidu.com/item/%E4%BC%81%E4%B8%9A%E7%9A%84%E8%B5%84%E6%BA%90" TargetMode="External"/><Relationship Id="rId21" Type="http://schemas.openxmlformats.org/officeDocument/2006/relationships/hyperlink" Target="https://baike.baidu.com/item/%E5%A4%B1%E4%B8%9A%E7%8E%87"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5.png"/><Relationship Id="rId68" Type="http://schemas.openxmlformats.org/officeDocument/2006/relationships/footer" Target="footer4.xm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hyperlink" Target="https://baike.baidu.com/item/%E4%BA%BA%E5%8F%A3%E7%8E%AF%E5%A2%83" TargetMode="External"/><Relationship Id="rId32" Type="http://schemas.openxmlformats.org/officeDocument/2006/relationships/image" Target="media/image9.png"/><Relationship Id="rId37" Type="http://schemas.openxmlformats.org/officeDocument/2006/relationships/hyperlink" Target="https://baike.baidu.com/item/%E4%BA%8E%E4%BF%A1"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header" Target="header4.xml"/><Relationship Id="rId5" Type="http://schemas.microsoft.com/office/2007/relationships/stylesWithEffects" Target="stylesWithEffects.xml"/><Relationship Id="rId61" Type="http://schemas.openxmlformats.org/officeDocument/2006/relationships/image" Target="media/image34.png"/><Relationship Id="rId19" Type="http://schemas.openxmlformats.org/officeDocument/2006/relationships/hyperlink" Target="https://baike.baidu.com/item/%E8%B4%A7%E5%B8%81%E6%94%BF%E7%AD%96" TargetMode="External"/><Relationship Id="rId14" Type="http://schemas.openxmlformats.org/officeDocument/2006/relationships/header" Target="header3.xml"/><Relationship Id="rId22" Type="http://schemas.openxmlformats.org/officeDocument/2006/relationships/hyperlink" Target="https://baike.baidu.com/item/%E5%B1%85%E6%B0%91%E5%8F%AF%E6%94%AF%E9%85%8D%E6%94%B6%E5%85%A5"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baike.baidu.com/item/%E8%96%9B%E9%BC%8E/21511027"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footer" Target="footer5.xml"/><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baike.baidu.com/item/%E6%9D%A8%E5%93%81%E6%9D%B0" TargetMode="External"/><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header" Target="header5.xml"/><Relationship Id="rId20" Type="http://schemas.openxmlformats.org/officeDocument/2006/relationships/hyperlink" Target="https://baike.baidu.com/item/%E9%80%9A%E8%B4%A7%E8%86%A8%E8%83%80" TargetMode="External"/><Relationship Id="rId41" Type="http://schemas.openxmlformats.org/officeDocument/2006/relationships/image" Target="media/image14.png"/><Relationship Id="rId54" Type="http://schemas.openxmlformats.org/officeDocument/2006/relationships/image" Target="media/image27.png"/><Relationship Id="rId62" Type="http://schemas.openxmlformats.org/officeDocument/2006/relationships/hyperlink" Target="http://www.ocn.com.cn/reports/2006273zixingche.shtml" TargetMode="External"/><Relationship Id="rId7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B1%87%E7%8E%87" TargetMode="External"/><Relationship Id="rId28" Type="http://schemas.openxmlformats.org/officeDocument/2006/relationships/image" Target="media/image5.png"/><Relationship Id="rId36" Type="http://schemas.openxmlformats.org/officeDocument/2006/relationships/hyperlink" Target="https://baike.baidu.com/item/%E5%BC%A0%E5%B7%B3%E4%B8%81"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E6%94%BF%E6%B2%BB%E7%8E%AF%E5%A2%83" TargetMode="External"/><Relationship Id="rId39" Type="http://schemas.openxmlformats.org/officeDocument/2006/relationships/image" Target="media/image12.png"/><Relationship Id="rId34" Type="http://schemas.openxmlformats.org/officeDocument/2006/relationships/image" Target="media/image11.png"/><Relationship Id="rId50" Type="http://schemas.openxmlformats.org/officeDocument/2006/relationships/image" Target="media/image23.png"/><Relationship Id="rId5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2597DE-A662-4723-8AB2-A2AC0A6B6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5144</Words>
  <Characters>29323</Characters>
  <Application>Microsoft Office Word</Application>
  <DocSecurity>0</DocSecurity>
  <Lines>244</Lines>
  <Paragraphs>68</Paragraphs>
  <ScaleCrop>false</ScaleCrop>
  <Company>北京邮电大学</Company>
  <LinksUpToDate>false</LinksUpToDate>
  <CharactersWithSpaces>34399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3934</cp:revision>
  <cp:lastPrinted>2017-03-01T13:35:00Z</cp:lastPrinted>
  <dcterms:created xsi:type="dcterms:W3CDTF">2017-03-01T13:35:00Z</dcterms:created>
  <dcterms:modified xsi:type="dcterms:W3CDTF">2017-10-08T14:38:00Z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