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D2" w:rsidRPr="00C81228" w:rsidRDefault="00681CF2" w:rsidP="00624000">
      <w:pPr>
        <w:spacing w:after="0" w:line="240" w:lineRule="auto"/>
        <w:ind w:firstLine="720"/>
        <w:rPr>
          <w:rFonts w:ascii="Times New Roman" w:hAnsi="Times New Roman" w:cs="Times New Roman"/>
          <w:sz w:val="24"/>
          <w:szCs w:val="24"/>
        </w:rPr>
      </w:pPr>
      <w:r w:rsidRPr="00C81228">
        <w:rPr>
          <w:rFonts w:ascii="Times New Roman" w:hAnsi="Times New Roman" w:cs="Times New Roman"/>
          <w:sz w:val="24"/>
          <w:szCs w:val="24"/>
        </w:rPr>
        <w:t>During the early phase of the project, we threw around ideas about what programs we could code that would give us a better understanding of the data. We began with the idea of simply mapping the locations of all the wells in the wells1-wells7</w:t>
      </w:r>
      <w:r w:rsidR="007F7B30">
        <w:rPr>
          <w:rFonts w:ascii="Times New Roman" w:hAnsi="Times New Roman" w:cs="Times New Roman"/>
          <w:sz w:val="24"/>
          <w:szCs w:val="24"/>
        </w:rPr>
        <w:t>.csv</w:t>
      </w:r>
      <w:r w:rsidRPr="00C81228">
        <w:rPr>
          <w:rFonts w:ascii="Times New Roman" w:hAnsi="Times New Roman" w:cs="Times New Roman"/>
          <w:sz w:val="24"/>
          <w:szCs w:val="24"/>
        </w:rPr>
        <w:t xml:space="preserve"> files (we will refer to these as the singular wells dataset). The program that Jonathan wrote to accomplish this goal was a 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w:t>
      </w:r>
      <w:r w:rsidR="008B1F6F" w:rsidRPr="00C81228">
        <w:rPr>
          <w:rFonts w:ascii="Times New Roman" w:hAnsi="Times New Roman" w:cs="Times New Roman"/>
          <w:sz w:val="24"/>
          <w:szCs w:val="24"/>
        </w:rPr>
        <w:t>, leading us to the realization that</w:t>
      </w:r>
      <w:r w:rsidRPr="00C81228">
        <w:rPr>
          <w:rFonts w:ascii="Times New Roman" w:hAnsi="Times New Roman" w:cs="Times New Roman"/>
          <w:sz w:val="24"/>
          <w:szCs w:val="24"/>
        </w:rPr>
        <w:t xml:space="preserve"> our latitude and longitude were backwards, so we switched th</w:t>
      </w:r>
      <w:r w:rsidR="008B1F6F" w:rsidRPr="00C81228">
        <w:rPr>
          <w:rFonts w:ascii="Times New Roman" w:hAnsi="Times New Roman" w:cs="Times New Roman"/>
          <w:sz w:val="24"/>
          <w:szCs w:val="24"/>
        </w:rPr>
        <w:t>em</w:t>
      </w:r>
      <w:r w:rsidRPr="00C81228">
        <w:rPr>
          <w:rFonts w:ascii="Times New Roman" w:hAnsi="Times New Roman" w:cs="Times New Roman"/>
          <w:sz w:val="24"/>
          <w:szCs w:val="24"/>
        </w:rPr>
        <w:t xml:space="preserve"> and could </w:t>
      </w:r>
      <w:r w:rsidR="008B1F6F" w:rsidRPr="00C81228">
        <w:rPr>
          <w:rFonts w:ascii="Times New Roman" w:hAnsi="Times New Roman" w:cs="Times New Roman"/>
          <w:sz w:val="24"/>
          <w:szCs w:val="24"/>
        </w:rPr>
        <w:t xml:space="preserve">then see that the data showed a distinguishable outline of the United States. </w:t>
      </w:r>
    </w:p>
    <w:p w:rsidR="00C81228" w:rsidRPr="00C81228" w:rsidRDefault="00C81228" w:rsidP="008C7345">
      <w:pPr>
        <w:spacing w:after="0" w:line="240" w:lineRule="auto"/>
        <w:ind w:firstLine="720"/>
        <w:rPr>
          <w:rFonts w:ascii="Times New Roman" w:hAnsi="Times New Roman" w:cs="Times New Roman"/>
          <w:sz w:val="24"/>
          <w:szCs w:val="24"/>
        </w:rPr>
      </w:pPr>
      <w:r w:rsidRPr="00C81228">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2AB1C98" wp14:editId="0974D9E0">
                <wp:simplePos x="0" y="0"/>
                <wp:positionH relativeFrom="column">
                  <wp:posOffset>3438525</wp:posOffset>
                </wp:positionH>
                <wp:positionV relativeFrom="paragraph">
                  <wp:posOffset>1318895</wp:posOffset>
                </wp:positionV>
                <wp:extent cx="2505075" cy="152400"/>
                <wp:effectExtent l="0" t="0" r="9525" b="0"/>
                <wp:wrapTight wrapText="bothSides">
                  <wp:wrapPolygon edited="0">
                    <wp:start x="0" y="0"/>
                    <wp:lineTo x="0" y="18900"/>
                    <wp:lineTo x="21518" y="18900"/>
                    <wp:lineTo x="2151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05075" cy="152400"/>
                        </a:xfrm>
                        <a:prstGeom prst="rect">
                          <a:avLst/>
                        </a:prstGeom>
                        <a:solidFill>
                          <a:prstClr val="white"/>
                        </a:solidFill>
                        <a:ln>
                          <a:noFill/>
                        </a:ln>
                      </wps:spPr>
                      <wps:txbx>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AB1C98" id="_x0000_t202" coordsize="21600,21600" o:spt="202" path="m,l,21600r21600,l21600,xe">
                <v:stroke joinstyle="miter"/>
                <v:path gradientshapeok="t" o:connecttype="rect"/>
              </v:shapetype>
              <v:shape id="Text Box 2" o:spid="_x0000_s1026" type="#_x0000_t202" style="position:absolute;left:0;text-align:left;margin-left:270.75pt;margin-top:103.85pt;width:197.25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" stroked="f">
                <v:textbox inset="0,0,0,0">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v:textbox>
                <w10:wrap type="tight"/>
              </v:shape>
            </w:pict>
          </mc:Fallback>
        </mc:AlternateContent>
      </w:r>
      <w:r w:rsidR="008B1F6F" w:rsidRPr="00C81228">
        <w:rPr>
          <w:rFonts w:ascii="Times New Roman" w:hAnsi="Times New Roman" w:cs="Times New Roman"/>
          <w:sz w:val="24"/>
          <w:szCs w:val="24"/>
        </w:rPr>
        <w:t xml:space="preserve">After learning what we could from the data in this form, we decided to improve the results of the code to give us a better visualization that included more context. Jonathan then implemented a solution using the </w:t>
      </w:r>
      <w:proofErr w:type="spellStart"/>
      <w:r w:rsidR="008B1F6F" w:rsidRPr="00C81228">
        <w:rPr>
          <w:rFonts w:ascii="Times New Roman" w:hAnsi="Times New Roman" w:cs="Times New Roman"/>
          <w:sz w:val="24"/>
          <w:szCs w:val="24"/>
        </w:rPr>
        <w:t>basemap</w:t>
      </w:r>
      <w:proofErr w:type="spellEnd"/>
      <w:r w:rsidR="008B1F6F" w:rsidRPr="00C81228">
        <w:rPr>
          <w:rFonts w:ascii="Times New Roman" w:hAnsi="Times New Roman" w:cs="Times New Roman"/>
          <w:sz w:val="24"/>
          <w:szCs w:val="24"/>
        </w:rPr>
        <w:t xml:space="preserve"> toolkit for python</w:t>
      </w:r>
      <w:r w:rsidR="0091643A">
        <w:rPr>
          <w:rFonts w:ascii="Times New Roman" w:hAnsi="Times New Roman" w:cs="Times New Roman"/>
          <w:sz w:val="24"/>
          <w:szCs w:val="24"/>
        </w:rPr>
        <w:t xml:space="preserve"> </w:t>
      </w:r>
      <w:r w:rsidR="009855B5">
        <w:rPr>
          <w:rFonts w:ascii="Times New Roman" w:hAnsi="Times New Roman" w:cs="Times New Roman"/>
          <w:sz w:val="24"/>
          <w:szCs w:val="24"/>
        </w:rPr>
        <w:t>(Visualization) ()</w:t>
      </w:r>
      <w:r w:rsidR="008B1F6F" w:rsidRPr="00C81228">
        <w:rPr>
          <w:rFonts w:ascii="Times New Roman" w:hAnsi="Times New Roman" w:cs="Times New Roman"/>
          <w:sz w:val="24"/>
          <w:szCs w:val="24"/>
        </w:rPr>
        <w:t>.  Using this, he was then able to map the points on the United States, complete with the context of a map</w:t>
      </w:r>
      <w:r w:rsidRPr="00C81228">
        <w:rPr>
          <w:rFonts w:ascii="Times New Roman" w:hAnsi="Times New Roman" w:cs="Times New Roman"/>
          <w:sz w:val="24"/>
          <w:szCs w:val="24"/>
        </w:rPr>
        <w:t xml:space="preserve"> (see fig. 1)</w:t>
      </w:r>
      <w:r w:rsidR="008B1F6F" w:rsidRPr="00C81228">
        <w:rPr>
          <w:rFonts w:ascii="Times New Roman" w:hAnsi="Times New Roman" w:cs="Times New Roman"/>
          <w:sz w:val="24"/>
          <w:szCs w:val="24"/>
        </w:rPr>
        <w:t xml:space="preserve">. With this more useful visualization, we </w:t>
      </w:r>
      <w:r w:rsidR="00503DD2" w:rsidRPr="00C81228">
        <w:rPr>
          <w:rFonts w:ascii="Times New Roman" w:hAnsi="Times New Roman" w:cs="Times New Roman"/>
          <w:sz w:val="24"/>
          <w:szCs w:val="24"/>
        </w:rPr>
        <w:t>could</w:t>
      </w:r>
      <w:r w:rsidR="008B1F6F" w:rsidRPr="00C81228">
        <w:rPr>
          <w:rFonts w:ascii="Times New Roman" w:hAnsi="Times New Roman" w:cs="Times New Roman"/>
          <w:sz w:val="24"/>
          <w:szCs w:val="24"/>
        </w:rPr>
        <w:t xml:space="preserve"> distinguish areas where we could focus our attention and look for </w:t>
      </w:r>
      <w:r w:rsidR="002B0276" w:rsidRPr="00C81228">
        <w:rPr>
          <w:rFonts w:ascii="Times New Roman" w:hAnsi="Times New Roman" w:cs="Times New Roman"/>
          <w:sz w:val="24"/>
          <w:szCs w:val="24"/>
        </w:rPr>
        <w:t>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well location data.</w:t>
      </w:r>
      <w:r w:rsidR="00503DD2" w:rsidRPr="00C81228">
        <w:rPr>
          <w:rFonts w:ascii="Times New Roman" w:hAnsi="Times New Roman" w:cs="Times New Roman"/>
          <w:sz w:val="24"/>
          <w:szCs w:val="24"/>
        </w:rPr>
        <w:t xml:space="preserve"> </w:t>
      </w:r>
      <w:r w:rsidRPr="00C8122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-3810</wp:posOffset>
            </wp:positionV>
            <wp:extent cx="2505075" cy="1270483"/>
            <wp:effectExtent l="0" t="0" r="0" b="6350"/>
            <wp:wrapTight wrapText="bothSides">
              <wp:wrapPolygon edited="0">
                <wp:start x="0" y="0"/>
                <wp:lineTo x="0" y="21384"/>
                <wp:lineTo x="21354" y="21384"/>
                <wp:lineTo x="213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Wells.png"/>
                    <pic:cNvPicPr/>
                  </pic:nvPicPr>
                  <pic:blipFill>
                    <a:blip r:embed="rId5">
                      <a:extLst>
                        <a:ext uri="{28A0092B-C50C-407E-A947-70E740481C1C}">
                          <a14:useLocalDpi xmlns:a14="http://schemas.microsoft.com/office/drawing/2010/main" val="0"/>
                        </a:ext>
                      </a:extLst>
                    </a:blip>
                    <a:stretch>
                      <a:fillRect/>
                    </a:stretch>
                  </pic:blipFill>
                  <pic:spPr>
                    <a:xfrm>
                      <a:off x="0" y="0"/>
                      <a:ext cx="2505075" cy="1270483"/>
                    </a:xfrm>
                    <a:prstGeom prst="rect">
                      <a:avLst/>
                    </a:prstGeom>
                  </pic:spPr>
                </pic:pic>
              </a:graphicData>
            </a:graphic>
            <wp14:sizeRelH relativeFrom="page">
              <wp14:pctWidth>0</wp14:pctWidth>
            </wp14:sizeRelH>
            <wp14:sizeRelV relativeFrom="page">
              <wp14:pctHeight>0</wp14:pctHeight>
            </wp14:sizeRelV>
          </wp:anchor>
        </w:drawing>
      </w:r>
    </w:p>
    <w:p w:rsidR="00503DD2" w:rsidRDefault="00503DD2" w:rsidP="008C7345">
      <w:pPr>
        <w:spacing w:after="0" w:line="240" w:lineRule="auto"/>
        <w:rPr>
          <w:rFonts w:ascii="Times New Roman" w:hAnsi="Times New Roman" w:cs="Times New Roman"/>
          <w:sz w:val="24"/>
          <w:szCs w:val="24"/>
        </w:rPr>
      </w:pPr>
      <w:r w:rsidRPr="00C81228">
        <w:rPr>
          <w:rFonts w:ascii="Times New Roman" w:hAnsi="Times New Roman" w:cs="Times New Roman"/>
          <w:sz w:val="24"/>
          <w:szCs w:val="24"/>
        </w:rPr>
        <w:tab/>
        <w:t>Upon mapping the wells in the United States, we made an unfortunate discovery; Texas had no wells in it, and neither did Oklahoma. There were other states for which the data was missing; however, most of the states lacking data are outside the region on whi</w:t>
      </w:r>
      <w:r w:rsidR="00C81228" w:rsidRPr="00C81228">
        <w:rPr>
          <w:rFonts w:ascii="Times New Roman" w:hAnsi="Times New Roman" w:cs="Times New Roman"/>
          <w:sz w:val="24"/>
          <w:szCs w:val="24"/>
        </w:rPr>
        <w:t xml:space="preserve">ch we are focusing. We discovered that the data for Texas was not in the dataset at all, which made no sense because the article which cited the dataset, presented conclusions based on data from Texas. To make matters worse, the Oklahoma data – though present in the dataset – was not visible on the map we had made. </w:t>
      </w:r>
      <w:r w:rsidR="007F7B30">
        <w:rPr>
          <w:rFonts w:ascii="Times New Roman" w:hAnsi="Times New Roman" w:cs="Times New Roman"/>
          <w:sz w:val="24"/>
          <w:szCs w:val="24"/>
        </w:rPr>
        <w:t>This was later resolved as Ryan discovered an error in Jonathan’s algorithm that was keeping it from reading the data contained in wells7.csv.</w:t>
      </w:r>
      <w:r w:rsidR="00AA11F5" w:rsidRPr="00AA11F5">
        <w:rPr>
          <w:rFonts w:ascii="Times New Roman" w:hAnsi="Times New Roman" w:cs="Times New Roman"/>
          <w:noProof/>
          <w:sz w:val="24"/>
          <w:szCs w:val="24"/>
        </w:rPr>
        <w:t xml:space="preserve"> </w:t>
      </w:r>
    </w:p>
    <w:p w:rsidR="00815ED2" w:rsidRDefault="00A6711A" w:rsidP="008C734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160655</wp:posOffset>
            </wp:positionV>
            <wp:extent cx="2162175" cy="154686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nsas_wells_quak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175" cy="1546860"/>
                    </a:xfrm>
                    <a:prstGeom prst="rect">
                      <a:avLst/>
                    </a:prstGeom>
                  </pic:spPr>
                </pic:pic>
              </a:graphicData>
            </a:graphic>
            <wp14:sizeRelH relativeFrom="margin">
              <wp14:pctWidth>0</wp14:pctWidth>
            </wp14:sizeRelH>
            <wp14:sizeRelV relativeFrom="margin">
              <wp14:pctHeight>0</wp14:pctHeight>
            </wp14:sizeRelV>
          </wp:anchor>
        </w:drawing>
      </w:r>
      <w:r w:rsidR="008C7345">
        <w:rPr>
          <w:rFonts w:ascii="Times New Roman" w:hAnsi="Times New Roman" w:cs="Times New Roman"/>
          <w:sz w:val="24"/>
          <w:szCs w:val="24"/>
        </w:rPr>
        <w:tab/>
      </w:r>
      <w:r w:rsidR="00664AA6">
        <w:rPr>
          <w:rFonts w:ascii="Times New Roman" w:hAnsi="Times New Roman" w:cs="Times New Roman"/>
          <w:sz w:val="24"/>
          <w:szCs w:val="24"/>
        </w:rPr>
        <w:t>Upon c</w:t>
      </w:r>
      <w:r w:rsidR="007F7B30">
        <w:rPr>
          <w:rFonts w:ascii="Times New Roman" w:hAnsi="Times New Roman" w:cs="Times New Roman"/>
          <w:sz w:val="24"/>
          <w:szCs w:val="24"/>
        </w:rPr>
        <w:t>onsidering</w:t>
      </w:r>
      <w:r w:rsidR="008C7345">
        <w:rPr>
          <w:rFonts w:ascii="Times New Roman" w:hAnsi="Times New Roman" w:cs="Times New Roman"/>
          <w:sz w:val="24"/>
          <w:szCs w:val="24"/>
        </w:rPr>
        <w:t xml:space="preserve"> the aforementioned </w:t>
      </w:r>
      <w:r w:rsidR="00624000">
        <w:rPr>
          <w:rFonts w:ascii="Times New Roman" w:hAnsi="Times New Roman" w:cs="Times New Roman"/>
          <w:sz w:val="24"/>
          <w:szCs w:val="24"/>
        </w:rPr>
        <w:t>issues</w:t>
      </w:r>
      <w:r w:rsidR="008C7345">
        <w:rPr>
          <w:rFonts w:ascii="Times New Roman" w:hAnsi="Times New Roman" w:cs="Times New Roman"/>
          <w:sz w:val="24"/>
          <w:szCs w:val="24"/>
        </w:rPr>
        <w:t xml:space="preserve"> we </w:t>
      </w:r>
      <w:r w:rsidR="00624000">
        <w:rPr>
          <w:rFonts w:ascii="Times New Roman" w:hAnsi="Times New Roman" w:cs="Times New Roman"/>
          <w:sz w:val="24"/>
          <w:szCs w:val="24"/>
        </w:rPr>
        <w:t>encountered, we decided to limit the scope of the project to a less broad area.</w:t>
      </w:r>
      <w:r w:rsidR="00815ED2">
        <w:rPr>
          <w:rFonts w:ascii="Times New Roman" w:hAnsi="Times New Roman" w:cs="Times New Roman"/>
          <w:sz w:val="24"/>
          <w:szCs w:val="24"/>
        </w:rPr>
        <w:t xml:space="preserve"> Doing this allowed us to cut down the amount of data needed, and it enabled us to move forward in the project. Our focus was then narrowed down to Kansas.</w:t>
      </w:r>
    </w:p>
    <w:p w:rsidR="00815ED2" w:rsidRDefault="00664AA6" w:rsidP="008C734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00F85D5" wp14:editId="2E8E0177">
                <wp:simplePos x="0" y="0"/>
                <wp:positionH relativeFrom="margin">
                  <wp:align>right</wp:align>
                </wp:positionH>
                <wp:positionV relativeFrom="paragraph">
                  <wp:posOffset>654685</wp:posOffset>
                </wp:positionV>
                <wp:extent cx="1981200" cy="2952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prstClr val="white"/>
                        </a:solidFill>
                        <a:ln>
                          <a:noFill/>
                        </a:ln>
                      </wps:spPr>
                      <wps:txbx>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F85D5" id="Text Box 5" o:spid="_x0000_s1027" type="#_x0000_t202" style="position:absolute;margin-left:104.8pt;margin-top:51.55pt;width:156pt;height:23.2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" stroked="f">
                <v:textbox inset="0,0,0,0">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v:textbox>
                <w10:wrap type="square" anchorx="margin"/>
              </v:shape>
            </w:pict>
          </mc:Fallback>
        </mc:AlternateContent>
      </w:r>
      <w:r w:rsidR="00815ED2">
        <w:rPr>
          <w:rFonts w:ascii="Times New Roman" w:hAnsi="Times New Roman" w:cs="Times New Roman"/>
          <w:sz w:val="24"/>
          <w:szCs w:val="24"/>
        </w:rPr>
        <w:t>So, Keegan pulled earthquake data specifically for Kansas, and Jonathan adjusted the code to plot the earthquake data in conjunction with the wells data for the same area. Additionally, the changes to the code filtered out wells which aren’t being used for fracking or wastewater disposal</w:t>
      </w:r>
      <w:r>
        <w:rPr>
          <w:rFonts w:ascii="Times New Roman" w:hAnsi="Times New Roman" w:cs="Times New Roman"/>
          <w:sz w:val="24"/>
          <w:szCs w:val="24"/>
        </w:rPr>
        <w:t xml:space="preserve"> (see fig.2).</w:t>
      </w:r>
    </w:p>
    <w:p w:rsidR="009819BF" w:rsidRDefault="001B2C0B" w:rsidP="008C73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With the data sufficiently focused, Jonathan </w:t>
      </w:r>
      <w:r w:rsidR="00764120">
        <w:rPr>
          <w:rFonts w:ascii="Times New Roman" w:hAnsi="Times New Roman" w:cs="Times New Roman"/>
          <w:sz w:val="24"/>
          <w:szCs w:val="24"/>
        </w:rPr>
        <w:t>could</w:t>
      </w:r>
      <w:r>
        <w:rPr>
          <w:rFonts w:ascii="Times New Roman" w:hAnsi="Times New Roman" w:cs="Times New Roman"/>
          <w:sz w:val="24"/>
          <w:szCs w:val="24"/>
        </w:rPr>
        <w:t xml:space="preserve"> implement more useful features into the code that would allow us to investigate the data further. The most useful of these was the </w:t>
      </w:r>
      <w:r>
        <w:rPr>
          <w:rFonts w:ascii="Times New Roman" w:hAnsi="Times New Roman" w:cs="Times New Roman"/>
          <w:sz w:val="24"/>
          <w:szCs w:val="24"/>
        </w:rPr>
        <w:lastRenderedPageBreak/>
        <w:t>ability to set time windows for earthquake occurrences and spud dates (the point at which drilling the well begins) for</w:t>
      </w:r>
      <w:r w:rsidR="005F73E8">
        <w:rPr>
          <w:rFonts w:ascii="Times New Roman" w:hAnsi="Times New Roman" w:cs="Times New Roman"/>
          <w:sz w:val="24"/>
          <w:szCs w:val="24"/>
        </w:rPr>
        <w:t xml:space="preserve"> the</w:t>
      </w:r>
      <w:r>
        <w:rPr>
          <w:rFonts w:ascii="Times New Roman" w:hAnsi="Times New Roman" w:cs="Times New Roman"/>
          <w:sz w:val="24"/>
          <w:szCs w:val="24"/>
        </w:rPr>
        <w:t xml:space="preserve"> wells</w:t>
      </w:r>
      <w:r w:rsidR="00764120">
        <w:rPr>
          <w:rFonts w:ascii="Times New Roman" w:hAnsi="Times New Roman" w:cs="Times New Roman"/>
          <w:sz w:val="24"/>
          <w:szCs w:val="24"/>
        </w:rPr>
        <w:t xml:space="preserve"> (fig. 3)</w:t>
      </w:r>
      <w:r>
        <w:rPr>
          <w:rFonts w:ascii="Times New Roman" w:hAnsi="Times New Roman" w:cs="Times New Roman"/>
          <w:sz w:val="24"/>
          <w:szCs w:val="24"/>
        </w:rPr>
        <w:t>. This feature allowed us a more coherent way to observe correlations between the positioning and timi</w:t>
      </w:r>
      <w:r w:rsidR="005F73E8">
        <w:rPr>
          <w:rFonts w:ascii="Times New Roman" w:hAnsi="Times New Roman" w:cs="Times New Roman"/>
          <w:sz w:val="24"/>
          <w:szCs w:val="24"/>
        </w:rPr>
        <w:t>ng of both earthquakes and fracking wells.</w:t>
      </w:r>
      <w:r w:rsidR="009819BF">
        <w:rPr>
          <w:rFonts w:ascii="Times New Roman" w:hAnsi="Times New Roman" w:cs="Times New Roman"/>
          <w:sz w:val="24"/>
          <w:szCs w:val="24"/>
        </w:rPr>
        <w:t xml:space="preserve"> </w:t>
      </w:r>
    </w:p>
    <w:p w:rsidR="00764120" w:rsidRDefault="00764120" w:rsidP="0076412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w:t>
      </w:r>
      <w:r w:rsidR="009819BF">
        <w:rPr>
          <w:rFonts w:ascii="Times New Roman" w:hAnsi="Times New Roman" w:cs="Times New Roman"/>
          <w:sz w:val="24"/>
          <w:szCs w:val="24"/>
        </w:rPr>
        <w:t xml:space="preserve">, we ran into an issue regarding this approach; though we have the Oklahoma data, that data does not contain spud date information. Therefore, we would be unable use the data in an effective way that would assist in us reaching any conclusions </w:t>
      </w:r>
      <w:bookmarkStart w:id="0" w:name="_GoBack"/>
      <w:bookmarkEnd w:id="0"/>
      <w:r w:rsidR="009819BF">
        <w:rPr>
          <w:rFonts w:ascii="Times New Roman" w:hAnsi="Times New Roman" w:cs="Times New Roman"/>
          <w:sz w:val="24"/>
          <w:szCs w:val="24"/>
        </w:rPr>
        <w:t xml:space="preserve">regarding it. This is another reason we decided to focus particularly on Kansas; the data is rich with useful features that would then allow us to draw more helpful insights from </w:t>
      </w:r>
      <w:r w:rsidR="00B626F0">
        <w:rPr>
          <w:rFonts w:ascii="Times New Roman" w:hAnsi="Times New Roman" w:cs="Times New Roman"/>
          <w:sz w:val="24"/>
          <w:szCs w:val="24"/>
        </w:rPr>
        <w:t>it</w:t>
      </w:r>
      <w:r w:rsidR="009819BF">
        <w:rPr>
          <w:rFonts w:ascii="Times New Roman" w:hAnsi="Times New Roman" w:cs="Times New Roman"/>
          <w:sz w:val="24"/>
          <w:szCs w:val="24"/>
        </w:rPr>
        <w:t>.</w:t>
      </w: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margin">
              <wp:align>right</wp:align>
            </wp:positionH>
            <wp:positionV relativeFrom="paragraph">
              <wp:posOffset>6985</wp:posOffset>
            </wp:positionV>
            <wp:extent cx="2900680" cy="2009775"/>
            <wp:effectExtent l="0" t="0" r="0" b="9525"/>
            <wp:wrapTight wrapText="bothSides">
              <wp:wrapPolygon edited="0">
                <wp:start x="0" y="0"/>
                <wp:lineTo x="0" y="21498"/>
                <wp:lineTo x="21420" y="21498"/>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window.png"/>
                    <pic:cNvPicPr/>
                  </pic:nvPicPr>
                  <pic:blipFill>
                    <a:blip r:embed="rId7">
                      <a:extLst>
                        <a:ext uri="{28A0092B-C50C-407E-A947-70E740481C1C}">
                          <a14:useLocalDpi xmlns:a14="http://schemas.microsoft.com/office/drawing/2010/main" val="0"/>
                        </a:ext>
                      </a:extLst>
                    </a:blip>
                    <a:stretch>
                      <a:fillRect/>
                    </a:stretch>
                  </pic:blipFill>
                  <pic:spPr>
                    <a:xfrm>
                      <a:off x="0" y="0"/>
                      <a:ext cx="2900680" cy="2009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044E0C" w:rsidRDefault="00764120" w:rsidP="009819BF">
      <w:pPr>
        <w:spacing w:after="0"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277DD07" wp14:editId="0B67354E">
                <wp:simplePos x="0" y="0"/>
                <wp:positionH relativeFrom="margin">
                  <wp:posOffset>3209925</wp:posOffset>
                </wp:positionH>
                <wp:positionV relativeFrom="paragraph">
                  <wp:posOffset>245745</wp:posOffset>
                </wp:positionV>
                <wp:extent cx="258127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rsidR="00764120" w:rsidRPr="00632709" w:rsidRDefault="00764120" w:rsidP="00764120">
                            <w:pPr>
                              <w:pStyle w:val="Caption"/>
                              <w:jc w:val="center"/>
                              <w:rPr>
                                <w:rFonts w:ascii="Times New Roman" w:hAnsi="Times New Roman" w:cs="Times New Roman"/>
                                <w:noProof/>
                                <w:sz w:val="24"/>
                                <w:szCs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77DD07" id="Text Box 6" o:spid="_x0000_s1028" type="#_x0000_t202" style="position:absolute;left:0;text-align:left;margin-left:252.75pt;margin-top:19.35pt;width:203.25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yLg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" stroked="f">
                <v:textbox style="mso-fit-shape-to-text:t" inset="0,0,0,0">
                  <w:txbxContent>
                    <w:p w:rsidR="00764120" w:rsidRPr="00632709" w:rsidRDefault="00764120" w:rsidP="00764120">
                      <w:pPr>
                        <w:pStyle w:val="Caption"/>
                        <w:jc w:val="center"/>
                        <w:rPr>
                          <w:rFonts w:ascii="Times New Roman" w:hAnsi="Times New Roman" w:cs="Times New Roman"/>
                          <w:noProof/>
                          <w:sz w:val="24"/>
                          <w:szCs w:val="24"/>
                        </w:rPr>
                      </w:pPr>
                      <w:r>
                        <w:t>Figure 3</w:t>
                      </w:r>
                    </w:p>
                  </w:txbxContent>
                </v:textbox>
                <w10:wrap type="square" anchorx="margin"/>
              </v:shape>
            </w:pict>
          </mc:Fallback>
        </mc:AlternateContent>
      </w:r>
      <w:r w:rsidR="007721C8">
        <w:rPr>
          <w:rFonts w:ascii="Times New Roman" w:hAnsi="Times New Roman" w:cs="Times New Roman"/>
          <w:sz w:val="24"/>
          <w:szCs w:val="24"/>
        </w:rPr>
        <w:t>Regarding</w:t>
      </w:r>
      <w:r w:rsidR="00B626F0">
        <w:rPr>
          <w:rFonts w:ascii="Times New Roman" w:hAnsi="Times New Roman" w:cs="Times New Roman"/>
          <w:sz w:val="24"/>
          <w:szCs w:val="24"/>
        </w:rPr>
        <w:t xml:space="preserve"> the data source, there </w:t>
      </w:r>
      <w:r w:rsidR="007721C8">
        <w:rPr>
          <w:rFonts w:ascii="Times New Roman" w:hAnsi="Times New Roman" w:cs="Times New Roman"/>
          <w:sz w:val="24"/>
          <w:szCs w:val="24"/>
        </w:rPr>
        <w:t>are</w:t>
      </w:r>
      <w:r w:rsidR="00B626F0">
        <w:rPr>
          <w:rFonts w:ascii="Times New Roman" w:hAnsi="Times New Roman" w:cs="Times New Roman"/>
          <w:sz w:val="24"/>
          <w:szCs w:val="24"/>
        </w:rPr>
        <w:t xml:space="preserve"> some inconsistencies between what the article </w:t>
      </w:r>
      <w:r w:rsidR="009855B5">
        <w:rPr>
          <w:rFonts w:ascii="Times New Roman" w:hAnsi="Times New Roman" w:cs="Times New Roman"/>
          <w:sz w:val="24"/>
          <w:szCs w:val="24"/>
        </w:rPr>
        <w:t>(Kelso)</w:t>
      </w:r>
      <w:r w:rsidR="0091643A">
        <w:rPr>
          <w:rFonts w:ascii="Times New Roman" w:hAnsi="Times New Roman" w:cs="Times New Roman"/>
          <w:sz w:val="24"/>
          <w:szCs w:val="24"/>
        </w:rPr>
        <w:t xml:space="preserve"> state</w:t>
      </w:r>
      <w:r w:rsidR="007721C8">
        <w:rPr>
          <w:rFonts w:ascii="Times New Roman" w:hAnsi="Times New Roman" w:cs="Times New Roman"/>
          <w:sz w:val="24"/>
          <w:szCs w:val="24"/>
        </w:rPr>
        <w:t>s and what i</w:t>
      </w:r>
      <w:r w:rsidR="00B626F0">
        <w:rPr>
          <w:rFonts w:ascii="Times New Roman" w:hAnsi="Times New Roman" w:cs="Times New Roman"/>
          <w:sz w:val="24"/>
          <w:szCs w:val="24"/>
        </w:rPr>
        <w:t>s present in the data</w:t>
      </w:r>
      <w:r w:rsidR="008A2222">
        <w:rPr>
          <w:rFonts w:ascii="Times New Roman" w:hAnsi="Times New Roman" w:cs="Times New Roman"/>
          <w:sz w:val="24"/>
          <w:szCs w:val="24"/>
        </w:rPr>
        <w:t xml:space="preserve"> (which our project is based on) referenced</w:t>
      </w:r>
      <w:r w:rsidR="00B626F0">
        <w:rPr>
          <w:rFonts w:ascii="Times New Roman" w:hAnsi="Times New Roman" w:cs="Times New Roman"/>
          <w:sz w:val="24"/>
          <w:szCs w:val="24"/>
        </w:rPr>
        <w:t xml:space="preserve">. </w:t>
      </w:r>
      <w:r w:rsidR="007721C8">
        <w:rPr>
          <w:rFonts w:ascii="Times New Roman" w:hAnsi="Times New Roman" w:cs="Times New Roman"/>
          <w:sz w:val="24"/>
          <w:szCs w:val="24"/>
        </w:rPr>
        <w:t xml:space="preserve">The article </w:t>
      </w:r>
      <w:r w:rsidR="008A2222">
        <w:rPr>
          <w:rFonts w:ascii="Times New Roman" w:hAnsi="Times New Roman" w:cs="Times New Roman"/>
          <w:sz w:val="24"/>
          <w:szCs w:val="24"/>
        </w:rPr>
        <w:t>includes observations based upon wells data for Texas. The issue is that the wells dataset does not include Texas wells data.</w:t>
      </w:r>
      <w:r w:rsidR="000B0B8B">
        <w:rPr>
          <w:rFonts w:ascii="Times New Roman" w:hAnsi="Times New Roman" w:cs="Times New Roman"/>
          <w:sz w:val="24"/>
          <w:szCs w:val="24"/>
        </w:rPr>
        <w:t xml:space="preserve"> Upon further research, Ryan found that the wells data for Texas is excluded from the wells dataset because it is only available for a cost.</w:t>
      </w:r>
      <w:r w:rsidR="008A2222">
        <w:rPr>
          <w:rFonts w:ascii="Times New Roman" w:hAnsi="Times New Roman" w:cs="Times New Roman"/>
          <w:sz w:val="24"/>
          <w:szCs w:val="24"/>
        </w:rPr>
        <w:t xml:space="preserve"> This is another factor which led to our decision to limit the scope of the project</w:t>
      </w:r>
      <w:r w:rsidR="000B0B8B">
        <w:rPr>
          <w:rFonts w:ascii="Times New Roman" w:hAnsi="Times New Roman" w:cs="Times New Roman"/>
          <w:sz w:val="24"/>
          <w:szCs w:val="24"/>
        </w:rPr>
        <w:t xml:space="preserve"> to the areas for which we have rich data</w:t>
      </w:r>
      <w:r w:rsidR="008A2222">
        <w:rPr>
          <w:rFonts w:ascii="Times New Roman" w:hAnsi="Times New Roman" w:cs="Times New Roman"/>
          <w:sz w:val="24"/>
          <w:szCs w:val="24"/>
        </w:rPr>
        <w:t>.</w:t>
      </w:r>
    </w:p>
    <w:p w:rsidR="00B626F0" w:rsidRDefault="00B626F0" w:rsidP="009819BF">
      <w:pPr>
        <w:spacing w:after="0" w:line="240" w:lineRule="auto"/>
        <w:ind w:firstLine="720"/>
        <w:rPr>
          <w:rFonts w:ascii="Times New Roman" w:hAnsi="Times New Roman" w:cs="Times New Roman"/>
          <w:sz w:val="24"/>
          <w:szCs w:val="24"/>
        </w:rPr>
      </w:pPr>
    </w:p>
    <w:p w:rsidR="00B626F0" w:rsidRDefault="00B626F0" w:rsidP="009819BF">
      <w:pPr>
        <w:spacing w:after="0" w:line="240" w:lineRule="auto"/>
        <w:ind w:firstLine="720"/>
        <w:rPr>
          <w:rFonts w:ascii="Times New Roman" w:hAnsi="Times New Roman" w:cs="Times New Roman"/>
          <w:sz w:val="24"/>
          <w:szCs w:val="24"/>
        </w:rPr>
      </w:pPr>
    </w:p>
    <w:p w:rsidR="00B626F0" w:rsidRDefault="00B626F0" w:rsidP="009819BF">
      <w:pPr>
        <w:spacing w:after="0" w:line="240" w:lineRule="auto"/>
        <w:ind w:firstLine="720"/>
        <w:rPr>
          <w:rFonts w:ascii="Times New Roman" w:hAnsi="Times New Roman" w:cs="Times New Roman"/>
          <w:sz w:val="24"/>
          <w:szCs w:val="24"/>
        </w:rPr>
      </w:pPr>
    </w:p>
    <w:p w:rsidR="00B626F0" w:rsidRDefault="00E47FFC" w:rsidP="00E47FFC">
      <w:pPr>
        <w:spacing w:after="0" w:line="240" w:lineRule="auto"/>
        <w:ind w:left="720" w:hanging="720"/>
        <w:rPr>
          <w:rFonts w:ascii="Times New Roman" w:hAnsi="Times New Roman" w:cs="Times New Roman"/>
          <w:sz w:val="24"/>
          <w:szCs w:val="24"/>
        </w:rPr>
      </w:pPr>
      <w:r w:rsidRPr="00E47FFC">
        <w:rPr>
          <w:rFonts w:ascii="Times New Roman" w:hAnsi="Times New Roman" w:cs="Times New Roman"/>
          <w:sz w:val="24"/>
          <w:szCs w:val="24"/>
        </w:rPr>
        <w:t xml:space="preserve">Kelso, BA Matt. "1.7 Million Wells in the U.S. - A 2015 Update." </w:t>
      </w:r>
      <w:proofErr w:type="spellStart"/>
      <w:r w:rsidRPr="00E47FFC">
        <w:rPr>
          <w:rFonts w:ascii="Times New Roman" w:hAnsi="Times New Roman" w:cs="Times New Roman"/>
          <w:sz w:val="24"/>
          <w:szCs w:val="24"/>
        </w:rPr>
        <w:t>FracTracker</w:t>
      </w:r>
      <w:proofErr w:type="spellEnd"/>
      <w:r w:rsidRPr="00E47FFC">
        <w:rPr>
          <w:rFonts w:ascii="Times New Roman" w:hAnsi="Times New Roman" w:cs="Times New Roman"/>
          <w:sz w:val="24"/>
          <w:szCs w:val="24"/>
        </w:rPr>
        <w:t xml:space="preserve"> Alliance. Foundation for Pennsylvania Watersheds, 24 Apr. 2017. Web. 28 Apr. 2017.</w:t>
      </w:r>
    </w:p>
    <w:p w:rsidR="009855B5" w:rsidRDefault="009855B5" w:rsidP="00E47FFC">
      <w:pPr>
        <w:spacing w:after="0" w:line="240" w:lineRule="auto"/>
        <w:ind w:left="720" w:hanging="720"/>
        <w:rPr>
          <w:rFonts w:ascii="Times New Roman" w:hAnsi="Times New Roman" w:cs="Times New Roman"/>
          <w:sz w:val="24"/>
          <w:szCs w:val="24"/>
        </w:rPr>
      </w:pPr>
    </w:p>
    <w:p w:rsidR="009855B5" w:rsidRDefault="009855B5" w:rsidP="00E47FFC">
      <w:pPr>
        <w:spacing w:after="0" w:line="240" w:lineRule="auto"/>
        <w:ind w:left="720" w:hanging="720"/>
        <w:rPr>
          <w:rFonts w:ascii="Times New Roman" w:hAnsi="Times New Roman" w:cs="Times New Roman"/>
          <w:sz w:val="24"/>
          <w:szCs w:val="24"/>
        </w:rPr>
      </w:pPr>
      <w:r w:rsidRPr="009855B5">
        <w:rPr>
          <w:rFonts w:ascii="Times New Roman" w:hAnsi="Times New Roman" w:cs="Times New Roman"/>
          <w:sz w:val="24"/>
          <w:szCs w:val="24"/>
        </w:rPr>
        <w:t xml:space="preserve">“Visualization: Mapping Global Earthquake Activity.” </w:t>
      </w:r>
      <w:r w:rsidRPr="00C27465">
        <w:rPr>
          <w:rFonts w:ascii="Times New Roman" w:hAnsi="Times New Roman" w:cs="Times New Roman"/>
          <w:i/>
          <w:sz w:val="24"/>
          <w:szCs w:val="24"/>
        </w:rPr>
        <w:t>Introtopython.org</w:t>
      </w:r>
      <w:r w:rsidRPr="009855B5">
        <w:rPr>
          <w:rFonts w:ascii="Times New Roman" w:hAnsi="Times New Roman" w:cs="Times New Roman"/>
          <w:sz w:val="24"/>
          <w:szCs w:val="24"/>
        </w:rPr>
        <w:t xml:space="preserve">, </w:t>
      </w:r>
      <w:r w:rsidRPr="00C27465">
        <w:rPr>
          <w:rFonts w:ascii="Times New Roman" w:hAnsi="Times New Roman" w:cs="Times New Roman"/>
          <w:i/>
          <w:sz w:val="24"/>
          <w:szCs w:val="24"/>
        </w:rPr>
        <w:t>Introtopython.org</w:t>
      </w:r>
      <w:r w:rsidRPr="009855B5">
        <w:rPr>
          <w:rFonts w:ascii="Times New Roman" w:hAnsi="Times New Roman" w:cs="Times New Roman"/>
          <w:sz w:val="24"/>
          <w:szCs w:val="24"/>
        </w:rPr>
        <w:t>, introtopython.org/visualization_earthquakes.html.</w:t>
      </w:r>
    </w:p>
    <w:p w:rsidR="00C27465" w:rsidRDefault="00C27465" w:rsidP="00E47FFC">
      <w:pPr>
        <w:spacing w:after="0" w:line="240" w:lineRule="auto"/>
        <w:ind w:left="720" w:hanging="720"/>
        <w:rPr>
          <w:rFonts w:ascii="Times New Roman" w:hAnsi="Times New Roman" w:cs="Times New Roman"/>
          <w:sz w:val="24"/>
          <w:szCs w:val="24"/>
        </w:rPr>
      </w:pPr>
    </w:p>
    <w:p w:rsidR="00C27465" w:rsidRPr="00C27465" w:rsidRDefault="00C27465" w:rsidP="00C27465">
      <w:pPr>
        <w:spacing w:after="0" w:line="240" w:lineRule="auto"/>
        <w:ind w:left="720" w:hanging="720"/>
        <w:rPr>
          <w:rFonts w:ascii="Times New Roman" w:hAnsi="Times New Roman" w:cs="Times New Roman"/>
          <w:sz w:val="24"/>
          <w:szCs w:val="24"/>
        </w:rPr>
      </w:pPr>
      <w:proofErr w:type="spellStart"/>
      <w:r w:rsidRPr="00C27465">
        <w:rPr>
          <w:rFonts w:ascii="Times New Roman" w:hAnsi="Times New Roman" w:cs="Times New Roman"/>
          <w:sz w:val="24"/>
          <w:szCs w:val="24"/>
        </w:rPr>
        <w:t>cjgohlke</w:t>
      </w:r>
      <w:proofErr w:type="spellEnd"/>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dsdale</w:t>
      </w:r>
      <w:proofErr w:type="spellEnd"/>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efiring</w:t>
      </w:r>
      <w:proofErr w:type="spellEnd"/>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heeres</w:t>
      </w:r>
      <w:proofErr w:type="spellEnd"/>
      <w:r w:rsidRPr="00C27465">
        <w:rPr>
          <w:rFonts w:ascii="Times New Roman" w:hAnsi="Times New Roman" w:cs="Times New Roman"/>
          <w:sz w:val="24"/>
          <w:szCs w:val="24"/>
        </w:rPr>
        <w:t xml:space="preserve">, </w:t>
      </w:r>
      <w:r>
        <w:rPr>
          <w:rFonts w:ascii="Times New Roman" w:hAnsi="Times New Roman" w:cs="Times New Roman"/>
          <w:sz w:val="24"/>
          <w:szCs w:val="24"/>
        </w:rPr>
        <w:t>et al.</w:t>
      </w:r>
      <w:r w:rsidRPr="00C27465">
        <w:rPr>
          <w:rFonts w:ascii="Times New Roman" w:hAnsi="Times New Roman" w:cs="Times New Roman"/>
          <w:sz w:val="24"/>
          <w:szCs w:val="24"/>
        </w:rPr>
        <w:t xml:space="preserve"> “</w:t>
      </w:r>
      <w:proofErr w:type="spellStart"/>
      <w:r w:rsidRPr="00C27465">
        <w:rPr>
          <w:rFonts w:ascii="Times New Roman" w:hAnsi="Times New Roman" w:cs="Times New Roman"/>
          <w:sz w:val="24"/>
          <w:szCs w:val="24"/>
        </w:rPr>
        <w:t>Matplotlib</w:t>
      </w:r>
      <w:proofErr w:type="spellEnd"/>
      <w:r w:rsidRPr="00C27465">
        <w:rPr>
          <w:rFonts w:ascii="Times New Roman" w:hAnsi="Times New Roman" w:cs="Times New Roman"/>
          <w:sz w:val="24"/>
          <w:szCs w:val="24"/>
        </w:rPr>
        <w:t xml:space="preserve">.” </w:t>
      </w:r>
      <w:r w:rsidRPr="00C27465">
        <w:rPr>
          <w:rFonts w:ascii="Times New Roman" w:hAnsi="Times New Roman" w:cs="Times New Roman"/>
          <w:i/>
          <w:sz w:val="24"/>
          <w:szCs w:val="24"/>
        </w:rPr>
        <w:t>Browse /</w:t>
      </w:r>
      <w:proofErr w:type="spellStart"/>
      <w:r w:rsidRPr="00C27465">
        <w:rPr>
          <w:rFonts w:ascii="Times New Roman" w:hAnsi="Times New Roman" w:cs="Times New Roman"/>
          <w:i/>
          <w:sz w:val="24"/>
          <w:szCs w:val="24"/>
        </w:rPr>
        <w:t>Matplotlib</w:t>
      </w:r>
      <w:proofErr w:type="spellEnd"/>
      <w:r w:rsidRPr="00C27465">
        <w:rPr>
          <w:rFonts w:ascii="Times New Roman" w:hAnsi="Times New Roman" w:cs="Times New Roman"/>
          <w:i/>
          <w:sz w:val="24"/>
          <w:szCs w:val="24"/>
        </w:rPr>
        <w:t>-Toolkits/Basemap-1.0.7 at SourceForge.Net</w:t>
      </w:r>
      <w:r w:rsidRPr="00C27465">
        <w:rPr>
          <w:rFonts w:ascii="Times New Roman" w:hAnsi="Times New Roman" w:cs="Times New Roman"/>
          <w:sz w:val="24"/>
          <w:szCs w:val="24"/>
        </w:rPr>
        <w:t>, sourceforge.net/projects/matplotlib/files/matplotlib-toolkits/basemap-1.0.7/. Accessed 28 Apr. 2017.</w:t>
      </w:r>
    </w:p>
    <w:sectPr w:rsidR="00C27465" w:rsidRPr="00C27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84333"/>
    <w:multiLevelType w:val="hybridMultilevel"/>
    <w:tmpl w:val="125EFFA2"/>
    <w:lvl w:ilvl="0" w:tplc="34286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2"/>
    <w:rsid w:val="00044E0C"/>
    <w:rsid w:val="000B0B8B"/>
    <w:rsid w:val="001B2C0B"/>
    <w:rsid w:val="002B0276"/>
    <w:rsid w:val="004C4216"/>
    <w:rsid w:val="00503DD2"/>
    <w:rsid w:val="005F73E8"/>
    <w:rsid w:val="00624000"/>
    <w:rsid w:val="00664AA6"/>
    <w:rsid w:val="00681CF2"/>
    <w:rsid w:val="006C5EB7"/>
    <w:rsid w:val="00764120"/>
    <w:rsid w:val="007721C8"/>
    <w:rsid w:val="007F7B30"/>
    <w:rsid w:val="00815ED2"/>
    <w:rsid w:val="00877F1B"/>
    <w:rsid w:val="008A2222"/>
    <w:rsid w:val="008B1F6F"/>
    <w:rsid w:val="008C7345"/>
    <w:rsid w:val="0091643A"/>
    <w:rsid w:val="009819BF"/>
    <w:rsid w:val="00983DA5"/>
    <w:rsid w:val="009855B5"/>
    <w:rsid w:val="00A6711A"/>
    <w:rsid w:val="00AA11F5"/>
    <w:rsid w:val="00B626F0"/>
    <w:rsid w:val="00C27465"/>
    <w:rsid w:val="00C81228"/>
    <w:rsid w:val="00E47FFC"/>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C7929-261A-4997-93D9-669FB8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1228"/>
    <w:pPr>
      <w:spacing w:after="200" w:line="240" w:lineRule="auto"/>
    </w:pPr>
    <w:rPr>
      <w:i/>
      <w:iCs/>
      <w:color w:val="44546A" w:themeColor="text2"/>
      <w:sz w:val="18"/>
      <w:szCs w:val="18"/>
    </w:rPr>
  </w:style>
  <w:style w:type="paragraph" w:styleId="ListParagraph">
    <w:name w:val="List Paragraph"/>
    <w:basedOn w:val="Normal"/>
    <w:uiPriority w:val="34"/>
    <w:qFormat/>
    <w:rsid w:val="00B626F0"/>
    <w:pPr>
      <w:ind w:left="720"/>
      <w:contextualSpacing/>
    </w:pPr>
  </w:style>
  <w:style w:type="character" w:styleId="Hyperlink">
    <w:name w:val="Hyperlink"/>
    <w:basedOn w:val="DefaultParagraphFont"/>
    <w:uiPriority w:val="99"/>
    <w:unhideWhenUsed/>
    <w:rsid w:val="0091643A"/>
    <w:rPr>
      <w:color w:val="0563C1" w:themeColor="hyperlink"/>
      <w:u w:val="single"/>
    </w:rPr>
  </w:style>
  <w:style w:type="character" w:styleId="Mention">
    <w:name w:val="Mention"/>
    <w:basedOn w:val="DefaultParagraphFont"/>
    <w:uiPriority w:val="99"/>
    <w:semiHidden/>
    <w:unhideWhenUsed/>
    <w:rsid w:val="0091643A"/>
    <w:rPr>
      <w:color w:val="2B579A"/>
      <w:shd w:val="clear" w:color="auto" w:fill="E6E6E6"/>
    </w:rPr>
  </w:style>
  <w:style w:type="character" w:styleId="FollowedHyperlink">
    <w:name w:val="FollowedHyperlink"/>
    <w:basedOn w:val="DefaultParagraphFont"/>
    <w:uiPriority w:val="99"/>
    <w:semiHidden/>
    <w:unhideWhenUsed/>
    <w:rsid w:val="00985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Hunt</dc:creator>
  <cp:keywords/>
  <dc:description/>
  <cp:lastModifiedBy>Jonathan Hunt</cp:lastModifiedBy>
  <cp:revision>12</cp:revision>
  <dcterms:created xsi:type="dcterms:W3CDTF">2017-04-23T04:17:00Z</dcterms:created>
  <dcterms:modified xsi:type="dcterms:W3CDTF">2017-04-28T20:06:00Z</dcterms:modified>
</cp:coreProperties>
</file>