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5" w:type="dxa"/>
        <w:tblLayout w:type="fixed"/>
        <w:tblLook w:val="00A0" w:firstRow="1" w:lastRow="0" w:firstColumn="1" w:lastColumn="0" w:noHBand="0" w:noVBand="0"/>
      </w:tblPr>
      <w:tblGrid>
        <w:gridCol w:w="2235"/>
        <w:gridCol w:w="4950"/>
        <w:gridCol w:w="2430"/>
      </w:tblGrid>
      <w:tr w:rsidR="00602229" w:rsidRPr="003D5420" w14:paraId="744FDC99" w14:textId="77777777" w:rsidTr="00344DD0">
        <w:trPr>
          <w:cantSplit/>
          <w:trHeight w:val="338"/>
        </w:trPr>
        <w:tc>
          <w:tcPr>
            <w:tcW w:w="22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BFBFBF"/>
          </w:tcPr>
          <w:p w14:paraId="2AEC93EA" w14:textId="6DD1A09D" w:rsidR="00602229" w:rsidRPr="00E9669C" w:rsidRDefault="00602229" w:rsidP="00E9669C">
            <w:pPr>
              <w:pStyle w:val="FootnoteText"/>
              <w:jc w:val="center"/>
              <w:rPr>
                <w:b/>
                <w:bCs/>
              </w:rPr>
            </w:pPr>
            <w:r w:rsidRPr="00E9669C">
              <w:rPr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BFBFBF"/>
          </w:tcPr>
          <w:p w14:paraId="50F33AFE" w14:textId="77777777" w:rsidR="00602229" w:rsidRPr="003D5420" w:rsidRDefault="00602229" w:rsidP="00C4008E">
            <w:pPr>
              <w:tabs>
                <w:tab w:val="left" w:pos="252"/>
              </w:tabs>
              <w:rPr>
                <w:b/>
              </w:rPr>
            </w:pPr>
            <w:r w:rsidRPr="003D5420">
              <w:rPr>
                <w:b/>
              </w:rPr>
              <w:t>Preparer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</w:tcPr>
          <w:p w14:paraId="1E2B0AF3" w14:textId="77777777" w:rsidR="00602229" w:rsidRPr="003D5420" w:rsidRDefault="00602229" w:rsidP="00C4008E">
            <w:pPr>
              <w:jc w:val="center"/>
              <w:rPr>
                <w:b/>
              </w:rPr>
            </w:pPr>
            <w:r w:rsidRPr="003D5420">
              <w:rPr>
                <w:b/>
              </w:rPr>
              <w:t>Signature</w:t>
            </w:r>
          </w:p>
        </w:tc>
      </w:tr>
      <w:tr w:rsidR="00602229" w:rsidRPr="003D5420" w14:paraId="0260D139" w14:textId="77777777" w:rsidTr="00344DD0">
        <w:trPr>
          <w:cantSplit/>
          <w:trHeight w:val="338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CECEFF" w14:textId="7F3D3711" w:rsidR="00602229" w:rsidRPr="003D5420" w:rsidRDefault="00A13E3F" w:rsidP="00C4008E">
            <w:pPr>
              <w:tabs>
                <w:tab w:val="left" w:pos="252"/>
              </w:tabs>
              <w:jc w:val="center"/>
            </w:pPr>
            <w:r>
              <w:t xml:space="preserve">Engineering</w:t>
            </w:r>
          </w:p>
        </w:tc>
        <w:tc>
          <w:tcPr>
            <w:tcW w:w="49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E7D864" w14:textId="47CC066F" w:rsidR="00602229" w:rsidRPr="003D5420" w:rsidRDefault="00A13E3F" w:rsidP="00C4008E">
            <w:pPr>
              <w:tabs>
                <w:tab w:val="left" w:pos="252"/>
              </w:tabs>
            </w:pPr>
            <w:r>
              <w:t xml:space="preserve">Dilon Engineering Team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765404D" w14:textId="77777777" w:rsidR="00602229" w:rsidRPr="003D5420" w:rsidRDefault="00602229" w:rsidP="00C4008E">
            <w:pPr>
              <w:jc w:val="center"/>
            </w:pPr>
            <w:r>
              <w:t>Electronic</w:t>
            </w:r>
          </w:p>
        </w:tc>
      </w:tr>
      <w:tr w:rsidR="00602229" w:rsidRPr="003D5420" w14:paraId="0C9F55A0" w14:textId="77777777" w:rsidTr="00344DD0">
        <w:trPr>
          <w:cantSplit/>
          <w:trHeight w:val="339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74725F0" w14:textId="77777777" w:rsidR="00602229" w:rsidRPr="003D5420" w:rsidRDefault="00602229" w:rsidP="00285BD8">
            <w:pPr>
              <w:tabs>
                <w:tab w:val="left" w:pos="360"/>
              </w:tabs>
              <w:jc w:val="center"/>
              <w:rPr>
                <w:b/>
              </w:rPr>
            </w:pPr>
            <w:r w:rsidRPr="003D5420">
              <w:rPr>
                <w:b/>
              </w:rPr>
              <w:t>Department</w:t>
            </w:r>
          </w:p>
        </w:tc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F8744CD" w14:textId="44366BAD" w:rsidR="00602229" w:rsidRPr="003D5420" w:rsidRDefault="00602229" w:rsidP="00C4008E">
            <w:pPr>
              <w:tabs>
                <w:tab w:val="left" w:pos="252"/>
              </w:tabs>
              <w:rPr>
                <w:b/>
              </w:rPr>
            </w:pPr>
            <w:r w:rsidRPr="003D5420">
              <w:rPr>
                <w:b/>
              </w:rPr>
              <w:t>Name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C0C0C0"/>
          </w:tcPr>
          <w:p w14:paraId="63674A6E" w14:textId="77777777" w:rsidR="00602229" w:rsidRPr="003D5420" w:rsidRDefault="00602229" w:rsidP="00C4008E">
            <w:pPr>
              <w:jc w:val="center"/>
              <w:rPr>
                <w:b/>
              </w:rPr>
            </w:pPr>
            <w:r w:rsidRPr="003D5420">
              <w:rPr>
                <w:b/>
              </w:rPr>
              <w:t>Signature</w:t>
            </w:r>
          </w:p>
        </w:tc>
      </w:tr>
      <w:tr w:rsidR="00115048" w:rsidRPr="003D5420" w14:paraId="030F2E8F" w14:textId="77777777" w:rsidTr="00344DD0">
        <w:trPr>
          <w:cantSplit/>
          <w:trHeight w:val="338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491AC" w14:textId="77777777" w:rsidR="00115048" w:rsidRPr="003D5420" w:rsidRDefault="00115048" w:rsidP="00285BD8">
            <w:pPr>
              <w:tabs>
                <w:tab w:val="left" w:pos="360"/>
              </w:tabs>
              <w:jc w:val="center"/>
            </w:pPr>
            <w:r>
              <w:t>Regulatory</w:t>
            </w:r>
          </w:p>
        </w:tc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D2B4E" w14:textId="515DA967" w:rsidR="00115048" w:rsidRPr="003D5420" w:rsidRDefault="00A13E3F" w:rsidP="00115048">
            <w:pPr>
              <w:tabs>
                <w:tab w:val="left" w:pos="252"/>
              </w:tabs>
            </w:pPr>
            <w:r>
              <w:t xml:space="preserve">Shannon Smith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3F32CEB" w14:textId="77777777" w:rsidR="00115048" w:rsidRPr="003D5420" w:rsidRDefault="00115048" w:rsidP="00C4008E">
            <w:pPr>
              <w:jc w:val="center"/>
            </w:pPr>
            <w:r>
              <w:t>Electronic</w:t>
            </w:r>
          </w:p>
        </w:tc>
      </w:tr>
      <w:tr w:rsidR="00115048" w:rsidRPr="003D5420" w14:paraId="772F6B8E" w14:textId="77777777" w:rsidTr="00344DD0">
        <w:trPr>
          <w:cantSplit/>
          <w:trHeight w:val="338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9C8BC" w14:textId="77777777" w:rsidR="00115048" w:rsidRPr="003D5420" w:rsidRDefault="00115048" w:rsidP="00285BD8">
            <w:pPr>
              <w:tabs>
                <w:tab w:val="left" w:pos="360"/>
              </w:tabs>
              <w:jc w:val="center"/>
            </w:pPr>
            <w:r>
              <w:t>Quality</w:t>
            </w:r>
          </w:p>
        </w:tc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42EF7" w14:textId="03933103" w:rsidR="00115048" w:rsidRPr="003D5420" w:rsidRDefault="00A13E3F" w:rsidP="00115048">
            <w:pPr>
              <w:tabs>
                <w:tab w:val="left" w:pos="252"/>
              </w:tabs>
            </w:pPr>
            <w:r>
              <w:t xml:space="preserve">Kevin Johnson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8BA893C" w14:textId="77777777" w:rsidR="00115048" w:rsidRPr="003D5420" w:rsidRDefault="00115048" w:rsidP="00C4008E">
            <w:pPr>
              <w:jc w:val="center"/>
            </w:pPr>
            <w:r>
              <w:t>Electronic</w:t>
            </w:r>
          </w:p>
        </w:tc>
      </w:tr>
      <w:tr w:rsidR="00672919" w:rsidRPr="003D5420" w14:paraId="39321627" w14:textId="77777777" w:rsidTr="00344DD0">
        <w:trPr>
          <w:cantSplit/>
          <w:trHeight w:val="339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E1F98" w14:textId="38A194F2" w:rsidR="00672919" w:rsidRPr="003D5420" w:rsidRDefault="00A13E3F" w:rsidP="00285BD8">
            <w:pPr>
              <w:tabs>
                <w:tab w:val="left" w:pos="360"/>
              </w:tabs>
              <w:jc w:val="center"/>
            </w:pPr>
            <w:r>
              <w:t xml:space="preserve">Engineering</w:t>
            </w:r>
          </w:p>
        </w:tc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54DEB" w14:textId="10D86975" w:rsidR="00672919" w:rsidRPr="003D5420" w:rsidRDefault="00A13E3F" w:rsidP="00672919">
            <w:pPr>
              <w:tabs>
                <w:tab w:val="left" w:pos="252"/>
              </w:tabs>
            </w:pPr>
            <w:r>
              <w:t xml:space="preserve">Josh Williams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CDB03EB" w14:textId="77777777" w:rsidR="00672919" w:rsidRPr="003D5420" w:rsidRDefault="00672919" w:rsidP="00672919">
            <w:pPr>
              <w:jc w:val="center"/>
            </w:pPr>
            <w:r>
              <w:t>Electronic</w:t>
            </w:r>
          </w:p>
        </w:tc>
      </w:tr>
    </w:tbl>
    <w:p w14:paraId="5E636BD8" w14:textId="77777777" w:rsidR="00C86C68" w:rsidRPr="007440EC" w:rsidRDefault="00C86C68" w:rsidP="00552EA0">
      <w:pPr>
        <w:rPr>
          <w:rStyle w:val="Emphasis"/>
          <w:i w:val="0"/>
          <w:iCs w:val="0"/>
        </w:rPr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"/>
        <w:gridCol w:w="5040"/>
        <w:gridCol w:w="1440"/>
        <w:gridCol w:w="1440"/>
      </w:tblGrid>
      <w:tr>
        <w:tc>
          <w:tcPr>
            <w:tcW w:type="dxa" w:w="8640"/>
            <w:gridSpan w:val="4"/>
            <w:shd w:fill="C0C0C0"/>
          </w:tcPr>
          <w:p>
            <w:pPr>
              <w:jc w:val="center"/>
            </w:pPr>
            <w:r>
              <w:rPr>
                <w:b/>
                <w:sz w:val="22"/>
              </w:rPr>
              <w:t>REVISION HISTORY</w:t>
            </w:r>
          </w:p>
        </w:tc>
      </w:tr>
      <w:tr>
        <w:tc>
          <w:tcPr>
            <w:tcW w:type="dxa" w:w="2160"/>
            <w:shd w:fill="C0C0C0"/>
          </w:tcPr>
          <w:p>
            <w:pPr>
              <w:jc w:val="center"/>
            </w:pPr>
            <w:r>
              <w:rPr>
                <w:b/>
                <w:sz w:val="18"/>
              </w:rPr>
              <w:t>REV #</w:t>
            </w:r>
          </w:p>
        </w:tc>
        <w:tc>
          <w:tcPr>
            <w:tcW w:type="dxa" w:w="2160"/>
            <w:shd w:fill="C0C0C0"/>
          </w:tcPr>
          <w:p>
            <w:pPr>
              <w:jc w:val="center"/>
            </w:pPr>
            <w:r>
              <w:rPr>
                <w:b/>
                <w:sz w:val="18"/>
              </w:rPr>
              <w:t>DESCRIPTION OF CHANGE</w:t>
            </w:r>
          </w:p>
        </w:tc>
        <w:tc>
          <w:tcPr>
            <w:tcW w:type="dxa" w:w="2160"/>
            <w:shd w:fill="C0C0C0"/>
          </w:tcPr>
          <w:p>
            <w:pPr>
              <w:jc w:val="center"/>
            </w:pPr>
            <w:r>
              <w:rPr>
                <w:b/>
                <w:sz w:val="18"/>
              </w:rPr>
              <w:t>ECO #</w:t>
            </w:r>
          </w:p>
        </w:tc>
        <w:tc>
          <w:tcPr>
            <w:tcW w:type="dxa" w:w="2160"/>
            <w:shd w:fill="C0C0C0"/>
          </w:tcPr>
          <w:p>
            <w:pPr>
              <w:jc w:val="center"/>
            </w:pPr>
            <w:r>
              <w:rPr>
                <w:b/>
                <w:sz w:val="18"/>
              </w:rPr>
              <w:t>DATE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160"/>
          </w:tcPr>
          <w:p>
            <w:r>
              <w:t>Initial release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2025-10-01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1.1</w:t>
            </w:r>
          </w:p>
        </w:tc>
        <w:tc>
          <w:tcPr>
            <w:tcW w:type="dxa" w:w="2160"/>
          </w:tcPr>
          <w:p>
            <w:r>
              <w:t>Updated Section 3.5 with new calibration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ECO-2025-042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2025-10-15</w:t>
            </w:r>
          </w:p>
        </w:tc>
      </w:tr>
    </w:tbl>
    <w:p w14:paraId="412D6BA3" w14:textId="52E64D4E" w:rsidR="00602229" w:rsidRPr="004A5615" w:rsidRDefault="00266334" w:rsidP="00167DFD">
      <w:pPr>
        <w:pStyle w:val="Title"/>
        <w:rPr>
          <w:sz w:val="48"/>
          <w:lang w:bidi="he-IL"/>
        </w:rPr>
      </w:pPr>
      <w:r>
        <w:rPr>
          <w:lang w:bidi="he-IL"/>
        </w:rPr>
        <w:t xml:space="preserve">Markdown Styling Test Document</w:t>
      </w:r>
    </w:p>
    <w:tbl>
      <w:tblPr>
        <w:tblpPr w:leftFromText="180" w:rightFromText="180" w:vertAnchor="text" w:horzAnchor="margin" w:tblpXSpec="center" w:tblpY="171"/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5"/>
        <w:gridCol w:w="6933"/>
      </w:tblGrid>
      <w:tr w:rsidR="00602229" w:rsidRPr="004A5615" w14:paraId="2BA4A50F" w14:textId="77777777" w:rsidTr="008212A2">
        <w:trPr>
          <w:trHeight w:val="287"/>
        </w:trPr>
        <w:tc>
          <w:tcPr>
            <w:tcW w:w="2495" w:type="dxa"/>
            <w:vAlign w:val="center"/>
          </w:tcPr>
          <w:p w14:paraId="0D8A4811" w14:textId="77777777" w:rsidR="00602229" w:rsidRPr="004A5615" w:rsidRDefault="00602229" w:rsidP="00C4008E">
            <w:pPr>
              <w:overflowPunct/>
              <w:autoSpaceDE/>
              <w:autoSpaceDN/>
              <w:bidi/>
              <w:adjustRightInd/>
              <w:ind w:right="36"/>
              <w:textAlignment w:val="auto"/>
              <w:rPr>
                <w:rFonts w:asciiTheme="majorBidi" w:hAnsiTheme="majorBidi" w:cstheme="majorBidi"/>
                <w:b/>
                <w:szCs w:val="24"/>
                <w:lang w:bidi="he-IL"/>
              </w:rPr>
            </w:pPr>
            <w:r w:rsidRPr="004A5615">
              <w:rPr>
                <w:rFonts w:asciiTheme="majorBidi" w:hAnsiTheme="majorBidi" w:cstheme="majorBidi"/>
                <w:b/>
                <w:szCs w:val="24"/>
                <w:lang w:bidi="he-IL"/>
              </w:rPr>
              <w:t>Author/Revised by:</w:t>
            </w:r>
          </w:p>
        </w:tc>
        <w:tc>
          <w:tcPr>
            <w:tcW w:w="6933" w:type="dxa"/>
          </w:tcPr>
          <w:p w14:paraId="2373C6F7" w14:textId="1EECFDAA" w:rsidR="00602229" w:rsidRPr="004A5615" w:rsidRDefault="00A13E3F" w:rsidP="009C6033">
            <w:pPr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Theme="majorBidi" w:hAnsiTheme="majorBidi" w:cstheme="majorBidi"/>
                <w:szCs w:val="24"/>
                <w:lang w:bidi="he-IL"/>
              </w:rPr>
            </w:pPr>
            <w:r>
              <w:rPr>
                <w:rFonts w:asciiTheme="majorBidi" w:hAnsiTheme="majorBidi" w:cstheme="majorBidi"/>
                <w:szCs w:val="24"/>
                <w:lang w:bidi="he-IL"/>
              </w:rPr>
              <w:t xml:space="preserve">Dilon Engineering Team</w:t>
            </w:r>
          </w:p>
        </w:tc>
      </w:tr>
    </w:tbl>
    <w:p w14:paraId="6BB39DAB" w14:textId="77777777" w:rsidR="00602229" w:rsidRDefault="00602229"/>
    <w:p w14:paraId="66E3BBC8" w14:textId="21A82345" w:rsidR="00602229" w:rsidRDefault="00602229"/>
    <w:p w14:paraId="481DCAF2" w14:textId="77777777" w:rsidR="00A449BD" w:rsidRDefault="00A449BD" w:rsidP="00A449BD">
      <w:pPr>
        <w:rPr>
          <w:lang w:bidi="he-IL"/>
        </w:rPr>
      </w:pPr>
    </w:p>
    <w:p w14:paraId="39FF6FA5" w14:textId="77777777" w:rsidR="00A449BD" w:rsidRPr="006C34DD" w:rsidRDefault="00A449BD" w:rsidP="00A449BD">
      <w:pPr>
        <w:rPr>
          <w:lang w:bidi="he-IL"/>
        </w:rPr>
      </w:pPr>
      <w:r w:rsidRPr="006C34D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0D3FE3D6" wp14:editId="06E7FF5A">
                <wp:simplePos x="0" y="0"/>
                <wp:positionH relativeFrom="column">
                  <wp:posOffset>-95250</wp:posOffset>
                </wp:positionH>
                <wp:positionV relativeFrom="paragraph">
                  <wp:posOffset>142875</wp:posOffset>
                </wp:positionV>
                <wp:extent cx="5915025" cy="2713355"/>
                <wp:effectExtent l="0" t="0" r="28575" b="1079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271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84AE3" w14:textId="77777777" w:rsidR="00A449BD" w:rsidRPr="004A7CF8" w:rsidRDefault="00A449BD" w:rsidP="00A449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FE3D6" id="Rectangle 2" o:spid="_x0000_s1026" style="position:absolute;margin-left:-7.5pt;margin-top:11.25pt;width:465.75pt;height:213.65pt;z-index:-251658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">
                <v:textbox>
                  <w:txbxContent>
                    <w:p w14:paraId="5BB84AE3" w14:textId="77777777" w:rsidR="00A449BD" w:rsidRPr="004A7CF8" w:rsidRDefault="00A449BD" w:rsidP="00A449BD"/>
                  </w:txbxContent>
                </v:textbox>
              </v:rect>
            </w:pict>
          </mc:Fallback>
        </mc:AlternateContent>
      </w:r>
    </w:p>
    <w:p w14:paraId="176ADC98" w14:textId="77777777" w:rsidR="00A449BD" w:rsidRPr="00E31569" w:rsidRDefault="00A449BD" w:rsidP="00A449BD">
      <w:pPr>
        <w:jc w:val="center"/>
        <w:rPr>
          <w:rStyle w:val="Strong"/>
        </w:rPr>
      </w:pPr>
      <w:r w:rsidRPr="00E31569">
        <w:rPr>
          <w:rStyle w:val="Strong"/>
        </w:rPr>
        <w:t>Master Document</w:t>
      </w:r>
    </w:p>
    <w:p w14:paraId="799D69EA" w14:textId="77777777" w:rsidR="00A449BD" w:rsidRPr="00944359" w:rsidRDefault="00A449BD" w:rsidP="00A449BD">
      <w:pPr>
        <w:rPr>
          <w:u w:val="single"/>
          <w:lang w:bidi="he-IL"/>
        </w:rPr>
      </w:pPr>
      <w:r w:rsidRPr="00944359">
        <w:rPr>
          <w:u w:val="single"/>
          <w:lang w:bidi="he-IL"/>
        </w:rPr>
        <w:t>Effectivity and Location:</w:t>
      </w:r>
    </w:p>
    <w:p w14:paraId="26F526C7" w14:textId="77777777" w:rsidR="00A449BD" w:rsidRPr="00E31569" w:rsidRDefault="00A449BD" w:rsidP="00A449BD">
      <w:pPr>
        <w:rPr>
          <w:lang w:bidi="he-IL"/>
        </w:rPr>
      </w:pPr>
      <w:r w:rsidRPr="006C34DD">
        <w:rPr>
          <w:lang w:bidi="he-IL"/>
        </w:rPr>
        <w:t xml:space="preserve">This is an electronic document, the authoritative master copy of which is the electronic file, in Adobe Acrobat format (PDF), which is associated with the effective revision of the related </w:t>
      </w:r>
      <w:r w:rsidRPr="006C34DD">
        <w:rPr>
          <w:b/>
          <w:i/>
          <w:lang w:bidi="he-IL"/>
        </w:rPr>
        <w:t>Item</w:t>
      </w:r>
      <w:r w:rsidRPr="006C34DD">
        <w:rPr>
          <w:i/>
          <w:lang w:bidi="he-IL"/>
        </w:rPr>
        <w:t xml:space="preserve"> </w:t>
      </w:r>
      <w:r w:rsidRPr="006C34DD">
        <w:rPr>
          <w:lang w:bidi="he-IL"/>
        </w:rPr>
        <w:t xml:space="preserve">in the </w:t>
      </w:r>
      <w:r w:rsidRPr="006C34DD">
        <w:rPr>
          <w:b/>
          <w:lang w:bidi="he-IL"/>
        </w:rPr>
        <w:t>Dilon Technologies</w:t>
      </w:r>
      <w:r w:rsidRPr="006C34DD">
        <w:rPr>
          <w:lang w:bidi="he-IL"/>
        </w:rPr>
        <w:t xml:space="preserve"> Production Workspace in the </w:t>
      </w:r>
      <w:r w:rsidRPr="006C34DD">
        <w:rPr>
          <w:b/>
          <w:lang w:bidi="he-IL"/>
        </w:rPr>
        <w:t>ARENA PLM system.</w:t>
      </w:r>
    </w:p>
    <w:p w14:paraId="25DD6202" w14:textId="77777777" w:rsidR="00A449BD" w:rsidRPr="006C34DD" w:rsidRDefault="00A449BD" w:rsidP="00A449BD">
      <w:pPr>
        <w:rPr>
          <w:lang w:bidi="he-IL"/>
        </w:rPr>
      </w:pPr>
      <w:r w:rsidRPr="006C34DD">
        <w:rPr>
          <w:lang w:bidi="he-IL"/>
        </w:rPr>
        <w:br/>
        <w:t xml:space="preserve">All other copies of this document, either in electronic or physical media, shall be considered as </w:t>
      </w:r>
      <w:r w:rsidRPr="006C34DD">
        <w:rPr>
          <w:b/>
          <w:lang w:bidi="he-IL"/>
        </w:rPr>
        <w:t>non-authoritative</w:t>
      </w:r>
      <w:r w:rsidRPr="006C34DD">
        <w:rPr>
          <w:lang w:bidi="he-IL"/>
        </w:rPr>
        <w:t xml:space="preserve"> copies.</w:t>
      </w:r>
    </w:p>
    <w:p w14:paraId="3905A5AB" w14:textId="77777777" w:rsidR="00A449BD" w:rsidRPr="006C34DD" w:rsidRDefault="00A449BD" w:rsidP="00A449BD">
      <w:pPr>
        <w:rPr>
          <w:lang w:bidi="he-IL"/>
        </w:rPr>
      </w:pPr>
    </w:p>
    <w:p w14:paraId="28B15AC7" w14:textId="77777777" w:rsidR="00A449BD" w:rsidRPr="00944359" w:rsidRDefault="00A449BD" w:rsidP="00A449BD">
      <w:pPr>
        <w:rPr>
          <w:u w:val="single"/>
          <w:lang w:bidi="he-IL"/>
        </w:rPr>
      </w:pPr>
      <w:r w:rsidRPr="00944359">
        <w:rPr>
          <w:u w:val="single"/>
          <w:lang w:bidi="he-IL"/>
        </w:rPr>
        <w:t>Approval, Release and Change History:</w:t>
      </w:r>
    </w:p>
    <w:p w14:paraId="36F44CF9" w14:textId="77777777" w:rsidR="00A449BD" w:rsidRPr="006C34DD" w:rsidRDefault="00A449BD" w:rsidP="00A449BD">
      <w:pPr>
        <w:rPr>
          <w:b/>
          <w:lang w:bidi="he-IL"/>
        </w:rPr>
      </w:pPr>
      <w:r w:rsidRPr="006C34DD">
        <w:rPr>
          <w:lang w:bidi="he-IL"/>
        </w:rPr>
        <w:t xml:space="preserve">Records of the approvals and release of this document version and its full revision history are available in the History Subview of the Revisions View of the related </w:t>
      </w:r>
      <w:r w:rsidRPr="006C34DD">
        <w:rPr>
          <w:b/>
          <w:i/>
          <w:iCs/>
          <w:lang w:bidi="he-IL"/>
        </w:rPr>
        <w:t>Item</w:t>
      </w:r>
      <w:r w:rsidRPr="006C34DD">
        <w:rPr>
          <w:lang w:bidi="he-IL"/>
        </w:rPr>
        <w:t xml:space="preserve"> in the </w:t>
      </w:r>
      <w:r w:rsidRPr="006C34DD">
        <w:rPr>
          <w:b/>
          <w:lang w:bidi="he-IL"/>
        </w:rPr>
        <w:t>Dilon Technologies Production Workspace</w:t>
      </w:r>
      <w:r w:rsidRPr="006C34DD">
        <w:rPr>
          <w:lang w:bidi="he-IL"/>
        </w:rPr>
        <w:t xml:space="preserve"> in the </w:t>
      </w:r>
      <w:r w:rsidRPr="006C34DD">
        <w:rPr>
          <w:b/>
          <w:lang w:bidi="he-IL"/>
        </w:rPr>
        <w:t>ARENA PLM system</w:t>
      </w:r>
    </w:p>
    <w:p w14:paraId="5539CDA3" w14:textId="77777777" w:rsidR="00A449BD" w:rsidRPr="006C34DD" w:rsidRDefault="00A449BD" w:rsidP="00A449BD">
      <w:pPr>
        <w:rPr>
          <w:lang w:bidi="he-IL"/>
        </w:rPr>
      </w:pPr>
    </w:p>
    <w:p w14:paraId="2592D69C" w14:textId="77777777" w:rsidR="00A449BD" w:rsidRDefault="00A449BD" w:rsidP="00A449BD">
      <w:pPr>
        <w:rPr>
          <w:lang w:bidi="he-IL"/>
        </w:rPr>
      </w:pPr>
    </w:p>
    <w:p w14:paraId="581311BE" w14:textId="386DA789" w:rsidR="00087829" w:rsidRPr="00435D67" w:rsidRDefault="00087829" w:rsidP="005B553F">
      <w:pPr>
        <w:overflowPunct/>
        <w:autoSpaceDE/>
        <w:autoSpaceDN/>
        <w:adjustRightInd/>
        <w:spacing w:after="160" w:line="259" w:lineRule="auto"/>
        <w:textAlignment w:val="auto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0" w:name="purpose-and-scope"/>
    <w:p>
      <w:pPr>
        <w:pStyle w:val="Heading2"/>
      </w:pPr>
      <w:r>
        <w:t xml:space="preserve">1. Purpose and Scope</w:t>
      </w:r>
    </w:p>
    <w:bookmarkStart w:id="1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This document demonstrates</w:t>
      </w:r>
      <w:r>
        <w:t xml:space="preserve"> </w:t>
      </w:r>
      <w:r>
        <w:rPr>
          <w:b/>
          <w:bCs/>
        </w:rPr>
        <w:t xml:space="preserve">every styling element</w:t>
      </w:r>
      <w:r>
        <w:t xml:space="preserve"> </w:t>
      </w:r>
      <w:r>
        <w:t xml:space="preserve">defined in the Markdown Styling Guide (MARKDOWN_STYLING_GUIDE.md). It serves as a comprehensive test case for the Dilon Document Compiler and a reference for refining the styling guide itself.</w:t>
      </w:r>
    </w:p>
    <w:bookmarkEnd w:id="0"/>
    <w:bookmarkStart w:id="2" w:name="scope"/>
    <w:p>
      <w:pPr>
        <w:pStyle w:val="Heading3"/>
      </w:pPr>
      <w:r>
        <w:t xml:space="preserve">1.2 Scope</w:t>
      </w:r>
    </w:p>
    <w:p>
      <w:pPr>
        <w:pStyle w:val="FirstParagraph"/>
      </w:pPr>
      <w:r>
        <w:t xml:space="preserve">This test document includes examples of:</w:t>
      </w:r>
    </w:p>
    <w:p>
      <w:pPr>
        <w:pStyle w:val="Compact"/>
        <w:numPr>
          <w:ilvl w:val="0"/>
          <w:numId w:val="66"/>
        </w:numPr>
      </w:pPr>
      <w:r>
        <w:t xml:space="preserve">All heading levels</w:t>
      </w:r>
    </w:p>
    <w:p>
      <w:pPr>
        <w:pStyle w:val="Compact"/>
        <w:numPr>
          <w:ilvl w:val="0"/>
          <w:numId w:val="66"/>
        </w:numPr>
      </w:pPr>
      <w:r>
        <w:t xml:space="preserve">All table formats (pipe tables with alignment, grid tables)</w:t>
      </w:r>
    </w:p>
    <w:p>
      <w:pPr>
        <w:pStyle w:val="Compact"/>
        <w:numPr>
          <w:ilvl w:val="0"/>
          <w:numId w:val="66"/>
        </w:numPr>
      </w:pPr>
      <w:r>
        <w:t xml:space="preserve">Figures and images with captions</w:t>
      </w:r>
    </w:p>
    <w:p>
      <w:pPr>
        <w:pStyle w:val="Compact"/>
        <w:numPr>
          <w:ilvl w:val="0"/>
          <w:numId w:val="66"/>
        </w:numPr>
      </w:pPr>
      <w:r>
        <w:t xml:space="preserve">All list types (unordered, ordered, definition lists)</w:t>
      </w:r>
    </w:p>
    <w:p>
      <w:pPr>
        <w:pStyle w:val="Compact"/>
        <w:numPr>
          <w:ilvl w:val="0"/>
          <w:numId w:val="66"/>
        </w:numPr>
      </w:pPr>
      <w:r>
        <w:t xml:space="preserve">Code blocks with multiple language identifiers</w:t>
      </w:r>
    </w:p>
    <w:p>
      <w:pPr>
        <w:pStyle w:val="Compact"/>
        <w:numPr>
          <w:ilvl w:val="0"/>
          <w:numId w:val="66"/>
        </w:numPr>
      </w:pPr>
      <w:r>
        <w:t xml:space="preserve">Inline code and technical notation</w:t>
      </w:r>
    </w:p>
    <w:p>
      <w:pPr>
        <w:pStyle w:val="Compact"/>
        <w:numPr>
          <w:ilvl w:val="0"/>
          <w:numId w:val="66"/>
        </w:numPr>
      </w:pPr>
      <w:r>
        <w:t xml:space="preserve">Text emphasis (bold, italic, bold+italic)</w:t>
      </w:r>
    </w:p>
    <w:p>
      <w:pPr>
        <w:pStyle w:val="Compact"/>
        <w:numPr>
          <w:ilvl w:val="0"/>
          <w:numId w:val="66"/>
        </w:numPr>
      </w:pPr>
      <w:r>
        <w:t xml:space="preserve">Links and cross-references</w:t>
      </w:r>
    </w:p>
    <w:p>
      <w:pPr>
        <w:pStyle w:val="Compact"/>
        <w:numPr>
          <w:ilvl w:val="0"/>
          <w:numId w:val="66"/>
        </w:numPr>
      </w:pPr>
      <w:r>
        <w:t xml:space="preserve">Notes, warnings, and callouts</w:t>
      </w:r>
    </w:p>
    <w:p>
      <w:pPr>
        <w:pStyle w:val="Compact"/>
        <w:numPr>
          <w:ilvl w:val="0"/>
          <w:numId w:val="66"/>
        </w:numPr>
      </w:pPr>
      <w:r>
        <w:t xml:space="preserve">Math equations and footnotes</w:t>
      </w:r>
    </w:p>
    <w:p>
      <w:pPr>
        <w:pStyle w:val="Compact"/>
        <w:numPr>
          <w:ilvl w:val="0"/>
          <w:numId w:val="66"/>
        </w:numPr>
      </w:pPr>
      <w:r>
        <w:t xml:space="preserve">Proper spacing and line breaks</w:t>
      </w:r>
    </w:p>
    <w:bookmarkEnd w:id="1"/>
    <w:bookmarkStart w:id="3" w:name="medical-device-context"/>
    <w:p>
      <w:pPr>
        <w:pStyle w:val="Heading3"/>
      </w:pPr>
      <w:r>
        <w:t xml:space="preserve">1.3 Medical Device Context</w:t>
      </w:r>
    </w:p>
    <w:p>
      <w:pPr>
        <w:pStyle w:val="Compact"/>
        <w:numPr>
          <w:ilvl w:val="0"/>
          <w:numId w:val="67"/>
        </w:numPr>
      </w:pPr>
      <w:r>
        <w:rPr>
          <w:b/>
          <w:bCs/>
        </w:rPr>
        <w:t xml:space="preserve">Device Classification</w:t>
      </w:r>
      <w:r>
        <w:t xml:space="preserve">: ISO 62304 Class B Medical Device</w:t>
      </w:r>
    </w:p>
    <w:p>
      <w:pPr>
        <w:pStyle w:val="Compact"/>
        <w:numPr>
          <w:ilvl w:val="0"/>
          <w:numId w:val="67"/>
        </w:numPr>
      </w:pPr>
      <w:r>
        <w:rPr>
          <w:b/>
          <w:bCs/>
        </w:rPr>
        <w:t xml:space="preserve">Regulatory</w:t>
      </w:r>
      <w:r>
        <w:t xml:space="preserve">: FDA submission requirements</w:t>
      </w:r>
    </w:p>
    <w:p>
      <w:pPr>
        <w:pStyle w:val="Compact"/>
        <w:numPr>
          <w:ilvl w:val="0"/>
          <w:numId w:val="67"/>
        </w:numPr>
      </w:pPr>
      <w:r>
        <w:rPr>
          <w:b/>
          <w:bCs/>
        </w:rPr>
        <w:t xml:space="preserve">Safety-Critical</w:t>
      </w:r>
      <w:r>
        <w:t xml:space="preserve">: Real-time gamma ray detection for surgical navigation</w:t>
      </w:r>
    </w:p>
    <w:bookmarkEnd w:id="2"/>
    <w:bookmarkEnd w:id="3"/>
    <w:bookmarkStart w:id="4" w:name="heading-level-examples"/>
    <w:p>
      <w:pPr>
        <w:pStyle w:val="Heading2"/>
      </w:pPr>
      <w:r>
        <w:t xml:space="preserve">2. Heading Level Examples</w:t>
      </w:r>
    </w:p>
    <w:p>
      <w:pPr>
        <w:pStyle w:val="FirstParagraph"/>
      </w:pPr>
      <w:r>
        <w:t xml:space="preserve">This section demonstrates all supported heading levels.</w:t>
      </w:r>
    </w:p>
    <w:bookmarkStart w:id="5" w:name="subsection-level-heading-2"/>
    <w:p>
      <w:pPr>
        <w:pStyle w:val="Heading3"/>
      </w:pPr>
      <w:r>
        <w:t xml:space="preserve">2.1 Subsection Level (Heading 2)</w:t>
      </w:r>
    </w:p>
    <w:p>
      <w:pPr>
        <w:pStyle w:val="FirstParagraph"/>
      </w:pPr>
      <w:r>
        <w:t xml:space="preserve">This is a subsection using three hashes (</w:t>
      </w:r>
      <w:r>
        <w:rPr>
          <w:rStyle w:val="VerbatimChar"/>
        </w:rPr>
        <w:t xml:space="preserve">###</w:t>
      </w:r>
      <w:r>
        <w:t xml:space="preserve">). It represents the second level of hierarchy.</w:t>
      </w:r>
    </w:p>
    <w:bookmarkStart w:id="6" w:name="sub-subsection-level-heading-3"/>
    <w:p>
      <w:pPr>
        <w:pStyle w:val="Heading4"/>
      </w:pPr>
      <w:r>
        <w:t xml:space="preserve">2.1.1 Sub-subsection Level (Heading 3)</w:t>
      </w:r>
    </w:p>
    <w:p>
      <w:pPr>
        <w:pStyle w:val="FirstParagraph"/>
      </w:pPr>
      <w:r>
        <w:t xml:space="preserve">This is a sub-subsection using four hashes (</w:t>
      </w:r>
      <w:r>
        <w:rPr>
          <w:rStyle w:val="VerbatimChar"/>
        </w:rPr>
        <w:t xml:space="preserve">####</w:t>
      </w:r>
      <w:r>
        <w:t xml:space="preserve">). It represents the third level of hierarchy.</w:t>
      </w:r>
    </w:p>
    <w:bookmarkEnd w:id="4"/>
    <w:bookmarkEnd w:id="5"/>
    <w:bookmarkStart w:id="7" w:name="nested-structure-example"/>
    <w:p>
      <w:pPr>
        <w:pStyle w:val="Heading3"/>
      </w:pPr>
      <w:r>
        <w:t xml:space="preserve">2.2 Nested Structure Example</w:t>
      </w:r>
    </w:p>
    <w:bookmarkStart w:id="8" w:name="first-sub-subsection"/>
    <w:p>
      <w:pPr>
        <w:pStyle w:val="Heading4"/>
      </w:pPr>
      <w:r>
        <w:t xml:space="preserve">2.2.1 First Sub-subsection</w:t>
      </w:r>
    </w:p>
    <w:p>
      <w:pPr>
        <w:pStyle w:val="FirstParagraph"/>
      </w:pPr>
      <w:r>
        <w:t xml:space="preserve">Content under first sub-subsection.</w:t>
      </w:r>
    </w:p>
    <w:bookmarkEnd w:id="6"/>
    <w:bookmarkStart w:id="9" w:name="second-sub-subsection"/>
    <w:p>
      <w:pPr>
        <w:pStyle w:val="Heading4"/>
      </w:pPr>
      <w:r>
        <w:t xml:space="preserve">2.2.2 Second Sub-subsection</w:t>
      </w:r>
    </w:p>
    <w:p>
      <w:pPr>
        <w:pStyle w:val="FirstParagraph"/>
      </w:pPr>
      <w:r>
        <w:t xml:space="preserve">Content under second sub-subsection.</w:t>
      </w:r>
    </w:p>
    <w:bookmarkEnd w:id="7"/>
    <w:bookmarkEnd w:id="8"/>
    <w:bookmarkEnd w:id="9"/>
    <w:bookmarkStart w:id="10" w:name="table-examples"/>
    <w:p>
      <w:pPr>
        <w:pStyle w:val="Heading2"/>
      </w:pPr>
      <w:r>
        <w:t xml:space="preserve">3. Table Examples</w:t>
      </w:r>
    </w:p>
    <w:bookmarkStart w:id="11" w:name="X53b56df9a52f06d89d3c6493c854d39d0ad29ab"/>
    <w:p>
      <w:pPr>
        <w:pStyle w:val="Heading3"/>
      </w:pPr>
      <w:r>
        <w:t xml:space="preserve">3.1 Pipe Table with Default Alignment (Left) - DilonTable_List Style</w:t>
      </w:r>
    </w:p>
    <w:p>
      <w:pPr>
        <w:pStyle w:val="FirstParagraph"/>
      </w:pPr>
      <w:r>
        <w:t xml:space="preserve">This is a standard pipe table with left-aligned columns (default). This table uses</w:t>
      </w:r>
      <w:r>
        <w:t xml:space="preserve"> </w:t>
      </w:r>
      <w:r>
        <w:rPr>
          <w:b/>
          <w:bCs/>
        </w:rPr>
        <w:t xml:space="preserve">DilonTable_List</w:t>
      </w:r>
      <w:r>
        <w:t xml:space="preserve"> </w:t>
      </w:r>
      <w:r>
        <w:t xml:space="preserve">style with header row only:</w:t>
      </w:r>
    </w:p>
    <w:tbl>
      <w:tblPr>
        <w:tblStyle w:val="DilonTableList"/>
        <w:tblW w:type="auto" w:w="0"/>
        <w:tblLook w:firstRow="1" w:lastRow="0" w:firstColumn="0" w:lastColumn="0" w:noHBand="0" w:noVBand="1" w:val="040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Address</w:t>
            </w:r>
          </w:p>
        </w:tc>
        <w:tc>
          <w:tcPr/>
          <w:p>
            <w:pPr>
              <w:pStyle w:val="Compac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0x19</w:t>
            </w:r>
          </w:p>
        </w:tc>
        <w:tc>
          <w:tcPr/>
          <w:p>
            <w:pPr>
              <w:pStyle w:val="Compact"/>
            </w:pPr>
            <w:r>
              <w:t xml:space="preserve">LIS331</w:t>
            </w:r>
          </w:p>
        </w:tc>
        <w:tc>
          <w:tcPr/>
          <w:p>
            <w:pPr>
              <w:pStyle w:val="Compact"/>
            </w:pPr>
            <w:r>
              <w:t xml:space="preserve">Accelerometer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0x24</w:t>
            </w:r>
          </w:p>
        </w:tc>
        <w:tc>
          <w:tcPr/>
          <w:p>
            <w:pPr>
              <w:pStyle w:val="Compact"/>
            </w:pPr>
            <w:r>
              <w:t xml:space="preserve">NCD9830</w:t>
            </w:r>
          </w:p>
        </w:tc>
        <w:tc>
          <w:tcPr/>
          <w:p>
            <w:pPr>
              <w:pStyle w:val="Compact"/>
            </w:pPr>
            <w:r>
              <w:t xml:space="preserve">ADC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0x36</w:t>
            </w:r>
          </w:p>
        </w:tc>
        <w:tc>
          <w:tcPr/>
          <w:p>
            <w:pPr>
              <w:pStyle w:val="Compact"/>
            </w:pPr>
            <w:r>
              <w:t xml:space="preserve">MAX17263</w:t>
            </w:r>
          </w:p>
        </w:tc>
        <w:tc>
          <w:tcPr/>
          <w:p>
            <w:pPr>
              <w:pStyle w:val="Compact"/>
            </w:pPr>
            <w:r>
              <w:t xml:space="preserve">Fuel Gauge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0x50</w:t>
            </w:r>
          </w:p>
        </w:tc>
        <w:tc>
          <w:tcPr/>
          <w:p>
            <w:pPr>
              <w:pStyle w:val="Compact"/>
            </w:pPr>
            <w:r>
              <w:t xml:space="preserve">24AA02E48</w:t>
            </w:r>
          </w:p>
        </w:tc>
        <w:tc>
          <w:tcPr/>
          <w:p>
            <w:pPr>
              <w:pStyle w:val="Compact"/>
            </w:pPr>
            <w:r>
              <w:t xml:space="preserve">EEPROM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</w:tbl>
    <w:bookmarkEnd w:id="10"/>
    <w:bookmarkStart w:id="12" w:name="Xb67622ad397629d6296db8340932149b67f597e"/>
    <w:p>
      <w:pPr>
        <w:pStyle w:val="Heading3"/>
      </w:pPr>
      <w:r>
        <w:t xml:space="preserve">3.2 Pipe Table with Mixed Alignment - Explicit DilonTable_List</w:t>
      </w:r>
    </w:p>
    <w:p>
      <w:pPr>
        <w:pStyle w:val="FirstParagraph"/>
      </w:pPr>
      <w:r>
        <w:t xml:space="preserve">This table demonstrates left, center, and right alignment. It explicitly uses</w:t>
      </w:r>
      <w:r>
        <w:t xml:space="preserve"> </w:t>
      </w:r>
      <w:r>
        <w:rPr>
          <w:b/>
          <w:bCs/>
        </w:rPr>
        <w:t xml:space="preserve">DilonTable_List</w:t>
      </w:r>
      <w:r>
        <w:t xml:space="preserve"> </w:t>
      </w:r>
      <w:r>
        <w:t xml:space="preserve">style (though this is the default):</w:t>
      </w:r>
    </w:p>
    <w:tbl>
      <w:tblPr>
        <w:tblStyle w:val="DilonTableList"/>
        <w:tblW w:type="auto" w:w="0"/>
        <w:tblLook w:firstRow="1" w:lastRow="0" w:firstColumn="0" w:lastColumn="0" w:noHBand="0" w:noVBand="1" w:val="040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Voltage (V)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LIS331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</w:pPr>
            <w:r>
              <w:t xml:space="preserve">3-axis accelerometer for motion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NCD9830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</w:pPr>
            <w:r>
              <w:t xml:space="preserve">8-channel 12-bit ADC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MAX17263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</w:pPr>
            <w:r>
              <w:t xml:space="preserve">Fuel gauge with ModelGauge m5</w:t>
            </w:r>
          </w:p>
        </w:tc>
      </w:tr>
    </w:tbl>
    <w:bookmarkEnd w:id="11"/>
    <w:bookmarkStart w:id="13" w:name="multi-line-cells-with-br-tags"/>
    <w:p>
      <w:pPr>
        <w:pStyle w:val="Heading3"/>
      </w:pPr>
      <w:r>
        <w:t xml:space="preserve">3.3 Multi-line Cells with</w:t>
      </w:r>
      <w:r>
        <w:t xml:space="preserve"> </w:t>
      </w:r>
      <w:r>
        <w:rPr>
          <w:rStyle w:val="VerbatimChar"/>
        </w:rPr>
        <w:t xml:space="preserve">&lt;br&gt;</w:t>
      </w:r>
      <w:r>
        <w:t xml:space="preserve"> </w:t>
      </w:r>
      <w:r>
        <w:t xml:space="preserve">Tags</w:t>
      </w:r>
    </w:p>
    <w:p>
      <w:pPr>
        <w:pStyle w:val="FirstParagraph"/>
      </w:pPr>
      <w:r>
        <w:t xml:space="preserve">This table attempts to show cells with line breaks using</w:t>
      </w:r>
      <w:r>
        <w:t xml:space="preserve"> </w:t>
      </w:r>
      <w:r>
        <w:rPr>
          <w:rStyle w:val="VerbatimChar"/>
        </w:rPr>
        <w:t xml:space="preserve">&lt;br&gt;</w:t>
      </w:r>
      <w:r>
        <w:t xml:space="preserve"> </w:t>
      </w:r>
      <w:r>
        <w:t xml:space="preserve">tags:</w:t>
      </w:r>
    </w:p>
    <w:tbl>
      <w:tblPr>
        <w:tblStyle w:val="DilonTableList"/>
        <w:tblW w:type="pct" w:w="5000"/>
        <w:tblLayout w:type="fixed"/>
        <w:tblLook w:firstRow="1" w:lastRow="0" w:firstColumn="0" w:lastColumn="0" w:noHBand="0" w:noVBand="1" w:val="0400"/>
      </w:tblPr>
      <w:tblGrid>
        <w:gridCol w:w="2772"/>
        <w:gridCol w:w="51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First line</w:t>
            </w:r>
            <w:r>
              <w:t xml:space="preserve">Second line</w:t>
            </w:r>
            <w:r>
              <w:t xml:space="preserve">Third line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Address</w:t>
            </w:r>
          </w:p>
        </w:tc>
        <w:tc>
          <w:tcPr/>
          <w:p>
            <w:pPr>
              <w:pStyle w:val="Compact"/>
            </w:pPr>
            <w:r>
              <w:t xml:space="preserve">0x50</w:t>
            </w:r>
            <w:r>
              <w:t xml:space="preserve">I2C Bus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Read battery info</w:t>
            </w:r>
            <w:r>
              <w:t xml:space="preserve">Monitor fuel gauge</w:t>
            </w:r>
            <w:r>
              <w:t xml:space="preserve">Check temperature</w:t>
            </w:r>
          </w:p>
        </w:tc>
      </w:tr>
    </w:tbl>
    <w:p>
      <w:pPr>
        <w:pStyle w:val="BodyText"/>
      </w:pPr>
      <w:r>
        <w:rPr>
          <w:b/>
          <w:bCs/>
        </w:rPr>
        <w:t xml:space="preserve">ISSUE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&lt;br&gt;</w:t>
      </w:r>
      <w:r>
        <w:t xml:space="preserve"> </w:t>
      </w:r>
      <w:r>
        <w:t xml:space="preserve">tags do not render as line breaks in Word output. Pandoc may not process HTML tags in pipe table cells. For multi-line content in cells, use grid tables instead (see Section 3.5).</w:t>
      </w:r>
    </w:p>
    <w:bookmarkEnd w:id="12"/>
    <w:bookmarkStart w:id="14" w:name="Xbe5b612c449dc24197482dd033aee42ad167509"/>
    <w:p>
      <w:pPr>
        <w:pStyle w:val="Heading3"/>
      </w:pPr>
      <w:r>
        <w:t xml:space="preserve">3.4 Complex Pipe Table - DilonTable_Chart Style</w:t>
      </w:r>
    </w:p>
    <w:p>
      <w:pPr>
        <w:pStyle w:val="FirstParagraph"/>
      </w:pPr>
      <w:r>
        <w:t xml:space="preserve">This table is a matrix/cross-reference table where the first column represents register names (header column) and the top row represents bit positions (header row). This uses</w:t>
      </w:r>
      <w:r>
        <w:t xml:space="preserve"> </w:t>
      </w:r>
      <w:r>
        <w:rPr>
          <w:b/>
          <w:bCs/>
        </w:rPr>
        <w:t xml:space="preserve">DilonTable_Chart</w:t>
      </w:r>
      <w:r>
        <w:t xml:space="preserve"> </w:t>
      </w:r>
      <w:r>
        <w:t xml:space="preserve">style by placing a style marker before the table:</w:t>
      </w:r>
    </w:p>
    <w:tbl>
      <w:tblPr>
        <w:tblStyle w:val="DilonTableChart"/>
        <w:tblW w:type="auto" w:w="0"/>
        <w:tblLook w:firstRow="1" w:lastRow="0" w:firstColumn="1" w:lastColumn="0" w:noHBand="0" w:noVBand="1" w:val="04A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Register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Bit 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Bit 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Bit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Bit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Bit 3-0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CTRL_REG1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0x20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ODR1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ODR0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PM[3:0]</w:t>
            </w:r>
          </w:p>
        </w:tc>
      </w:tr>
      <w:tr>
        <w:tc>
          <w:tcPr/>
          <w:p>
            <w:pPr>
              <w:pStyle w:val="Compact"/>
            </w:pPr>
            <w:r>
              <w:t xml:space="preserve">CTRL_REG2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0x21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HPM1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HPM0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HPEN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CTRL_REG3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0x22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IHL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PP_OD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I2_CFG1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I2_CFG0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</w:t>
      </w:r>
      <w:r>
        <w:t xml:space="preserve">: In DilonTable_Chart style, both the first row AND first column should have gray background with bold text. The style marker tells the compiler to apply the specified table style during post-processing.</w:t>
      </w:r>
    </w:p>
    <w:bookmarkEnd w:id="13"/>
    <w:bookmarkStart w:id="15" w:name="grid-table-for-complex-content"/>
    <w:p>
      <w:pPr>
        <w:pStyle w:val="Heading3"/>
      </w:pPr>
      <w:r>
        <w:t xml:space="preserve">3.5 Grid Table (For Complex Content)</w:t>
      </w:r>
    </w:p>
    <w:p>
      <w:pPr>
        <w:pStyle w:val="FirstParagraph"/>
      </w:pPr>
      <w:r>
        <w:t xml:space="preserve">Grid tables support multi-paragraph cells and complex block elements:</w:t>
      </w:r>
    </w:p>
    <w:tbl>
      <w:tblPr>
        <w:tblStyle w:val="DilonTableList"/>
        <w:tblW w:type="pct" w:w="3681"/>
        <w:tblLayout w:type="fixed"/>
        <w:tblLook w:firstRow="1" w:lastRow="0" w:firstColumn="0" w:lastColumn="0" w:noHBand="0" w:noVBand="1" w:val="0400"/>
      </w:tblPr>
      <w:tblGrid>
        <w:gridCol w:w="1760"/>
        <w:gridCol w:w="1760"/>
        <w:gridCol w:w="23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CRC-16</w:t>
            </w:r>
          </w:p>
        </w:tc>
        <w:tc>
          <w:tcPr/>
          <w:p>
            <w:pPr>
              <w:pStyle w:val="Compact"/>
            </w:pPr>
            <w:r>
              <w:t xml:space="preserve">2 bytes</w:t>
            </w:r>
          </w:p>
        </w:tc>
        <w:tc>
          <w:tcPr/>
          <w:p>
            <w:pPr>
              <w:pStyle w:val="BodyText"/>
            </w:pPr>
            <w:r>
              <w:t xml:space="preserve">Checksum for data</w:t>
            </w:r>
            <w:r>
              <w:t xml:space="preserve"> </w:t>
            </w:r>
            <w:r>
              <w:t xml:space="preserve">integrity.</w:t>
            </w:r>
          </w:p>
          <w:p>
            <w:pPr>
              <w:pStyle w:val="BodyText"/>
            </w:pPr>
            <w:r>
              <w:t xml:space="preserve">Calculated over</w:t>
            </w:r>
            <w:r>
              <w:t xml:space="preserve"> </w:t>
            </w:r>
            <w:r>
              <w:t xml:space="preserve">addresses 0x02-0x15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Board Rev</w:t>
            </w:r>
          </w:p>
        </w:tc>
        <w:tc>
          <w:tcPr/>
          <w:p>
            <w:pPr>
              <w:pStyle w:val="Compact"/>
            </w:pPr>
            <w:r>
              <w:t xml:space="preserve">1 byte</w:t>
            </w:r>
          </w:p>
        </w:tc>
        <w:tc>
          <w:tcPr/>
          <w:p>
            <w:pPr>
              <w:pStyle w:val="Compact"/>
            </w:pPr>
            <w:r>
              <w:t xml:space="preserve">PCB revision</w:t>
            </w:r>
            <w:r>
              <w:t xml:space="preserve"> </w:t>
            </w:r>
            <w:r>
              <w:t xml:space="preserve">number stored in</w:t>
            </w:r>
            <w:r>
              <w:t xml:space="preserve"> </w:t>
            </w:r>
            <w:r>
              <w:t xml:space="preserve">EEPROM.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Serial Number</w:t>
            </w:r>
          </w:p>
        </w:tc>
        <w:tc>
          <w:tcPr/>
          <w:p>
            <w:pPr>
              <w:pStyle w:val="Compact"/>
            </w:pPr>
            <w:r>
              <w:t xml:space="preserve">6 bytes</w:t>
            </w:r>
          </w:p>
        </w:tc>
        <w:tc>
          <w:tcPr/>
          <w:p>
            <w:pPr>
              <w:pStyle w:val="BodyText"/>
            </w:pPr>
            <w:r>
              <w:t xml:space="preserve">Unique 48-bit MAC</w:t>
            </w:r>
            <w:r>
              <w:t xml:space="preserve"> </w:t>
            </w:r>
            <w:r>
              <w:t xml:space="preserve">address.</w:t>
            </w:r>
          </w:p>
          <w:p>
            <w:pPr>
              <w:pStyle w:val="BodyText"/>
            </w:pPr>
            <w:r>
              <w:t xml:space="preserve">Format: AA:BB:CC:</w:t>
            </w:r>
            <w:r>
              <w:t xml:space="preserve"> </w:t>
            </w:r>
            <w:r>
              <w:t xml:space="preserve">DD:EE:FF</w:t>
            </w:r>
          </w:p>
        </w:tc>
      </w:tr>
    </w:tbl>
    <w:bookmarkEnd w:id="14"/>
    <w:bookmarkStart w:id="16" w:name="incorrect-table-style-tag"/>
    <w:p>
      <w:pPr>
        <w:pStyle w:val="Heading3"/>
      </w:pPr>
      <w:r>
        <w:t xml:space="preserve">3.6 Incorrect Table Style Tag</w:t>
      </w:r>
    </w:p>
    <w:p>
      <w:pPr>
        <w:pStyle w:val="FirstParagraph"/>
      </w:pPr>
      <w:r>
        <w:t xml:space="preserve">The following has a Table style tag, that is not followed by a table.</w:t>
      </w:r>
    </w:p>
    <w:p>
      <w:pPr>
        <w:pStyle w:val="BodyText"/>
      </w:pPr>
      <w:r>
        <w:t xml:space="preserve">There should be a warning within the compilation step that says there is a floating style tag.</w:t>
      </w:r>
    </w:p>
    <w:bookmarkEnd w:id="15"/>
    <w:bookmarkEnd w:id="16"/>
    <w:bookmarkStart w:id="17" w:name="list-examples"/>
    <w:p>
      <w:pPr>
        <w:pStyle w:val="Heading2"/>
      </w:pPr>
      <w:r>
        <w:t xml:space="preserve">4. List Examples</w:t>
      </w:r>
    </w:p>
    <w:bookmarkStart w:id="18" w:name="unordered-lists"/>
    <w:p>
      <w:pPr>
        <w:pStyle w:val="Heading3"/>
      </w:pPr>
      <w:r>
        <w:t xml:space="preserve">4.1 Unordered Lists</w:t>
      </w:r>
    </w:p>
    <w:p>
      <w:pPr>
        <w:pStyle w:val="FirstParagraph"/>
      </w:pPr>
      <w:r>
        <w:t xml:space="preserve">Simple bulleted list:</w:t>
      </w:r>
    </w:p>
    <w:p>
      <w:pPr>
        <w:pStyle w:val="Compact"/>
        <w:numPr>
          <w:ilvl w:val="0"/>
          <w:numId w:val="68"/>
        </w:numPr>
      </w:pPr>
      <w:r>
        <w:t xml:space="preserve">First item</w:t>
      </w:r>
    </w:p>
    <w:p>
      <w:pPr>
        <w:pStyle w:val="Compact"/>
        <w:numPr>
          <w:ilvl w:val="0"/>
          <w:numId w:val="68"/>
        </w:numPr>
      </w:pPr>
      <w:r>
        <w:t xml:space="preserve">Second item</w:t>
      </w:r>
    </w:p>
    <w:p>
      <w:pPr>
        <w:pStyle w:val="Compact"/>
        <w:numPr>
          <w:ilvl w:val="0"/>
          <w:numId w:val="68"/>
        </w:numPr>
      </w:pPr>
      <w:r>
        <w:t xml:space="preserve">Third item</w:t>
      </w:r>
    </w:p>
    <w:p>
      <w:pPr>
        <w:pStyle w:val="FirstParagraph"/>
      </w:pPr>
      <w:r>
        <w:t xml:space="preserve">Nested unordered list:</w:t>
      </w:r>
    </w:p>
    <w:p>
      <w:pPr>
        <w:pStyle w:val="Compact"/>
        <w:numPr>
          <w:ilvl w:val="0"/>
          <w:numId w:val="69"/>
        </w:numPr>
      </w:pPr>
      <w:r>
        <w:t xml:space="preserve">Top level item 1</w:t>
      </w:r>
    </w:p>
    <w:p>
      <w:pPr>
        <w:pStyle w:val="Compact"/>
        <w:numPr>
          <w:ilvl w:val="0"/>
          <w:numId w:val="69"/>
        </w:numPr>
      </w:pPr>
      <w:r>
        <w:t xml:space="preserve">Top level item 2</w:t>
      </w:r>
    </w:p>
    <w:p>
      <w:pPr>
        <w:pStyle w:val="Compact"/>
        <w:numPr>
          <w:ilvl w:val="1"/>
          <w:numId w:val="70"/>
        </w:numPr>
      </w:pPr>
      <w:r>
        <w:t xml:space="preserve">Nested item A</w:t>
      </w:r>
    </w:p>
    <w:p>
      <w:pPr>
        <w:pStyle w:val="Compact"/>
        <w:numPr>
          <w:ilvl w:val="1"/>
          <w:numId w:val="70"/>
        </w:numPr>
      </w:pPr>
      <w:r>
        <w:t xml:space="preserve">Nested item B</w:t>
      </w:r>
    </w:p>
    <w:p>
      <w:pPr>
        <w:pStyle w:val="Compact"/>
        <w:numPr>
          <w:ilvl w:val="2"/>
          <w:numId w:val="71"/>
        </w:numPr>
      </w:pPr>
      <w:r>
        <w:t xml:space="preserve">Deeply nested item</w:t>
      </w:r>
    </w:p>
    <w:p>
      <w:pPr>
        <w:pStyle w:val="Compact"/>
        <w:numPr>
          <w:ilvl w:val="0"/>
          <w:numId w:val="69"/>
        </w:numPr>
      </w:pPr>
      <w:r>
        <w:t xml:space="preserve">Top level item 3</w:t>
      </w:r>
    </w:p>
    <w:bookmarkEnd w:id="17"/>
    <w:bookmarkStart w:id="19" w:name="ordered-lists"/>
    <w:p>
      <w:pPr>
        <w:pStyle w:val="Heading3"/>
      </w:pPr>
      <w:r>
        <w:t xml:space="preserve">4.2 Ordered Lists</w:t>
      </w:r>
    </w:p>
    <w:p>
      <w:pPr>
        <w:pStyle w:val="FirstParagraph"/>
      </w:pPr>
      <w:r>
        <w:t xml:space="preserve">Simple numbered list:</w:t>
      </w:r>
    </w:p>
    <w:p>
      <w:pPr>
        <w:pStyle w:val="Compact"/>
        <w:numPr>
          <w:ilvl w:val="0"/>
          <w:numId w:val="72"/>
        </w:numPr>
      </w:pPr>
      <w:r>
        <w:t xml:space="preserve">First step</w:t>
      </w:r>
    </w:p>
    <w:p>
      <w:pPr>
        <w:pStyle w:val="Compact"/>
        <w:numPr>
          <w:ilvl w:val="0"/>
          <w:numId w:val="72"/>
        </w:numPr>
      </w:pPr>
      <w:r>
        <w:t xml:space="preserve">Second step</w:t>
      </w:r>
    </w:p>
    <w:p>
      <w:pPr>
        <w:pStyle w:val="Compact"/>
        <w:numPr>
          <w:ilvl w:val="0"/>
          <w:numId w:val="72"/>
        </w:numPr>
      </w:pPr>
      <w:r>
        <w:t xml:space="preserve">Third step</w:t>
      </w:r>
    </w:p>
    <w:p>
      <w:pPr>
        <w:pStyle w:val="FirstParagraph"/>
      </w:pPr>
      <w:r>
        <w:t xml:space="preserve">Ordered list with nested bullets:</w:t>
      </w:r>
    </w:p>
    <w:p>
      <w:pPr>
        <w:pStyle w:val="Compact"/>
        <w:numPr>
          <w:ilvl w:val="0"/>
          <w:numId w:val="73"/>
        </w:numPr>
      </w:pPr>
      <w:r>
        <w:t xml:space="preserve">Initialize I2C bus</w:t>
      </w:r>
    </w:p>
    <w:p>
      <w:pPr>
        <w:pStyle w:val="Compact"/>
        <w:numPr>
          <w:ilvl w:val="1"/>
          <w:numId w:val="74"/>
        </w:numPr>
      </w:pPr>
      <w:r>
        <w:t xml:space="preserve">Set clock frequency to 400 kHz</w:t>
      </w:r>
    </w:p>
    <w:p>
      <w:pPr>
        <w:pStyle w:val="Compact"/>
        <w:numPr>
          <w:ilvl w:val="1"/>
          <w:numId w:val="74"/>
        </w:numPr>
      </w:pPr>
      <w:r>
        <w:t xml:space="preserve">Enable internal pull-ups</w:t>
      </w:r>
    </w:p>
    <w:p>
      <w:pPr>
        <w:pStyle w:val="Compact"/>
        <w:numPr>
          <w:ilvl w:val="0"/>
          <w:numId w:val="73"/>
        </w:numPr>
      </w:pPr>
      <w:r>
        <w:t xml:space="preserve">Scan for devices</w:t>
      </w:r>
    </w:p>
    <w:p>
      <w:pPr>
        <w:pStyle w:val="Compact"/>
        <w:numPr>
          <w:ilvl w:val="1"/>
          <w:numId w:val="75"/>
        </w:numPr>
      </w:pPr>
      <w:r>
        <w:t xml:space="preserve">Check addresses 0x00-0x7F</w:t>
      </w:r>
    </w:p>
    <w:p>
      <w:pPr>
        <w:pStyle w:val="Compact"/>
        <w:numPr>
          <w:ilvl w:val="1"/>
          <w:numId w:val="75"/>
        </w:numPr>
      </w:pPr>
      <w:r>
        <w:t xml:space="preserve">Record responding devices</w:t>
      </w:r>
    </w:p>
    <w:p>
      <w:pPr>
        <w:pStyle w:val="Compact"/>
        <w:numPr>
          <w:ilvl w:val="0"/>
          <w:numId w:val="73"/>
        </w:numPr>
      </w:pPr>
      <w:r>
        <w:t xml:space="preserve">Configure each device</w:t>
      </w:r>
    </w:p>
    <w:p>
      <w:pPr>
        <w:pStyle w:val="Compact"/>
        <w:numPr>
          <w:ilvl w:val="1"/>
          <w:numId w:val="76"/>
        </w:numPr>
      </w:pPr>
      <w:r>
        <w:t xml:space="preserve">Write control registers</w:t>
      </w:r>
    </w:p>
    <w:p>
      <w:pPr>
        <w:pStyle w:val="Compact"/>
        <w:numPr>
          <w:ilvl w:val="1"/>
          <w:numId w:val="76"/>
        </w:numPr>
      </w:pPr>
      <w:r>
        <w:t xml:space="preserve">Verify configuration</w:t>
      </w:r>
    </w:p>
    <w:bookmarkEnd w:id="18"/>
    <w:bookmarkStart w:id="20" w:name="definition-lists"/>
    <w:p>
      <w:pPr>
        <w:pStyle w:val="Heading3"/>
      </w:pPr>
      <w:r>
        <w:t xml:space="preserve">4.3 Definition Lists</w:t>
      </w:r>
    </w:p>
    <w:p>
      <w:pPr>
        <w:pStyle w:val="DefinitionTerm"/>
      </w:pPr>
      <w:r>
        <w:rPr>
          <w:b/>
          <w:bCs/>
        </w:rPr>
        <w:t xml:space="preserve">Term 1</w:t>
      </w:r>
    </w:p>
    <w:p>
      <w:pPr>
        <w:pStyle w:val="Definition"/>
      </w:pPr>
      <w:r>
        <w:t xml:space="preserve">Definition of term 1. This is a glossary-style definition.</w:t>
      </w:r>
    </w:p>
    <w:p>
      <w:pPr>
        <w:pStyle w:val="DefinitionTerm"/>
      </w:pPr>
      <w:r>
        <w:rPr>
          <w:b/>
          <w:bCs/>
        </w:rPr>
        <w:t xml:space="preserve">Term 2</w:t>
      </w:r>
    </w:p>
    <w:p>
      <w:pPr>
        <w:pStyle w:val="Definition"/>
      </w:pPr>
      <w:r>
        <w:t xml:space="preserve">Definition of term 2. Useful for field definitions and technical terms.</w:t>
      </w:r>
    </w:p>
    <w:p>
      <w:pPr>
        <w:pStyle w:val="DefinitionTerm"/>
      </w:pPr>
      <w:r>
        <w:rPr>
          <w:b/>
          <w:bCs/>
        </w:rPr>
        <w:t xml:space="preserve">I2C (Inter-Integrated Circuit)</w:t>
      </w:r>
    </w:p>
    <w:p>
      <w:pPr>
        <w:pStyle w:val="Definition"/>
      </w:pPr>
      <w:r>
        <w:t xml:space="preserve">A two-wire serial communication protocol using SDA (data) and SCL (clock) lines.</w:t>
      </w:r>
    </w:p>
    <w:p>
      <w:pPr>
        <w:pStyle w:val="DefinitionTerm"/>
      </w:pPr>
      <w:r>
        <w:rPr>
          <w:b/>
          <w:bCs/>
        </w:rPr>
        <w:t xml:space="preserve">Master Device</w:t>
      </w:r>
    </w:p>
    <w:p>
      <w:pPr>
        <w:pStyle w:val="Definition"/>
      </w:pPr>
      <w:r>
        <w:t xml:space="preserve">The device that initiates communication and generates clock signals on the I2C bus.</w:t>
      </w:r>
    </w:p>
    <w:p>
      <w:pPr>
        <w:pStyle w:val="DefinitionTerm"/>
      </w:pPr>
      <w:r>
        <w:rPr>
          <w:b/>
          <w:bCs/>
        </w:rPr>
        <w:t xml:space="preserve">Slave Device</w:t>
      </w:r>
    </w:p>
    <w:p>
      <w:pPr>
        <w:pStyle w:val="Definition"/>
      </w:pPr>
      <w:r>
        <w:t xml:space="preserve">A device that responds to requests from the master device.</w:t>
      </w:r>
    </w:p>
    <w:bookmarkEnd w:id="19"/>
    <w:bookmarkEnd w:id="20"/>
    <w:bookmarkStart w:id="21" w:name="figures-and-images"/>
    <w:p>
      <w:pPr>
        <w:pStyle w:val="Heading2"/>
      </w:pPr>
      <w:r>
        <w:t xml:space="preserve">5. Figures and Images</w:t>
      </w:r>
    </w:p>
    <w:bookmarkStart w:id="22" w:name="figure-with-caption"/>
    <w:p>
      <w:pPr>
        <w:pStyle w:val="Heading3"/>
      </w:pPr>
      <w:r>
        <w:t xml:space="preserve">5.1 Figure with Caption</w:t>
      </w:r>
    </w:p>
    <w:p>
      <w:pPr>
        <w:pStyle w:val="FirstParagraph"/>
      </w:pPr>
    </w:p>
    <w:p>
      <w:pPr>
        <w:pStyle w:val="BodyText"/>
      </w:pPr>
      <w:r>
        <w:rPr>
          <w:i/>
          <w:iCs/>
        </w:rPr>
        <w:t xml:space="preserve">Figure 5.1: Complete I2C Bus Topology showing nRF52832 master connected to all peripheral devices.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This is an example of a note following a figure caption. There are two blank lines before this note.</w:t>
      </w:r>
    </w:p>
    <w:bookmarkEnd w:id="21"/>
    <w:bookmarkStart w:id="23" w:name="second-figure-example"/>
    <w:p>
      <w:pPr>
        <w:pStyle w:val="Heading3"/>
      </w:pPr>
      <w:r>
        <w:t xml:space="preserve">5.2 Second Figure Example</w:t>
      </w:r>
    </w:p>
    <w:p>
      <w:pPr>
        <w:pStyle w:val="FirstParagraph"/>
      </w:pPr>
    </w:p>
    <w:p>
      <w:pPr>
        <w:pStyle w:val="BodyText"/>
      </w:pPr>
      <w:r>
        <w:rPr>
          <w:i/>
          <w:iCs/>
        </w:rPr>
        <w:t xml:space="preserve">Figure 5.2: CPLD Interface Architecture via PCA9534 GPIO extenders.</w:t>
      </w:r>
    </w:p>
    <w:bookmarkEnd w:id="22"/>
    <w:bookmarkEnd w:id="23"/>
    <w:bookmarkStart w:id="24" w:name="code-and-technical-content"/>
    <w:p>
      <w:pPr>
        <w:pStyle w:val="Heading2"/>
      </w:pPr>
      <w:r>
        <w:t xml:space="preserve">6. Code and Technical Content</w:t>
      </w:r>
    </w:p>
    <w:bookmarkStart w:id="25" w:name="inline-code-examples"/>
    <w:p>
      <w:pPr>
        <w:pStyle w:val="Heading3"/>
      </w:pPr>
      <w:r>
        <w:t xml:space="preserve">6.1 Inline Code Examples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i2c_write()</w:t>
      </w:r>
      <w:r>
        <w:t xml:space="preserve"> </w:t>
      </w:r>
      <w:r>
        <w:t xml:space="preserve">function sends data to the device at address</w:t>
      </w:r>
      <w:r>
        <w:t xml:space="preserve"> </w:t>
      </w:r>
      <w:r>
        <w:rPr>
          <w:rStyle w:val="VerbatimChar"/>
        </w:rPr>
        <w:t xml:space="preserve">0x50</w:t>
      </w:r>
      <w:r>
        <w:t xml:space="preserve">. Memory address</w:t>
      </w:r>
      <w:r>
        <w:t xml:space="preserve"> </w:t>
      </w:r>
      <w:r>
        <w:rPr>
          <w:rStyle w:val="VerbatimChar"/>
        </w:rPr>
        <w:t xml:space="preserve">0x00-0x01</w:t>
      </w:r>
      <w:r>
        <w:t xml:space="preserve"> </w:t>
      </w:r>
      <w:r>
        <w:t xml:space="preserve">contains the CRC-16 checksum.</w:t>
      </w:r>
    </w:p>
    <w:p>
      <w:pPr>
        <w:pStyle w:val="BodyText"/>
      </w:pPr>
      <w:r>
        <w:t xml:space="preserve">Register</w:t>
      </w:r>
      <w:r>
        <w:t xml:space="preserve"> </w:t>
      </w:r>
      <w:r>
        <w:rPr>
          <w:rStyle w:val="VerbatimChar"/>
        </w:rPr>
        <w:t xml:space="preserve">CTRL_REG1</w:t>
      </w:r>
      <w:r>
        <w:t xml:space="preserve"> </w:t>
      </w:r>
      <w:r>
        <w:t xml:space="preserve">(address</w:t>
      </w:r>
      <w:r>
        <w:t xml:space="preserve"> </w:t>
      </w:r>
      <w:r>
        <w:rPr>
          <w:rStyle w:val="VerbatimChar"/>
        </w:rPr>
        <w:t xml:space="preserve">0x20</w:t>
      </w:r>
      <w:r>
        <w:t xml:space="preserve">) controls power mode. Set bit</w:t>
      </w:r>
      <w:r>
        <w:t xml:space="preserve"> </w:t>
      </w:r>
      <w:r>
        <w:rPr>
          <w:rStyle w:val="VerbatimChar"/>
        </w:rPr>
        <w:t xml:space="preserve">PD1:PD0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00</w:t>
      </w:r>
      <w:r>
        <w:t xml:space="preserve"> </w:t>
      </w:r>
      <w:r>
        <w:t xml:space="preserve">for normal operation.</w:t>
      </w:r>
    </w:p>
    <w:bookmarkEnd w:id="24"/>
    <w:bookmarkStart w:id="26" w:name="code-blocks"/>
    <w:p>
      <w:pPr>
        <w:pStyle w:val="Heading3"/>
      </w:pPr>
      <w:r>
        <w:t xml:space="preserve">6.2 Code Blocks</w:t>
      </w:r>
    </w:p>
    <w:bookmarkStart w:id="27" w:name="c-code-example"/>
    <w:p>
      <w:pPr>
        <w:pStyle w:val="Heading4"/>
      </w:pPr>
      <w:r>
        <w:t xml:space="preserve">6.2.1 C Code Example</w:t>
      </w:r>
    </w:p>
    <w:p>
      <w:pPr>
        <w:pStyle w:val="SourceCode"/>
      </w:pPr>
      <w:r>
        <w:rPr>
          <w:rStyle w:val="VerbatimChar"/>
        </w:rPr>
        <w:t xml:space="preserve">uint8_t data[8];</w:t>
      </w:r>
      <w:r>
        <w:br/>
      </w:r>
      <w:r>
        <w:rPr>
          <w:rStyle w:val="VerbatimChar"/>
        </w:rPr>
        <w:t xml:space="preserve">i2c_read(0x50, data, 8);</w:t>
      </w:r>
      <w:r>
        <w:br/>
      </w:r>
      <w:r>
        <w:br/>
      </w:r>
      <w:r>
        <w:rPr>
          <w:rStyle w:val="VerbatimChar"/>
        </w:rPr>
        <w:t xml:space="preserve">void ee24aa02_read_buf(uint8_t address, uint8_t *buffer, size_t length) {</w:t>
      </w:r>
      <w:r>
        <w:br/>
      </w:r>
      <w:r>
        <w:rPr>
          <w:rStyle w:val="VerbatimChar"/>
        </w:rPr>
        <w:t xml:space="preserve">    i2c_write(0x50, &amp;address, 1);</w:t>
      </w:r>
      <w:r>
        <w:br/>
      </w:r>
      <w:r>
        <w:rPr>
          <w:rStyle w:val="VerbatimChar"/>
        </w:rPr>
        <w:t xml:space="preserve">    i2c_read(0x50, buffer, length);</w:t>
      </w:r>
      <w:r>
        <w:br/>
      </w:r>
      <w:r>
        <w:rPr>
          <w:rStyle w:val="VerbatimChar"/>
        </w:rPr>
        <w:t xml:space="preserve">}</w:t>
      </w:r>
    </w:p>
    <w:bookmarkEnd w:id="25"/>
    <w:bookmarkStart w:id="28" w:name="python-code-example"/>
    <w:p>
      <w:pPr>
        <w:pStyle w:val="Heading4"/>
      </w:pPr>
      <w:r>
        <w:t xml:space="preserve">6.2.2 Python Code Example</w:t>
      </w:r>
    </w:p>
    <w:p>
      <w:pPr>
        <w:pStyle w:val="SourceCode"/>
      </w:pPr>
      <w:r>
        <w:rPr>
          <w:rStyle w:val="VerbatimChar"/>
        </w:rPr>
        <w:t xml:space="preserve">def calculate_checksum(data):</w:t>
      </w:r>
      <w:r>
        <w:br/>
      </w:r>
      <w:r>
        <w:rPr>
          <w:rStyle w:val="VerbatimChar"/>
        </w:rPr>
        <w:t xml:space="preserve">    """Calculate CRC-16 checksum using polynomial 0x8005."""</w:t>
      </w:r>
      <w:r>
        <w:br/>
      </w:r>
      <w:r>
        <w:rPr>
          <w:rStyle w:val="VerbatimChar"/>
        </w:rPr>
        <w:t xml:space="preserve">    crc = 0xFFFF</w:t>
      </w:r>
      <w:r>
        <w:br/>
      </w:r>
      <w:r>
        <w:rPr>
          <w:rStyle w:val="VerbatimChar"/>
        </w:rPr>
        <w:t xml:space="preserve">    for byte in data:</w:t>
      </w:r>
      <w:r>
        <w:br/>
      </w:r>
      <w:r>
        <w:rPr>
          <w:rStyle w:val="VerbatimChar"/>
        </w:rPr>
        <w:t xml:space="preserve">        crc ^= byte &lt;&lt; 8</w:t>
      </w:r>
      <w:r>
        <w:br/>
      </w:r>
      <w:r>
        <w:rPr>
          <w:rStyle w:val="VerbatimChar"/>
        </w:rPr>
        <w:t xml:space="preserve">        for _ in range(8):</w:t>
      </w:r>
      <w:r>
        <w:br/>
      </w:r>
      <w:r>
        <w:rPr>
          <w:rStyle w:val="VerbatimChar"/>
        </w:rPr>
        <w:t xml:space="preserve">            if crc &amp; 0x8000:</w:t>
      </w:r>
      <w:r>
        <w:br/>
      </w:r>
      <w:r>
        <w:rPr>
          <w:rStyle w:val="VerbatimChar"/>
        </w:rPr>
        <w:t xml:space="preserve">                crc = (crc &lt;&lt; 1) ^ 0x8005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crc &lt;&lt;= 1</w:t>
      </w:r>
      <w:r>
        <w:br/>
      </w:r>
      <w:r>
        <w:rPr>
          <w:rStyle w:val="VerbatimChar"/>
        </w:rPr>
        <w:t xml:space="preserve">            crc &amp;= 0xFFFF</w:t>
      </w:r>
      <w:r>
        <w:br/>
      </w:r>
      <w:r>
        <w:rPr>
          <w:rStyle w:val="VerbatimChar"/>
        </w:rPr>
        <w:t xml:space="preserve">    return crc</w:t>
      </w:r>
    </w:p>
    <w:bookmarkEnd w:id="26"/>
    <w:bookmarkStart w:id="29" w:name="bashshell-commands"/>
    <w:p>
      <w:pPr>
        <w:pStyle w:val="Heading4"/>
      </w:pPr>
      <w:r>
        <w:t xml:space="preserve">6.2.3 Bash/Shell Commands</w:t>
      </w:r>
    </w:p>
    <w:p>
      <w:pPr>
        <w:pStyle w:val="SourceCode"/>
      </w:pPr>
      <w:r>
        <w:rPr>
          <w:rStyle w:val="VerbatimChar"/>
        </w:rPr>
        <w:t xml:space="preserve"># Generate PlantUML diagram</w:t>
      </w:r>
      <w:r>
        <w:br/>
      </w:r>
      <w:r>
        <w:rPr>
          <w:rStyle w:val="VerbatimChar"/>
        </w:rPr>
        <w:t xml:space="preserve">plantuml -tpng diagram.puml</w:t>
      </w:r>
      <w:r>
        <w:br/>
      </w:r>
      <w:r>
        <w:br/>
      </w:r>
      <w:r>
        <w:rPr>
          <w:rStyle w:val="VerbatimChar"/>
        </w:rPr>
        <w:t xml:space="preserve"># Compile markdown to Word document</w:t>
      </w:r>
      <w:r>
        <w:br/>
      </w:r>
      <w:r>
        <w:rPr>
          <w:rStyle w:val="VerbatimChar"/>
        </w:rPr>
        <w:t xml:space="preserve">python generate_dilon_doc.py input.md output.docx</w:t>
      </w:r>
      <w:r>
        <w:br/>
      </w:r>
      <w:r>
        <w:br/>
      </w:r>
      <w:r>
        <w:rPr>
          <w:rStyle w:val="VerbatimChar"/>
        </w:rPr>
        <w:t xml:space="preserve"># Or use PowerShell alias</w:t>
      </w:r>
      <w:r>
        <w:br/>
      </w:r>
      <w:r>
        <w:rPr>
          <w:rStyle w:val="VerbatimChar"/>
        </w:rPr>
        <w:t xml:space="preserve">Compile-DilonDoc input.md</w:t>
      </w:r>
    </w:p>
    <w:bookmarkEnd w:id="27"/>
    <w:bookmarkStart w:id="30" w:name="vhdl-code-example"/>
    <w:p>
      <w:pPr>
        <w:pStyle w:val="Heading4"/>
      </w:pPr>
      <w:r>
        <w:t xml:space="preserve">6.2.4 VHDL Code Example</w:t>
      </w:r>
    </w:p>
    <w:p>
      <w:pPr>
        <w:pStyle w:val="SourceCode"/>
      </w:pPr>
      <w:r>
        <w:rPr>
          <w:rStyle w:val="VerbatimChar"/>
        </w:rPr>
        <w:t xml:space="preserve">library IEEE;</w:t>
      </w:r>
      <w:r>
        <w:br/>
      </w:r>
      <w:r>
        <w:rPr>
          <w:rStyle w:val="VerbatimChar"/>
        </w:rPr>
        <w:t xml:space="preserve">use IEEE.STD_LOGIC_1164.ALL;</w:t>
      </w:r>
      <w:r>
        <w:br/>
      </w:r>
      <w:r>
        <w:br/>
      </w:r>
      <w:r>
        <w:rPr>
          <w:rStyle w:val="VerbatimChar"/>
        </w:rPr>
        <w:t xml:space="preserve">entity counter is</w:t>
      </w:r>
      <w:r>
        <w:br/>
      </w:r>
      <w:r>
        <w:rPr>
          <w:rStyle w:val="VerbatimChar"/>
        </w:rPr>
        <w:t xml:space="preserve">    Port ( clk : in STD_LOGIC;</w:t>
      </w:r>
      <w:r>
        <w:br/>
      </w:r>
      <w:r>
        <w:rPr>
          <w:rStyle w:val="VerbatimChar"/>
        </w:rPr>
        <w:t xml:space="preserve">           reset : in STD_LOGIC;</w:t>
      </w:r>
      <w:r>
        <w:br/>
      </w:r>
      <w:r>
        <w:rPr>
          <w:rStyle w:val="VerbatimChar"/>
        </w:rPr>
        <w:t xml:space="preserve">           count : out STD_LOGIC_VECTOR(7 downto 0));</w:t>
      </w:r>
      <w:r>
        <w:br/>
      </w:r>
      <w:r>
        <w:rPr>
          <w:rStyle w:val="VerbatimChar"/>
        </w:rPr>
        <w:t xml:space="preserve">end counter;</w:t>
      </w:r>
    </w:p>
    <w:bookmarkEnd w:id="28"/>
    <w:bookmarkStart w:id="31" w:name="plain-text-block-no-language-identifier"/>
    <w:p>
      <w:pPr>
        <w:pStyle w:val="Heading4"/>
      </w:pPr>
      <w:r>
        <w:t xml:space="preserve">6.2.5 Plain Text Block (No Language Identifier)</w:t>
      </w:r>
    </w:p>
    <w:p>
      <w:pPr>
        <w:pStyle w:val="SourceCode"/>
      </w:pPr>
      <w:r>
        <w:rPr>
          <w:rStyle w:val="VerbatimChar"/>
        </w:rPr>
        <w:t xml:space="preserve">This is a plain text block with no syntax highlighting.</w:t>
      </w:r>
      <w:r>
        <w:br/>
      </w:r>
      <w:r>
        <w:rPr>
          <w:rStyle w:val="VerbatimChar"/>
        </w:rPr>
        <w:t xml:space="preserve">It can be used for console output or generic text content.</w:t>
      </w:r>
      <w:r>
        <w:br/>
      </w:r>
      <w:r>
        <w:br/>
      </w:r>
      <w:r>
        <w:rPr>
          <w:rStyle w:val="VerbatimChar"/>
        </w:rPr>
        <w:t xml:space="preserve">Line 1</w:t>
      </w:r>
      <w:r>
        <w:br/>
      </w:r>
      <w:r>
        <w:rPr>
          <w:rStyle w:val="VerbatimChar"/>
        </w:rPr>
        <w:t xml:space="preserve">Line 2</w:t>
      </w:r>
      <w:r>
        <w:br/>
      </w:r>
      <w:r>
        <w:rPr>
          <w:rStyle w:val="VerbatimChar"/>
        </w:rPr>
        <w:t xml:space="preserve">Line 3</w:t>
      </w:r>
    </w:p>
    <w:bookmarkEnd w:id="29"/>
    <w:bookmarkStart w:id="32" w:name="custom-styled-single-paragraph"/>
    <w:p>
      <w:pPr>
        <w:pStyle w:val="Heading4"/>
      </w:pPr>
      <w:r>
        <w:t xml:space="preserve">6.2.6 Custom Styled Single Paragraph</w:t>
      </w:r>
    </w:p>
    <w:p>
      <w:pPr>
        <w:pStyle w:val="FirstParagraph"/>
      </w:pPr>
      <w:r>
        <w:t xml:space="preserve">This example demonstrates applying a custom paragraph style using special markers. This is useful for content that needs special formatting beyond standard Pandoc styles:</w:t>
      </w:r>
    </w:p>
    <w:p>
      <w:pPr>
        <w:pStyle w:val="SourceCode"/>
      </w:pPr>
      <w:r>
        <w:t>HARDWARE CONFIGURATION: Connect GPIO pin 14 to LED anode through 330Ω current-limiting resistor. Connect LED cathode to GND. Verify forward voltage drop of 2.0V at 10mA nominal current.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@@@STYLE:SourceCode@@@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@@@END_STYLE@@@</w:t>
      </w:r>
      <w:r>
        <w:t xml:space="preserve"> </w:t>
      </w:r>
      <w:r>
        <w:t xml:space="preserve">markers apply the SourceCode style to the paragraph between them. Both markers are automatically removed in the final Word document.</w:t>
      </w:r>
    </w:p>
    <w:bookmarkEnd w:id="30"/>
    <w:bookmarkStart w:id="33" w:name="custom-styled-multiple-paragraphs"/>
    <w:p>
      <w:pPr>
        <w:pStyle w:val="Heading4"/>
      </w:pPr>
      <w:r>
        <w:t xml:space="preserve">6.2.7 Custom Styled Multiple Paragraphs</w:t>
      </w:r>
    </w:p>
    <w:p>
      <w:pPr>
        <w:pStyle w:val="FirstParagraph"/>
      </w:pPr>
      <w:r>
        <w:t xml:space="preserve">For applying custom styling to multiple consecutive paragraphs, use the</w:t>
      </w:r>
      <w:r>
        <w:t xml:space="preserve"> </w:t>
      </w:r>
      <w:r>
        <w:rPr>
          <w:rStyle w:val="VerbatimChar"/>
        </w:rPr>
        <w:t xml:space="preserve">@@@END_STYLE@@@</w:t>
      </w:r>
      <w:r>
        <w:t xml:space="preserve"> </w:t>
      </w:r>
      <w:r>
        <w:t xml:space="preserve">marker:</w:t>
      </w:r>
    </w:p>
    <w:p>
      <w:pPr>
        <w:pStyle w:val="SourceCode"/>
      </w:pPr>
      <w:r>
        <w:t>INITIALIZATION SEQUENCE: Step 1: Apply power to VDD pin (3.3V ±5%) Step 2: Wait 100ms for voltage stabilization Step 3: Assert RESET pin LOW for minimum 10ms Step 4: Release RESET pin and wait 50ms for boot sequence</w:t>
      </w:r>
    </w:p>
    <w:p>
      <w:pPr>
        <w:pStyle w:val="SourceCode"/>
      </w:pPr>
      <w:r>
        <w:t>VERIFICATION PROCEDURE: Monitor STATUS register at address 0x00 Expected value: 0x42 (device ready) If STATUS reads 0x00, repeat initialization sequence Maximum retry attempts: 3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All paragraphs between</w:t>
      </w:r>
      <w:r>
        <w:t xml:space="preserve"> </w:t>
      </w:r>
      <w:r>
        <w:rPr>
          <w:rStyle w:val="VerbatimChar"/>
        </w:rPr>
        <w:t xml:space="preserve">@@@STYLE:StyleName@@@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@@@END_STYLE@@@</w:t>
      </w:r>
      <w:r>
        <w:t xml:space="preserve"> </w:t>
      </w:r>
      <w:r>
        <w:t xml:space="preserve">receive the specified formatting. Both markers are automatically removed from the final document.</w:t>
      </w:r>
    </w:p>
    <w:bookmarkEnd w:id="31"/>
    <w:bookmarkStart w:id="34" w:name="Xaa353934e7da4835b0ae30c00f2a9432d996178"/>
    <w:p>
      <w:pPr>
        <w:pStyle w:val="Heading4"/>
      </w:pPr>
      <w:r>
        <w:t xml:space="preserve">6.2.8 Same Paragraph - Both Markers on One Line</w:t>
      </w:r>
    </w:p>
    <w:p>
      <w:pPr>
        <w:pStyle w:val="FirstParagraph"/>
      </w:pPr>
      <w:r>
        <w:t xml:space="preserve">This demonstrates both START and END markers on the same line:</w:t>
      </w:r>
    </w:p>
    <w:p>
      <w:pPr>
        <w:pStyle w:val="SourceCode"/>
      </w:pPr>
      <w:r>
        <w:t>CONFIG_REGISTER: Write 0x3A to address 0x2C. Verify ACK signal.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When both markers are on the same line, only that single paragraph receives the style.</w:t>
      </w:r>
    </w:p>
    <w:bookmarkEnd w:id="32"/>
    <w:bookmarkStart w:id="35" w:name="start-marker-alone-in-paragraph"/>
    <w:p>
      <w:pPr>
        <w:pStyle w:val="Heading4"/>
      </w:pPr>
      <w:r>
        <w:t xml:space="preserve">6.2.9 Start Marker Alone in Paragraph</w:t>
      </w:r>
    </w:p>
    <w:p>
      <w:pPr>
        <w:pStyle w:val="FirstParagraph"/>
      </w:pPr>
      <w:r>
        <w:t xml:space="preserve">This demonstrates the START marker as the only content in its paragraph:</w:t>
      </w:r>
    </w:p>
    <w:p>
      <w:pPr>
        <w:pStyle w:val="SourceCode"/>
      </w:pPr>
      <w:r>
        <w:t xml:space="preserve">TIMEOUT_CONFIG: Set watchdog timer to 500ms. Enable automatic reset on timeout condition. Monitor WDOG_RESET flag in status register.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The START marker paragraph contains only the marker (after Pandoc processing with blank lines).</w:t>
      </w:r>
    </w:p>
    <w:bookmarkEnd w:id="33"/>
    <w:bookmarkStart w:id="36" w:name="end-marker-alone-in-paragraph"/>
    <w:p>
      <w:pPr>
        <w:pStyle w:val="Heading4"/>
      </w:pPr>
      <w:r>
        <w:t xml:space="preserve">6.2.10 End Marker Alone in Paragraph</w:t>
      </w:r>
    </w:p>
    <w:p>
      <w:pPr>
        <w:pStyle w:val="FirstParagraph"/>
      </w:pPr>
      <w:r>
        <w:t xml:space="preserve">This demonstrates the END marker as the only content in its paragraph:</w:t>
      </w:r>
    </w:p>
    <w:p>
      <w:pPr>
        <w:pStyle w:val="SourceCode"/>
      </w:pPr>
      <w:r>
        <w:t>INTERRUPT_HANDLER: Clear pending interrupt flags before exiting ISR. Save context to stack. Restore context on return.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The END marker paragraph contains only the marker (after Pandoc processing with blank lines).</w:t>
      </w:r>
    </w:p>
    <w:bookmarkEnd w:id="34"/>
    <w:bookmarkEnd w:id="35"/>
    <w:bookmarkStart w:id="37" w:name="register-and-bit-field-notation"/>
    <w:p>
      <w:pPr>
        <w:pStyle w:val="Heading3"/>
      </w:pPr>
      <w:r>
        <w:t xml:space="preserve">6.3 Register and Bit Field Notation</w:t>
      </w:r>
    </w:p>
    <w:p>
      <w:pPr>
        <w:pStyle w:val="FirstParagraph"/>
      </w:pPr>
      <w:r>
        <w:t xml:space="preserve">Examples of technical notation:</w:t>
      </w:r>
    </w:p>
    <w:p>
      <w:pPr>
        <w:pStyle w:val="Compact"/>
        <w:numPr>
          <w:ilvl w:val="0"/>
          <w:numId w:val="77"/>
        </w:numPr>
      </w:pPr>
      <w:r>
        <w:t xml:space="preserve">Memory address</w:t>
      </w:r>
      <w:r>
        <w:t xml:space="preserve"> </w:t>
      </w:r>
      <w:r>
        <w:rPr>
          <w:rStyle w:val="VerbatimChar"/>
        </w:rPr>
        <w:t xml:space="preserve">0x00-0x01</w:t>
      </w:r>
      <w:r>
        <w:t xml:space="preserve"> </w:t>
      </w:r>
      <w:r>
        <w:t xml:space="preserve">contains the CRC-16 checksum</w:t>
      </w:r>
    </w:p>
    <w:p>
      <w:pPr>
        <w:pStyle w:val="Compact"/>
        <w:numPr>
          <w:ilvl w:val="0"/>
          <w:numId w:val="77"/>
        </w:numPr>
      </w:pPr>
      <w:r>
        <w:t xml:space="preserve">Register</w:t>
      </w:r>
      <w:r>
        <w:t xml:space="preserve"> </w:t>
      </w:r>
      <w:r>
        <w:rPr>
          <w:rStyle w:val="VerbatimChar"/>
        </w:rPr>
        <w:t xml:space="preserve">CTRL_REG1</w:t>
      </w:r>
      <w:r>
        <w:t xml:space="preserve"> </w:t>
      </w:r>
      <w:r>
        <w:t xml:space="preserve">(address</w:t>
      </w:r>
      <w:r>
        <w:t xml:space="preserve"> </w:t>
      </w:r>
      <w:r>
        <w:rPr>
          <w:rStyle w:val="VerbatimChar"/>
        </w:rPr>
        <w:t xml:space="preserve">0x20</w:t>
      </w:r>
      <w:r>
        <w:t xml:space="preserve">) controls power mode</w:t>
      </w:r>
    </w:p>
    <w:p>
      <w:pPr>
        <w:pStyle w:val="Compact"/>
        <w:numPr>
          <w:ilvl w:val="0"/>
          <w:numId w:val="77"/>
        </w:numPr>
      </w:pPr>
      <w:r>
        <w:t xml:space="preserve">Set bit</w:t>
      </w:r>
      <w:r>
        <w:t xml:space="preserve"> </w:t>
      </w:r>
      <w:r>
        <w:rPr>
          <w:rStyle w:val="VerbatimChar"/>
        </w:rPr>
        <w:t xml:space="preserve">PD1:PD0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00</w:t>
      </w:r>
      <w:r>
        <w:t xml:space="preserve"> </w:t>
      </w:r>
      <w:r>
        <w:t xml:space="preserve">for normal operation</w:t>
      </w:r>
    </w:p>
    <w:p>
      <w:pPr>
        <w:pStyle w:val="Compact"/>
        <w:numPr>
          <w:ilvl w:val="0"/>
          <w:numId w:val="77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ODR[3:0]</w:t>
      </w:r>
      <w:r>
        <w:t xml:space="preserve"> </w:t>
      </w:r>
      <w:r>
        <w:t xml:space="preserve">bits to select output data rate</w:t>
      </w:r>
    </w:p>
    <w:p>
      <w:pPr>
        <w:pStyle w:val="Compact"/>
        <w:numPr>
          <w:ilvl w:val="0"/>
          <w:numId w:val="77"/>
        </w:numPr>
      </w:pPr>
      <w:r>
        <w:t xml:space="preserve">I2C address range:</w:t>
      </w:r>
      <w:r>
        <w:t xml:space="preserve"> </w:t>
      </w:r>
      <w:r>
        <w:rPr>
          <w:rStyle w:val="VerbatimChar"/>
        </w:rPr>
        <w:t xml:space="preserve">0x00-0x7F</w:t>
      </w:r>
      <w:r>
        <w:t xml:space="preserve"> </w:t>
      </w:r>
      <w:r>
        <w:t xml:space="preserve">(7-bit addressing)</w:t>
      </w:r>
    </w:p>
    <w:p>
      <w:pPr>
        <w:pStyle w:val="Compact"/>
        <w:numPr>
          <w:ilvl w:val="0"/>
          <w:numId w:val="77"/>
        </w:numPr>
      </w:pPr>
      <w:r>
        <w:t xml:space="preserve">Write sequence: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STOP</w:t>
      </w:r>
    </w:p>
    <w:bookmarkEnd w:id="36"/>
    <w:bookmarkEnd w:id="37"/>
    <w:bookmarkStart w:id="38" w:name="text-emphasis-and-formatting"/>
    <w:p>
      <w:pPr>
        <w:pStyle w:val="Heading2"/>
      </w:pPr>
      <w:r>
        <w:t xml:space="preserve">7. Text Emphasis and Formatting</w:t>
      </w:r>
    </w:p>
    <w:bookmarkStart w:id="39" w:name="bold-text"/>
    <w:p>
      <w:pPr>
        <w:pStyle w:val="Heading3"/>
      </w:pPr>
      <w:r>
        <w:t xml:space="preserve">7.1 Bold Text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for important warnings and key terms:</w:t>
      </w:r>
    </w:p>
    <w:p>
      <w:pPr>
        <w:pStyle w:val="BodyText"/>
      </w:pPr>
      <w:r>
        <w:rPr>
          <w:b/>
          <w:bCs/>
        </w:rPr>
        <w:t xml:space="preserve">Important</w:t>
      </w:r>
      <w:r>
        <w:t xml:space="preserve">: This is critical information that must be followed.</w:t>
      </w:r>
    </w:p>
    <w:p>
      <w:pPr>
        <w:pStyle w:val="BodyText"/>
      </w:pPr>
      <w:r>
        <w:rPr>
          <w:b/>
          <w:bCs/>
        </w:rPr>
        <w:t xml:space="preserve">Field Name</w:t>
      </w:r>
      <w:r>
        <w:t xml:space="preserve">: Always use bold for field names in descriptions.</w:t>
      </w:r>
    </w:p>
    <w:p>
      <w:pPr>
        <w:pStyle w:val="BodyText"/>
      </w:pPr>
      <w:r>
        <w:rPr>
          <w:b/>
          <w:bCs/>
        </w:rPr>
        <w:t xml:space="preserve">Key Term</w:t>
      </w:r>
      <w:r>
        <w:t xml:space="preserve">: Bold the first mention of key technical terms.</w:t>
      </w:r>
    </w:p>
    <w:bookmarkEnd w:id="38"/>
    <w:bookmarkStart w:id="40" w:name="italic-text"/>
    <w:p>
      <w:pPr>
        <w:pStyle w:val="Heading3"/>
      </w:pPr>
      <w:r>
        <w:t xml:space="preserve">7.2 Italic Text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for emphasis and figure captions:</w:t>
      </w:r>
    </w:p>
    <w:p>
      <w:pPr>
        <w:pStyle w:val="BodyText"/>
      </w:pPr>
      <w:r>
        <w:rPr>
          <w:i/>
          <w:iCs/>
        </w:rPr>
        <w:t xml:space="preserve">Figure captions are italicized as shown in Section 5.</w:t>
      </w:r>
    </w:p>
    <w:p>
      <w:pPr>
        <w:pStyle w:val="BodyText"/>
      </w:pPr>
      <w:r>
        <w:t xml:space="preserve">The device operates in</w:t>
      </w:r>
      <w:r>
        <w:t xml:space="preserve"> </w:t>
      </w:r>
      <w:r>
        <w:rPr>
          <w:i/>
          <w:iCs/>
        </w:rPr>
        <w:t xml:space="preserve">normal mode</w:t>
      </w:r>
      <w:r>
        <w:t xml:space="preserve"> </w:t>
      </w:r>
      <w:r>
        <w:t xml:space="preserve">by default but can be configured for</w:t>
      </w:r>
      <w:r>
        <w:t xml:space="preserve"> </w:t>
      </w:r>
      <w:r>
        <w:rPr>
          <w:i/>
          <w:iCs/>
        </w:rPr>
        <w:t xml:space="preserve">low-power mode</w:t>
      </w:r>
      <w:r>
        <w:t xml:space="preserve">.</w:t>
      </w:r>
    </w:p>
    <w:bookmarkEnd w:id="39"/>
    <w:bookmarkStart w:id="41" w:name="bold-and-italic-combined"/>
    <w:p>
      <w:pPr>
        <w:pStyle w:val="Heading3"/>
      </w:pPr>
      <w:r>
        <w:t xml:space="preserve">7.3 Bold and Italic Combined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b/>
          <w:bCs/>
          <w:i/>
          <w:iCs/>
        </w:rPr>
        <w:t xml:space="preserve">bold italic</w:t>
      </w:r>
      <w:r>
        <w:t xml:space="preserve"> </w:t>
      </w:r>
      <w:r>
        <w:t xml:space="preserve">for critical warnings:</w:t>
      </w:r>
    </w:p>
    <w:p>
      <w:pPr>
        <w:pStyle w:val="BodyText"/>
      </w:pPr>
      <w:r>
        <w:rPr>
          <w:b/>
          <w:bCs/>
          <w:i/>
          <w:iCs/>
        </w:rPr>
        <w:t xml:space="preserve">WARNING</w:t>
      </w:r>
      <w:r>
        <w:t xml:space="preserve">: High voltage hazard. Disconnect power before servicing.</w:t>
      </w:r>
    </w:p>
    <w:p>
      <w:pPr>
        <w:pStyle w:val="BodyText"/>
      </w:pPr>
      <w:r>
        <w:rPr>
          <w:b/>
          <w:bCs/>
          <w:i/>
          <w:iCs/>
        </w:rPr>
        <w:t xml:space="preserve">CRITICAL</w:t>
      </w:r>
      <w:r>
        <w:t xml:space="preserve">: This operation cannot be undone.</w:t>
      </w:r>
    </w:p>
    <w:bookmarkEnd w:id="40"/>
    <w:bookmarkEnd w:id="41"/>
    <w:bookmarkStart w:id="42" w:name="links-and-cross-references"/>
    <w:p>
      <w:pPr>
        <w:pStyle w:val="Heading2"/>
      </w:pPr>
      <w:r>
        <w:t xml:space="preserve">8. Links and Cross-References</w:t>
      </w:r>
    </w:p>
    <w:bookmarkStart w:id="43" w:name="external-links"/>
    <w:p>
      <w:pPr>
        <w:pStyle w:val="Heading3"/>
      </w:pPr>
      <w:r>
        <w:t xml:space="preserve">8.1 External Links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15">
        <w:r>
          <w:rPr>
            <w:rStyle w:val="Hyperlink"/>
          </w:rPr>
          <w:t xml:space="preserve">Pandoc User’s Guide</w:t>
        </w:r>
      </w:hyperlink>
      <w:r>
        <w:t xml:space="preserve">.</w:t>
      </w:r>
    </w:p>
    <w:p>
      <w:pPr>
        <w:pStyle w:val="BodyText"/>
      </w:pPr>
      <w:r>
        <w:t xml:space="preserve">Visit the</w:t>
      </w:r>
      <w:r>
        <w:t xml:space="preserve"> </w:t>
      </w:r>
      <w:hyperlink r:id="rId16">
        <w:r>
          <w:rPr>
            <w:rStyle w:val="Hyperlink"/>
          </w:rPr>
          <w:t xml:space="preserve">Dilon Diagnostics website</w:t>
        </w:r>
      </w:hyperlink>
      <w:r>
        <w:t xml:space="preserve"> </w:t>
      </w:r>
      <w:r>
        <w:t xml:space="preserve">for product information.</w:t>
      </w:r>
    </w:p>
    <w:p>
      <w:pPr>
        <w:pStyle w:val="BodyText"/>
      </w:pPr>
      <w:r>
        <w:t xml:space="preserve">Refer to the</w:t>
      </w:r>
      <w:r>
        <w:t xml:space="preserve"> </w:t>
      </w:r>
      <w:hyperlink r:id="rId17">
        <w:r>
          <w:rPr>
            <w:rStyle w:val="Hyperlink"/>
          </w:rPr>
          <w:t xml:space="preserve">I2C specification</w:t>
        </w:r>
      </w:hyperlink>
      <w:r>
        <w:t xml:space="preserve"> </w:t>
      </w:r>
      <w:r>
        <w:t xml:space="preserve">for protocol details.</w:t>
      </w:r>
    </w:p>
    <w:bookmarkEnd w:id="42"/>
    <w:bookmarkStart w:id="44" w:name="internal-cross-references"/>
    <w:p>
      <w:pPr>
        <w:pStyle w:val="Heading3"/>
      </w:pPr>
      <w:r>
        <w:t xml:space="preserve">8.2 Internal Cross-References</w:t>
      </w:r>
    </w:p>
    <w:p>
      <w:pPr>
        <w:pStyle w:val="FirstParagraph"/>
      </w:pPr>
      <w:r>
        <w:t xml:space="preserve">Internal cross-references use hyperlinks to navigate within the document:</w:t>
      </w:r>
    </w:p>
    <w:p>
      <w:pPr>
        <w:pStyle w:val="BodyText"/>
      </w:pPr>
      <w:r>
        <w:t xml:space="preserve">See</w:t>
      </w:r>
      <w:r>
        <w:t xml:space="preserve"> </w:t>
      </w:r>
      <w:hyperlink w:anchor="grid-table-for-complex-content">
        <w:r>
          <w:rPr>
            <w:rStyle w:val="Hyperlink"/>
          </w:rPr>
          <w:t xml:space="preserve">Section 3.5</w:t>
        </w:r>
      </w:hyperlink>
      <w:r>
        <w:t xml:space="preserve"> </w:t>
      </w:r>
      <w:r>
        <w:t xml:space="preserve">for examples of grid tables with multi-paragraph cells.</w:t>
      </w:r>
    </w:p>
    <w:p>
      <w:pPr>
        <w:pStyle w:val="BodyText"/>
      </w:pPr>
      <w:r>
        <w:t xml:space="preserve">For table styling options, refer to</w:t>
      </w:r>
      <w:r>
        <w:t xml:space="preserve"> </w:t>
      </w:r>
      <w:hyperlink w:anchor="Xbe5b612c449dc24197482dd033aee42ad167509">
        <w:r>
          <w:rPr>
            <w:rStyle w:val="Hyperlink"/>
          </w:rPr>
          <w:t xml:space="preserve">Section 3.4</w:t>
        </w:r>
      </w:hyperlink>
      <w:r>
        <w:t xml:space="preserve"> </w:t>
      </w:r>
      <w:r>
        <w:t xml:space="preserve">which demonstrates the DilonTable_Chart style with both header row and header column formatting.</w:t>
      </w:r>
    </w:p>
    <w:p>
      <w:pPr>
        <w:pStyle w:val="BodyText"/>
      </w:pPr>
      <w:r>
        <w:t xml:space="preserve">The definition list format is explained in</w:t>
      </w:r>
      <w:r>
        <w:t xml:space="preserve"> </w:t>
      </w:r>
      <w:hyperlink w:anchor="definition-lists">
        <w:r>
          <w:rPr>
            <w:rStyle w:val="Hyperlink"/>
          </w:rPr>
          <w:t xml:space="preserve">Section 4.3</w:t>
        </w:r>
      </w:hyperlink>
      <w:r>
        <w:t xml:space="preserve">, showing proper use of bold terms and colon syntax.</w:t>
      </w:r>
    </w:p>
    <w:p>
      <w:pPr>
        <w:pStyle w:val="BodyText"/>
      </w:pPr>
      <w:r>
        <w:t xml:space="preserve">Code examples demonstrating different language identifiers can be found in</w:t>
      </w:r>
      <w:r>
        <w:t xml:space="preserve"> </w:t>
      </w:r>
      <w:hyperlink w:anchor="code-blocks">
        <w:r>
          <w:rPr>
            <w:rStyle w:val="Hyperlink"/>
          </w:rPr>
          <w:t xml:space="preserve">Section 6.2</w:t>
        </w:r>
      </w:hyperlink>
      <w:r>
        <w:t xml:space="preserve">, including</w:t>
      </w:r>
      <w:r>
        <w:t xml:space="preserve"> </w:t>
      </w:r>
      <w:hyperlink w:anchor="c-code-example">
        <w:r>
          <w:rPr>
            <w:rStyle w:val="Hyperlink"/>
          </w:rPr>
          <w:t xml:space="preserve">C code</w:t>
        </w:r>
      </w:hyperlink>
      <w:r>
        <w:t xml:space="preserve">,</w:t>
      </w:r>
      <w:r>
        <w:t xml:space="preserve"> </w:t>
      </w:r>
      <w:hyperlink w:anchor="python-code-example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w:anchor="bashshell-commands">
        <w:r>
          <w:rPr>
            <w:rStyle w:val="Hyperlink"/>
          </w:rPr>
          <w:t xml:space="preserve">Bash commands</w:t>
        </w:r>
      </w:hyperlink>
      <w:r>
        <w:t xml:space="preserve">, and</w:t>
      </w:r>
      <w:r>
        <w:t xml:space="preserve"> </w:t>
      </w:r>
      <w:hyperlink w:anchor="vhdl-code-example">
        <w:r>
          <w:rPr>
            <w:rStyle w:val="Hyperlink"/>
          </w:rPr>
          <w:t xml:space="preserve">VHDL</w:t>
        </w:r>
      </w:hyperlink>
      <w:r>
        <w:t xml:space="preserve">.</w:t>
      </w:r>
    </w:p>
    <w:p>
      <w:pPr>
        <w:pStyle w:val="BodyText"/>
      </w:pPr>
      <w:r>
        <w:t xml:space="preserve">Figure formatting with proper captions is demonstrated in</w:t>
      </w:r>
      <w:r>
        <w:t xml:space="preserve"> </w:t>
      </w:r>
      <w:hyperlink w:anchor="figure-with-caption">
        <w:r>
          <w:rPr>
            <w:rStyle w:val="Hyperlink"/>
          </w:rPr>
          <w:t xml:space="preserve">Section 5.1</w:t>
        </w:r>
      </w:hyperlink>
      <w:r>
        <w:t xml:space="preserve"> </w:t>
      </w:r>
      <w:r>
        <w:t xml:space="preserve">and</w:t>
      </w:r>
      <w:r>
        <w:t xml:space="preserve"> </w:t>
      </w:r>
      <w:hyperlink w:anchor="second-figure-example">
        <w:r>
          <w:rPr>
            <w:rStyle w:val="Hyperlink"/>
          </w:rPr>
          <w:t xml:space="preserve">Section 5.2</w:t>
        </w:r>
      </w:hyperlink>
      <w:r>
        <w:t xml:space="preserve">.</w:t>
      </w:r>
    </w:p>
    <w:bookmarkEnd w:id="43"/>
    <w:bookmarkStart w:id="45" w:name="code-references"/>
    <w:p>
      <w:pPr>
        <w:pStyle w:val="Heading3"/>
      </w:pPr>
      <w:r>
        <w:t xml:space="preserve">8.3 Code References</w:t>
      </w:r>
    </w:p>
    <w:p>
      <w:pPr>
        <w:pStyle w:val="FirstParagraph"/>
      </w:pPr>
      <w:r>
        <w:t xml:space="preserve">Specific file and line number references:</w:t>
      </w:r>
    </w:p>
    <w:p>
      <w:pPr>
        <w:pStyle w:val="BodyText"/>
      </w:pPr>
      <w:r>
        <w:rPr>
          <w:b/>
          <w:bCs/>
        </w:rPr>
        <w:t xml:space="preserve">Code Reference</w:t>
      </w:r>
      <w:r>
        <w:t xml:space="preserve">:</w:t>
      </w:r>
      <w:r>
        <w:t xml:space="preserve"> </w:t>
      </w:r>
      <w:r>
        <w:rPr>
          <w:rStyle w:val="VerbatimChar"/>
        </w:rPr>
        <w:t xml:space="preserve">task_supervisor.c:87-90</w:t>
      </w:r>
    </w:p>
    <w:p>
      <w:pPr>
        <w:pStyle w:val="BodyText"/>
      </w:pPr>
      <w:r>
        <w:rPr>
          <w:b/>
          <w:bCs/>
        </w:rPr>
        <w:t xml:space="preserve">Implementation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i2c_driver.c:142</w:t>
      </w:r>
    </w:p>
    <w:p>
      <w:pPr>
        <w:pStyle w:val="BodyText"/>
      </w:pPr>
      <w:r>
        <w:rPr>
          <w:b/>
          <w:bCs/>
        </w:rPr>
        <w:t xml:space="preserve">Header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device_config.h:25-45</w:t>
      </w:r>
    </w:p>
    <w:p>
      <w:pPr>
        <w:pStyle w:val="BodyText"/>
      </w:pPr>
      <w:r>
        <w:rPr>
          <w:b/>
          <w:bCs/>
        </w:rPr>
        <w:t xml:space="preserve">Function Definition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main.c:315</w:t>
      </w:r>
    </w:p>
    <w:bookmarkEnd w:id="44"/>
    <w:bookmarkEnd w:id="45"/>
    <w:bookmarkStart w:id="46" w:name="notes-warnings-and-callouts"/>
    <w:p>
      <w:pPr>
        <w:pStyle w:val="Heading2"/>
      </w:pPr>
      <w:r>
        <w:t xml:space="preserve">9. Notes, Warnings, and Callouts</w:t>
      </w:r>
    </w:p>
    <w:bookmarkStart w:id="47" w:name="simple-notes"/>
    <w:p>
      <w:pPr>
        <w:pStyle w:val="Heading3"/>
      </w:pPr>
      <w:r>
        <w:t xml:space="preserve">9.1 Simple Notes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: This is a simple informational note using bold text.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Always check device address before initiating communication.</w:t>
      </w:r>
    </w:p>
    <w:bookmarkEnd w:id="46"/>
    <w:bookmarkStart w:id="48" w:name="important-and-warning-callouts"/>
    <w:p>
      <w:pPr>
        <w:pStyle w:val="Heading3"/>
      </w:pPr>
      <w:r>
        <w:t xml:space="preserve">9.2 Important and Warning Callouts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Critical information that must be followed to ensure proper operation.</w:t>
      </w:r>
    </w:p>
    <w:p>
      <w:pPr>
        <w:pStyle w:val="BodyText"/>
      </w:pPr>
      <w:r>
        <w:rPr>
          <w:b/>
          <w:bCs/>
        </w:rPr>
        <w:t xml:space="preserve">WARNING</w:t>
      </w:r>
      <w:r>
        <w:t xml:space="preserve">: Safety or regulatory warning. Failure to comply may result in device damage or injury.</w:t>
      </w:r>
    </w:p>
    <w:p>
      <w:pPr>
        <w:pStyle w:val="BodyText"/>
      </w:pPr>
      <w:r>
        <w:rPr>
          <w:b/>
          <w:bCs/>
        </w:rPr>
        <w:t xml:space="preserve">CAUTION</w:t>
      </w:r>
      <w:r>
        <w:t xml:space="preserve">: Electrostatic discharge (ESD) sensitive components. Use proper grounding.</w:t>
      </w:r>
    </w:p>
    <w:bookmarkEnd w:id="47"/>
    <w:bookmarkStart w:id="49" w:name="block-quotes"/>
    <w:p>
      <w:pPr>
        <w:pStyle w:val="Heading3"/>
      </w:pPr>
      <w:r>
        <w:t xml:space="preserve">9.3 Block Quotes</w:t>
      </w:r>
    </w:p>
    <w:p>
      <w:pPr>
        <w:pStyle w:val="FirstParagraph"/>
      </w:pPr>
      <w:r>
        <w:t xml:space="preserve">For longer notes or quoted text from specifications:</w:t>
      </w:r>
    </w:p>
    <w:p>
      <w:pPr>
        <w:pStyle w:val="BlockText"/>
      </w:pPr>
      <w:r>
        <w:t xml:space="preserve">This is a block quote. It can be used for longer notes,</w:t>
      </w:r>
      <w:r>
        <w:t xml:space="preserve"> </w:t>
      </w:r>
      <w:r>
        <w:t xml:space="preserve">quoted text from datasheets, or multi-line warnings.</w:t>
      </w:r>
      <w:r>
        <w:t xml:space="preserve"> </w:t>
      </w:r>
      <w:r>
        <w:t xml:space="preserve">The block quote format provides clear visual separation</w:t>
      </w:r>
      <w:r>
        <w:t xml:space="preserve"> </w:t>
      </w:r>
      <w:r>
        <w:t xml:space="preserve">from regular body text.</w:t>
      </w:r>
    </w:p>
    <w:p>
      <w:pPr>
        <w:pStyle w:val="FirstParagraph"/>
      </w:pPr>
      <w:r>
        <w:t xml:space="preserve">Another example:</w:t>
      </w:r>
    </w:p>
    <w:p>
      <w:pPr>
        <w:pStyle w:val="BlockText"/>
      </w:pPr>
      <w:r>
        <w:t xml:space="preserve">The I2C specification requires that all devices release the bus</w:t>
      </w:r>
      <w:r>
        <w:t xml:space="preserve"> </w:t>
      </w:r>
      <w:r>
        <w:t xml:space="preserve">(both SDA and SCL) after communication completes. A master device</w:t>
      </w:r>
      <w:r>
        <w:t xml:space="preserve"> </w:t>
      </w:r>
      <w:r>
        <w:t xml:space="preserve">must ensure proper timing to avoid bus contention.</w:t>
      </w:r>
    </w:p>
    <w:bookmarkEnd w:id="48"/>
    <w:bookmarkEnd w:id="49"/>
    <w:bookmarkStart w:id="50" w:name="spacing-and-line-break-examples"/>
    <w:p>
      <w:pPr>
        <w:pStyle w:val="Heading2"/>
      </w:pPr>
      <w:r>
        <w:t xml:space="preserve">10. Spacing and Line Break Examples</w:t>
      </w:r>
    </w:p>
    <w:bookmarkStart w:id="51" w:name="paragraph-spacing"/>
    <w:p>
      <w:pPr>
        <w:pStyle w:val="Heading3"/>
      </w:pPr>
      <w:r>
        <w:t xml:space="preserve">10.1 Paragraph Spacing</w:t>
      </w:r>
    </w:p>
    <w:p>
      <w:pPr>
        <w:pStyle w:val="FirstParagraph"/>
      </w:pPr>
      <w:r>
        <w:t xml:space="preserve">This is the first paragraph. It is followed by one blank line.</w:t>
      </w:r>
    </w:p>
    <w:p>
      <w:pPr>
        <w:pStyle w:val="BodyText"/>
      </w:pPr>
      <w:r>
        <w:t xml:space="preserve">This is the second paragraph. This is followed by two blank lines</w:t>
      </w:r>
    </w:p>
    <w:p>
      <w:pPr>
        <w:pStyle w:val="BodyText"/>
      </w:pPr>
      <w:r>
        <w:t xml:space="preserve">This is a third paragraph. This is followed by a newline character and a blank line</w:t>
      </w:r>
    </w:p>
    <w:p>
      <w:pPr>
        <w:pStyle w:val="BodyText"/>
      </w:pPr>
      <w:r>
        <w:t xml:space="preserve">This paragraph demonstrates proper spacing before a list:</w:t>
      </w:r>
    </w:p>
    <w:p>
      <w:pPr>
        <w:pStyle w:val="Compact"/>
        <w:numPr>
          <w:ilvl w:val="0"/>
          <w:numId w:val="78"/>
        </w:numPr>
      </w:pPr>
      <w:r>
        <w:t xml:space="preserve">List item 1</w:t>
      </w:r>
    </w:p>
    <w:p>
      <w:pPr>
        <w:pStyle w:val="Compact"/>
        <w:numPr>
          <w:ilvl w:val="0"/>
          <w:numId w:val="78"/>
        </w:numPr>
      </w:pPr>
      <w:r>
        <w:t xml:space="preserve">List item 2</w:t>
      </w:r>
    </w:p>
    <w:p>
      <w:pPr>
        <w:pStyle w:val="Compact"/>
        <w:numPr>
          <w:ilvl w:val="0"/>
          <w:numId w:val="78"/>
        </w:numPr>
      </w:pPr>
      <w:r>
        <w:t xml:space="preserve">List item 3</w:t>
      </w:r>
    </w:p>
    <w:p>
      <w:pPr>
        <w:pStyle w:val="FirstParagraph"/>
      </w:pPr>
      <w:r>
        <w:t xml:space="preserve">And this paragraph follows the list with proper spacing.</w:t>
      </w:r>
    </w:p>
    <w:bookmarkEnd w:id="50"/>
    <w:bookmarkStart w:id="52" w:name="section-break-with-horizontal-rule"/>
    <w:p>
      <w:pPr>
        <w:pStyle w:val="Heading3"/>
      </w:pPr>
      <w:r>
        <w:t xml:space="preserve">10.2 Section Break with Horizontal Rule</w:t>
      </w:r>
    </w:p>
    <w:p>
      <w:pPr>
        <w:pStyle w:val="FirstParagraph"/>
      </w:pPr>
      <w:r>
        <w:t xml:space="preserve">The following horizontal rule can be used for section breaks: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Content after a horizontal rule. Pandoc may convert this to a page break in Word output.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special-pandoc-features"/>
    <w:p>
      <w:pPr>
        <w:pStyle w:val="Heading2"/>
      </w:pPr>
      <w:r>
        <w:t xml:space="preserve">11. Special Pandoc Features</w:t>
      </w:r>
    </w:p>
    <w:bookmarkStart w:id="54" w:name="math-equations"/>
    <w:p>
      <w:pPr>
        <w:pStyle w:val="Heading3"/>
      </w:pPr>
      <w:r>
        <w:t xml:space="preserve">11.1 Math Equations</w:t>
      </w:r>
    </w:p>
    <w:p>
      <w:pPr>
        <w:pStyle w:val="FirstParagraph"/>
      </w:pPr>
      <w:r>
        <w:t xml:space="preserve">Inline math equation: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Another inline example: The voltage is calculated as</w:t>
      </w:r>
      <w:r>
        <w:t xml:space="preserve"> </w:t>
      </w:r>
      <m:oMath>
        <m:sSub>
          <m:e>
            <m:r>
              <m:t>V</m:t>
            </m:r>
          </m:e>
          <m:sub>
            <m:r>
              <m:t>o</m:t>
            </m:r>
            <m:r>
              <m:t>u</m:t>
            </m:r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A</m:t>
            </m:r>
            <m:sSub>
              <m:e>
                <m:r>
                  <m:t>C</m:t>
                </m:r>
              </m:e>
              <m:sub>
                <m:r>
                  <m:t>c</m:t>
                </m:r>
                <m:r>
                  <m:t>o</m:t>
                </m:r>
                <m:r>
                  <m:t>d</m:t>
                </m:r>
                <m:r>
                  <m:t>e</m:t>
                </m:r>
              </m:sub>
            </m:sSub>
          </m:num>
          <m:den>
            <m:r>
              <m:t>4096</m:t>
            </m:r>
          </m:den>
        </m:f>
        <m:r>
          <m:rPr>
            <m:sty m:val="p"/>
          </m:rPr>
          <m:t>×</m:t>
        </m:r>
        <m:sSub>
          <m:e>
            <m:r>
              <m:t>V</m:t>
            </m:r>
          </m:e>
          <m:sub>
            <m:r>
              <m:t>R</m:t>
            </m:r>
            <m:r>
              <m:t>E</m:t>
            </m:r>
            <m:r>
              <m:t>F</m:t>
            </m:r>
          </m:sub>
        </m:sSub>
      </m:oMath>
    </w:p>
    <w:p>
      <w:pPr>
        <w:pStyle w:val="BodyText"/>
      </w:pPr>
      <w:r>
        <w:t xml:space="preserve">Display math equation (centered on its own line):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o</m:t>
              </m:r>
              <m:r>
                <m:t>u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A</m:t>
              </m:r>
              <m:sSub>
                <m:e>
                  <m:r>
                    <m:t>C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d</m:t>
                  </m:r>
                  <m:r>
                    <m:t>e</m:t>
                  </m:r>
                </m:sub>
              </m:sSub>
            </m:num>
            <m:den>
              <m:r>
                <m:t>4096</m:t>
              </m:r>
            </m:den>
          </m:f>
          <m:r>
            <m:rPr>
              <m:sty m:val="p"/>
            </m:rPr>
            <m:t>×</m:t>
          </m:r>
          <m:sSub>
            <m:e>
              <m:r>
                <m:t>V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</m:sub>
          </m:sSub>
        </m:oMath>
      </m:oMathPara>
    </w:p>
    <w:p>
      <w:pPr>
        <w:pStyle w:val="FirstParagraph"/>
      </w:pPr>
      <w:r>
        <w:t xml:space="preserve">More complex equation: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r>
                <m:t>d</m:t>
              </m:r>
            </m:e>
          </m:nary>
          <m:r>
            <m:t>a</m:t>
          </m:r>
          <m:r>
            <m:t>t</m:t>
          </m:r>
          <m:r>
            <m:t>a</m:t>
          </m:r>
          <m:r>
            <m:rPr>
              <m:sty m:val="p"/>
            </m:rPr>
            <m:t>[</m:t>
          </m:r>
          <m:r>
            <m:t>i</m:t>
          </m:r>
          <m:r>
            <m:rPr>
              <m:sty m:val="p"/>
            </m:rPr>
            <m:t>]</m:t>
          </m:r>
          <m:r>
            <m:rPr>
              <m:sty m:val="p"/>
            </m:rPr>
            <m:t>×</m:t>
          </m:r>
          <m:sSup>
            <m:e>
              <m:r>
                <m:t>x</m:t>
              </m:r>
            </m:e>
            <m:sup>
              <m:r>
                <m:t>i</m:t>
              </m:r>
            </m:sup>
          </m:sSup>
          <m:r>
            <m:t> 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t>o</m:t>
          </m:r>
          <m:r>
            <m:t>l</m:t>
          </m:r>
          <m:r>
            <m:t>y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</m:oMath>
      </m:oMathPara>
    </w:p>
    <w:bookmarkEnd w:id="53"/>
    <w:bookmarkStart w:id="55" w:name="footnotes"/>
    <w:p>
      <w:pPr>
        <w:pStyle w:val="Heading3"/>
      </w:pPr>
      <w:r>
        <w:t xml:space="preserve">11.2 Footnotes</w:t>
      </w:r>
    </w:p>
    <w:p>
      <w:pPr>
        <w:pStyle w:val="FirstParagraph"/>
      </w:pPr>
      <w:r>
        <w:t xml:space="preserve">This is a sentence with a footnote reference.</w:t>
      </w:r>
      <w:r>
        <w:t xml:space="preserve"> </w:t>
      </w:r>
      <w:r>
        <w:rPr>
          <w:rStyle w:val="FootnoteReference"/>
        </w:rPr>
        <w:footnoteReference w:id="3"/>
      </w:r>
    </w:p>
    <w:p>
      <w:pPr>
        <w:pStyle w:val="BodyText"/>
      </w:pPr>
      <w:r>
        <w:t xml:space="preserve">The I2C specification defines two speed modes: Standard-mode (100 kHz) and Fast-mode (400 kHz).</w:t>
      </w:r>
      <w:r>
        <w:t xml:space="preserve"> </w:t>
      </w:r>
      <w:r>
        <w:rPr>
          <w:rStyle w:val="FootnoteReference"/>
        </w:rPr>
        <w:footnoteReference w:id="4"/>
      </w:r>
    </w:p>
    <w:p>
      <w:pPr>
        <w:pStyle w:val="BodyText"/>
      </w:pPr>
      <w:r>
        <w:t xml:space="preserve">Footnote in table or technical context: The MAX17263 uses ModelGauge m5 algorithm.</w:t>
      </w:r>
      <w:r>
        <w:t xml:space="preserve"> </w:t>
      </w:r>
      <w:r>
        <w:rPr>
          <w:rStyle w:val="FootnoteReference"/>
        </w:rPr>
        <w:footnoteReference w:id="5"/>
      </w:r>
    </w:p>
    <w:bookmarkEnd w:id="54"/>
    <w:bookmarkEnd w:id="55"/>
    <w:bookmarkStart w:id="56" w:name="requirements-traceability-example"/>
    <w:p>
      <w:pPr>
        <w:pStyle w:val="Heading2"/>
      </w:pPr>
      <w:r>
        <w:t xml:space="preserve">12. Requirements Traceability Example</w:t>
      </w:r>
    </w:p>
    <w:bookmarkStart w:id="57" w:name="functional-requirements"/>
    <w:p>
      <w:pPr>
        <w:pStyle w:val="Heading3"/>
      </w:pPr>
      <w:r>
        <w:t xml:space="preserve">12.1 Functional Requirements</w:t>
      </w:r>
    </w:p>
    <w:p>
      <w:pPr>
        <w:pStyle w:val="Compact"/>
        <w:numPr>
          <w:ilvl w:val="0"/>
          <w:numId w:val="79"/>
        </w:numPr>
      </w:pPr>
      <w:r>
        <w:rPr>
          <w:b/>
          <w:bCs/>
        </w:rPr>
        <w:t xml:space="preserve">REQ-001</w:t>
      </w:r>
      <w:r>
        <w:t xml:space="preserve">: System SHALL initialize I2C bus at 400 kHz within 100ms of power-on</w:t>
      </w:r>
    </w:p>
    <w:p>
      <w:pPr>
        <w:pStyle w:val="Compact"/>
        <w:numPr>
          <w:ilvl w:val="0"/>
          <w:numId w:val="79"/>
        </w:numPr>
      </w:pPr>
      <w:r>
        <w:rPr>
          <w:b/>
          <w:bCs/>
        </w:rPr>
        <w:t xml:space="preserve">REQ-002</w:t>
      </w:r>
      <w:r>
        <w:t xml:space="preserve">: System SHALL detect all connected I2C devices during initialization</w:t>
      </w:r>
    </w:p>
    <w:p>
      <w:pPr>
        <w:pStyle w:val="Compact"/>
        <w:numPr>
          <w:ilvl w:val="0"/>
          <w:numId w:val="79"/>
        </w:numPr>
      </w:pPr>
      <w:r>
        <w:rPr>
          <w:b/>
          <w:bCs/>
        </w:rPr>
        <w:t xml:space="preserve">REQ-003</w:t>
      </w:r>
      <w:r>
        <w:t xml:space="preserve">: System SHALL log I2C communication errors to the error buffer</w:t>
      </w:r>
    </w:p>
    <w:p>
      <w:pPr>
        <w:pStyle w:val="Compact"/>
        <w:numPr>
          <w:ilvl w:val="0"/>
          <w:numId w:val="79"/>
        </w:numPr>
      </w:pPr>
      <w:r>
        <w:rPr>
          <w:b/>
          <w:bCs/>
        </w:rPr>
        <w:t xml:space="preserve">REQ-004</w:t>
      </w:r>
      <w:r>
        <w:t xml:space="preserve">: System SHALL retry failed I2C transactions up to 3 times before reporting failure</w:t>
      </w:r>
    </w:p>
    <w:bookmarkEnd w:id="56"/>
    <w:bookmarkStart w:id="58" w:name="non-functional-requirements"/>
    <w:p>
      <w:pPr>
        <w:pStyle w:val="Heading3"/>
      </w:pPr>
      <w:r>
        <w:t xml:space="preserve">12.2 Non-Functional Requirements</w:t>
      </w:r>
    </w:p>
    <w:p>
      <w:pPr>
        <w:pStyle w:val="Compact"/>
        <w:numPr>
          <w:ilvl w:val="0"/>
          <w:numId w:val="80"/>
        </w:numPr>
      </w:pPr>
      <w:r>
        <w:rPr>
          <w:b/>
          <w:bCs/>
        </w:rPr>
        <w:t xml:space="preserve">REQ-005</w:t>
      </w:r>
      <w:r>
        <w:t xml:space="preserve">: I2C communication latency SHALL NOT exceed 10ms per transaction</w:t>
      </w:r>
    </w:p>
    <w:p>
      <w:pPr>
        <w:pStyle w:val="Compact"/>
        <w:numPr>
          <w:ilvl w:val="0"/>
          <w:numId w:val="80"/>
        </w:numPr>
      </w:pPr>
      <w:r>
        <w:rPr>
          <w:b/>
          <w:bCs/>
        </w:rPr>
        <w:t xml:space="preserve">REQ-006</w:t>
      </w:r>
      <w:r>
        <w:t xml:space="preserve">: System SHALL support hot-plugging of I2C devices (if hardware permits)</w:t>
      </w:r>
    </w:p>
    <w:p>
      <w:pPr>
        <w:pStyle w:val="Compact"/>
        <w:numPr>
          <w:ilvl w:val="0"/>
          <w:numId w:val="80"/>
        </w:numPr>
      </w:pPr>
      <w:r>
        <w:rPr>
          <w:b/>
          <w:bCs/>
        </w:rPr>
        <w:t xml:space="preserve">REQ-007</w:t>
      </w:r>
      <w:r>
        <w:t xml:space="preserve">: I2C driver SHALL be thread-safe for multi-threaded environments</w:t>
      </w:r>
    </w:p>
    <w:bookmarkEnd w:id="57"/>
    <w:bookmarkEnd w:id="58"/>
    <w:bookmarkStart w:id="59" w:name="references-and-documentation"/>
    <w:p>
      <w:pPr>
        <w:pStyle w:val="Heading2"/>
      </w:pPr>
      <w:r>
        <w:t xml:space="preserve">13. References and Documentation</w:t>
      </w:r>
    </w:p>
    <w:bookmarkStart w:id="60" w:name="internal-documents"/>
    <w:p>
      <w:pPr>
        <w:pStyle w:val="Heading3"/>
      </w:pPr>
      <w:r>
        <w:t xml:space="preserve">13.1 Internal Documents</w:t>
      </w:r>
    </w:p>
    <w:p>
      <w:pPr>
        <w:pStyle w:val="Compact"/>
        <w:numPr>
          <w:ilvl w:val="0"/>
          <w:numId w:val="81"/>
        </w:numPr>
      </w:pPr>
      <w:r>
        <w:rPr>
          <w:b/>
          <w:bCs/>
        </w:rPr>
        <w:t xml:space="preserve">Navigator 3.0 System Architecture</w:t>
      </w:r>
      <w:r>
        <w:t xml:space="preserve">:</w:t>
      </w:r>
      <w:r>
        <w:t xml:space="preserve"> </w:t>
      </w:r>
      <w:r>
        <w:rPr>
          <w:rStyle w:val="VerbatimChar"/>
        </w:rPr>
        <w:t xml:space="preserve">Documentation/Navigator_3_System_Architecture.md</w:t>
      </w:r>
    </w:p>
    <w:p>
      <w:pPr>
        <w:pStyle w:val="Compact"/>
        <w:numPr>
          <w:ilvl w:val="0"/>
          <w:numId w:val="81"/>
        </w:numPr>
      </w:pPr>
      <w:r>
        <w:rPr>
          <w:b/>
          <w:bCs/>
        </w:rPr>
        <w:t xml:space="preserve">I2C Driver Implementation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dilon_counter/src/i2c_driver.c</w:t>
      </w:r>
    </w:p>
    <w:p>
      <w:pPr>
        <w:pStyle w:val="Compact"/>
        <w:numPr>
          <w:ilvl w:val="0"/>
          <w:numId w:val="81"/>
        </w:numPr>
      </w:pPr>
      <w:r>
        <w:rPr>
          <w:b/>
          <w:bCs/>
        </w:rPr>
        <w:t xml:space="preserve">Device Configuration Header</w:t>
      </w:r>
      <w:r>
        <w:t xml:space="preserve">:</w:t>
      </w:r>
      <w:r>
        <w:t xml:space="preserve"> </w:t>
      </w:r>
      <w:r>
        <w:rPr>
          <w:rStyle w:val="VerbatimChar"/>
        </w:rPr>
        <w:t xml:space="preserve">dilon_counter/include/device_config.h</w:t>
      </w:r>
    </w:p>
    <w:bookmarkEnd w:id="59"/>
    <w:bookmarkStart w:id="61" w:name="external-datasheets-and-standards"/>
    <w:p>
      <w:pPr>
        <w:pStyle w:val="Heading3"/>
      </w:pPr>
      <w:r>
        <w:t xml:space="preserve">13.2 External Datasheets and Standards</w:t>
      </w:r>
    </w:p>
    <w:p>
      <w:pPr>
        <w:pStyle w:val="Compact"/>
        <w:numPr>
          <w:ilvl w:val="0"/>
          <w:numId w:val="82"/>
        </w:numPr>
      </w:pPr>
      <w:r>
        <w:rPr>
          <w:b/>
          <w:bCs/>
        </w:rPr>
        <w:t xml:space="preserve">LIS331 Accelerometer</w:t>
      </w:r>
      <w:r>
        <w:t xml:space="preserve">: STMicroelectronics, Doc ID 17116 Rev 2</w:t>
      </w:r>
    </w:p>
    <w:p>
      <w:pPr>
        <w:pStyle w:val="Compact"/>
        <w:numPr>
          <w:ilvl w:val="0"/>
          <w:numId w:val="82"/>
        </w:numPr>
      </w:pPr>
      <w:r>
        <w:rPr>
          <w:b/>
          <w:bCs/>
        </w:rPr>
        <w:t xml:space="preserve">NCD9830 ADC</w:t>
      </w:r>
      <w:r>
        <w:t xml:space="preserve">: ON Semiconductor, NCD9830 Datasheet Rev 2</w:t>
      </w:r>
    </w:p>
    <w:p>
      <w:pPr>
        <w:pStyle w:val="Compact"/>
        <w:numPr>
          <w:ilvl w:val="0"/>
          <w:numId w:val="82"/>
        </w:numPr>
      </w:pPr>
      <w:r>
        <w:rPr>
          <w:b/>
          <w:bCs/>
        </w:rPr>
        <w:t xml:space="preserve">MAX17263 Fuel Gauge</w:t>
      </w:r>
      <w:r>
        <w:t xml:space="preserve">: Maxim Integrated, MAX17263 Datasheet Rev 1</w:t>
      </w:r>
    </w:p>
    <w:p>
      <w:pPr>
        <w:pStyle w:val="Compact"/>
        <w:numPr>
          <w:ilvl w:val="0"/>
          <w:numId w:val="82"/>
        </w:numPr>
      </w:pPr>
      <w:r>
        <w:rPr>
          <w:b/>
          <w:bCs/>
        </w:rPr>
        <w:t xml:space="preserve">I2C Specification</w:t>
      </w:r>
      <w:r>
        <w:t xml:space="preserve">: NXP UM10204, I2C-bus specification and user manual Rev 7.0</w:t>
      </w:r>
    </w:p>
    <w:bookmarkEnd w:id="60"/>
    <w:bookmarkStart w:id="62" w:name="regulatory-standards"/>
    <w:p>
      <w:pPr>
        <w:pStyle w:val="Heading3"/>
      </w:pPr>
      <w:r>
        <w:t xml:space="preserve">13.3 Regulatory Standards</w:t>
      </w:r>
    </w:p>
    <w:p>
      <w:pPr>
        <w:pStyle w:val="Compact"/>
        <w:numPr>
          <w:ilvl w:val="0"/>
          <w:numId w:val="83"/>
        </w:numPr>
      </w:pPr>
      <w:r>
        <w:rPr>
          <w:b/>
          <w:bCs/>
        </w:rPr>
        <w:t xml:space="preserve">ISO 62304</w:t>
      </w:r>
      <w:r>
        <w:t xml:space="preserve">: Medical device software - Software life cycle processes</w:t>
      </w:r>
    </w:p>
    <w:p>
      <w:pPr>
        <w:pStyle w:val="Compact"/>
        <w:numPr>
          <w:ilvl w:val="0"/>
          <w:numId w:val="83"/>
        </w:numPr>
      </w:pPr>
      <w:r>
        <w:rPr>
          <w:b/>
          <w:bCs/>
        </w:rPr>
        <w:t xml:space="preserve">IEC 60601-1</w:t>
      </w:r>
      <w:r>
        <w:t xml:space="preserve">: Medical electrical equipment - Part 1: General requirements for basic safety and essential performance</w:t>
      </w:r>
    </w:p>
    <w:p>
      <w:pPr>
        <w:pStyle w:val="Compact"/>
        <w:numPr>
          <w:ilvl w:val="0"/>
          <w:numId w:val="83"/>
        </w:numPr>
      </w:pPr>
      <w:r>
        <w:rPr>
          <w:b/>
          <w:bCs/>
        </w:rPr>
        <w:t xml:space="preserve">FDA 21 CFR Part 820</w:t>
      </w:r>
      <w:r>
        <w:t xml:space="preserve">: Quality System Regulation</w:t>
      </w:r>
    </w:p>
    <w:bookmarkEnd w:id="61"/>
    <w:bookmarkEnd w:id="62"/>
    <w:bookmarkStart w:id="63" w:name="revision-history-summary"/>
    <w:p>
      <w:pPr>
        <w:pStyle w:val="Heading2"/>
      </w:pPr>
      <w:r>
        <w:t xml:space="preserve">14. Revision History Summary</w:t>
      </w:r>
    </w:p>
    <w:p>
      <w:pPr>
        <w:pStyle w:val="FirstParagraph"/>
      </w:pPr>
      <w:r>
        <w:t xml:space="preserve">This document has undergone the following revisions:</w:t>
      </w:r>
    </w:p>
    <w:tbl>
      <w:tblPr>
        <w:tblStyle w:val="DilonTableList"/>
        <w:tblW w:type="pct" w:w="5000"/>
        <w:tblLayout w:type="fixed"/>
        <w:tblLook w:firstRow="1" w:lastRow="0" w:firstColumn="0" w:lastColumn="0" w:noHBand="0" w:noVBand="1" w:val="0400"/>
      </w:tblPr>
      <w:tblGrid>
        <w:gridCol w:w="1931"/>
        <w:gridCol w:w="1159"/>
        <w:gridCol w:w="2511"/>
        <w:gridCol w:w="231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Revision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ECO Number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2025-10-01</w:t>
            </w:r>
          </w:p>
        </w:tc>
        <w:tc>
          <w:tcPr/>
          <w:p>
            <w:pPr>
              <w:pStyle w:val="Compact"/>
            </w:pPr>
            <w:r>
              <w:t xml:space="preserve">Initial release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2025-10-15</w:t>
            </w:r>
          </w:p>
        </w:tc>
        <w:tc>
          <w:tcPr/>
          <w:p>
            <w:pPr>
              <w:pStyle w:val="Compact"/>
            </w:pPr>
            <w:r>
              <w:t xml:space="preserve">Updated Section 3.5 with new calibration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ECO-2025-042</w:t>
            </w:r>
          </w:p>
        </w:tc>
      </w:tr>
    </w:tbl>
    <w:bookmarkEnd w:id="63"/>
    <w:bookmarkStart w:id="64" w:name="conclusion"/>
    <w:p>
      <w:pPr>
        <w:pStyle w:val="Heading2"/>
      </w:pPr>
      <w:r>
        <w:t xml:space="preserve">15. Conclusion</w:t>
      </w:r>
    </w:p>
    <w:p>
      <w:pPr>
        <w:pStyle w:val="FirstParagraph"/>
      </w:pPr>
      <w:r>
        <w:t xml:space="preserve">This test document demonstrates all styling elements defined in the Markdown Styling Guide (MARKDOWN_STYLING_GUIDE.md). It includes:</w:t>
      </w:r>
    </w:p>
    <w:p>
      <w:pPr>
        <w:pStyle w:val="Compact"/>
        <w:numPr>
          <w:ilvl w:val="0"/>
          <w:numId w:val="84"/>
        </w:numPr>
      </w:pPr>
      <w:r>
        <w:t xml:space="preserve">✅ YAML front matter with multiple revisions</w:t>
      </w:r>
    </w:p>
    <w:p>
      <w:pPr>
        <w:pStyle w:val="Compact"/>
        <w:numPr>
          <w:ilvl w:val="0"/>
          <w:numId w:val="84"/>
        </w:numPr>
      </w:pPr>
      <w:r>
        <w:t xml:space="preserve">✅ All heading levels (##, ###, ####)</w:t>
      </w:r>
    </w:p>
    <w:p>
      <w:pPr>
        <w:pStyle w:val="Compact"/>
        <w:numPr>
          <w:ilvl w:val="0"/>
          <w:numId w:val="84"/>
        </w:numPr>
      </w:pPr>
      <w:r>
        <w:t xml:space="preserve">✅ Pipe tables with all alignment types</w:t>
      </w:r>
    </w:p>
    <w:p>
      <w:pPr>
        <w:pStyle w:val="Compact"/>
        <w:numPr>
          <w:ilvl w:val="0"/>
          <w:numId w:val="84"/>
        </w:numPr>
      </w:pPr>
      <w:r>
        <w:t xml:space="preserve">✅ Grid tables for complex content</w:t>
      </w:r>
    </w:p>
    <w:p>
      <w:pPr>
        <w:pStyle w:val="Compact"/>
        <w:numPr>
          <w:ilvl w:val="0"/>
          <w:numId w:val="84"/>
        </w:numPr>
      </w:pPr>
      <w:r>
        <w:t xml:space="preserve">✅ Figures with proper captions</w:t>
      </w:r>
    </w:p>
    <w:p>
      <w:pPr>
        <w:pStyle w:val="Compact"/>
        <w:numPr>
          <w:ilvl w:val="0"/>
          <w:numId w:val="84"/>
        </w:numPr>
      </w:pPr>
      <w:r>
        <w:t xml:space="preserve">✅ All list types (unordered, ordered, definition)</w:t>
      </w:r>
    </w:p>
    <w:p>
      <w:pPr>
        <w:pStyle w:val="Compact"/>
        <w:numPr>
          <w:ilvl w:val="0"/>
          <w:numId w:val="84"/>
        </w:numPr>
      </w:pPr>
      <w:r>
        <w:t xml:space="preserve">✅ Code blocks with multiple language identifiers</w:t>
      </w:r>
    </w:p>
    <w:p>
      <w:pPr>
        <w:pStyle w:val="Compact"/>
        <w:numPr>
          <w:ilvl w:val="0"/>
          <w:numId w:val="84"/>
        </w:numPr>
      </w:pPr>
      <w:r>
        <w:t xml:space="preserve">✅ Inline code and register notation</w:t>
      </w:r>
    </w:p>
    <w:p>
      <w:pPr>
        <w:pStyle w:val="Compact"/>
        <w:numPr>
          <w:ilvl w:val="0"/>
          <w:numId w:val="84"/>
        </w:numPr>
      </w:pPr>
      <w:r>
        <w:t xml:space="preserve">✅ Bold, italic, and bold+italic text</w:t>
      </w:r>
    </w:p>
    <w:p>
      <w:pPr>
        <w:pStyle w:val="Compact"/>
        <w:numPr>
          <w:ilvl w:val="0"/>
          <w:numId w:val="84"/>
        </w:numPr>
      </w:pPr>
      <w:r>
        <w:t xml:space="preserve">✅ External links and internal cross-references</w:t>
      </w:r>
    </w:p>
    <w:p>
      <w:pPr>
        <w:pStyle w:val="Compact"/>
        <w:numPr>
          <w:ilvl w:val="0"/>
          <w:numId w:val="84"/>
        </w:numPr>
      </w:pPr>
      <w:r>
        <w:t xml:space="preserve">✅ Code references with file:line format</w:t>
      </w:r>
    </w:p>
    <w:p>
      <w:pPr>
        <w:pStyle w:val="Compact"/>
        <w:numPr>
          <w:ilvl w:val="0"/>
          <w:numId w:val="84"/>
        </w:numPr>
      </w:pPr>
      <w:r>
        <w:t xml:space="preserve">✅ Notes, warnings, and block quotes</w:t>
      </w:r>
    </w:p>
    <w:p>
      <w:pPr>
        <w:pStyle w:val="Compact"/>
        <w:numPr>
          <w:ilvl w:val="0"/>
          <w:numId w:val="84"/>
        </w:numPr>
      </w:pPr>
      <w:r>
        <w:t xml:space="preserve">✅ Horizontal rules</w:t>
      </w:r>
    </w:p>
    <w:p>
      <w:pPr>
        <w:pStyle w:val="Compact"/>
        <w:numPr>
          <w:ilvl w:val="0"/>
          <w:numId w:val="84"/>
        </w:numPr>
      </w:pPr>
      <w:r>
        <w:t xml:space="preserve">✅ Math equations (inline and display)</w:t>
      </w:r>
    </w:p>
    <w:p>
      <w:pPr>
        <w:pStyle w:val="Compact"/>
        <w:numPr>
          <w:ilvl w:val="0"/>
          <w:numId w:val="84"/>
        </w:numPr>
      </w:pPr>
      <w:r>
        <w:t xml:space="preserve">✅ Footnotes</w:t>
      </w:r>
    </w:p>
    <w:p>
      <w:pPr>
        <w:pStyle w:val="Compact"/>
        <w:numPr>
          <w:ilvl w:val="0"/>
          <w:numId w:val="84"/>
        </w:numPr>
      </w:pPr>
      <w:r>
        <w:t xml:space="preserve">✅ Proper spacing and line breaks</w:t>
      </w:r>
    </w:p>
    <w:bookmarkStart w:id="65" w:name="testing-instructions"/>
    <w:p>
      <w:pPr>
        <w:pStyle w:val="Heading3"/>
      </w:pPr>
      <w:r>
        <w:t xml:space="preserve">15.1 Testing Instructions</w:t>
      </w:r>
    </w:p>
    <w:p>
      <w:pPr>
        <w:pStyle w:val="FirstParagraph"/>
      </w:pPr>
      <w:r>
        <w:t xml:space="preserve">To test this document:</w:t>
      </w:r>
    </w:p>
    <w:p>
      <w:pPr>
        <w:pStyle w:val="Compact"/>
        <w:numPr>
          <w:ilvl w:val="0"/>
          <w:numId w:val="85"/>
        </w:numPr>
      </w:pPr>
      <w:r>
        <w:t xml:space="preserve">Generate Word output:</w:t>
      </w:r>
      <w:r>
        <w:t xml:space="preserve"> </w:t>
      </w:r>
      <w:r>
        <w:rPr>
          <w:rStyle w:val="VerbatimChar"/>
        </w:rPr>
        <w:t xml:space="preserve">Compile-DilonDoc STYLING_TEST_TEMPLATE.md</w:t>
      </w:r>
    </w:p>
    <w:p>
      <w:pPr>
        <w:pStyle w:val="Compact"/>
        <w:numPr>
          <w:ilvl w:val="0"/>
          <w:numId w:val="85"/>
        </w:numPr>
      </w:pPr>
      <w:r>
        <w:t xml:space="preserve">Review the generated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85"/>
        </w:numPr>
      </w:pPr>
      <w:r>
        <w:t xml:space="preserve">Verify that all styling elements render correctly</w:t>
      </w:r>
    </w:p>
    <w:p>
      <w:pPr>
        <w:pStyle w:val="Compact"/>
        <w:numPr>
          <w:ilvl w:val="0"/>
          <w:numId w:val="85"/>
        </w:numPr>
      </w:pPr>
      <w:r>
        <w:t xml:space="preserve">Identify any formatting issues or inconsistencies</w:t>
      </w:r>
    </w:p>
    <w:p>
      <w:pPr>
        <w:pStyle w:val="Compact"/>
        <w:numPr>
          <w:ilvl w:val="0"/>
          <w:numId w:val="85"/>
        </w:numPr>
      </w:pPr>
      <w:r>
        <w:t xml:space="preserve">Update the styling guide based on findings</w:t>
      </w:r>
    </w:p>
    <w:bookmarkEnd w:id="64"/>
    <w:bookmarkStart w:id="66" w:name="expected-output-verification"/>
    <w:p>
      <w:pPr>
        <w:pStyle w:val="Heading3"/>
      </w:pPr>
      <w:r>
        <w:t xml:space="preserve">15.2 Expected Output Verification</w:t>
      </w:r>
    </w:p>
    <w:p>
      <w:pPr>
        <w:pStyle w:val="FirstParagraph"/>
      </w:pPr>
      <w:r>
        <w:t xml:space="preserve">Check the following in the generated Word document:</w:t>
      </w:r>
    </w:p>
    <w:p>
      <w:pPr>
        <w:pStyle w:val="Compact"/>
        <w:numPr>
          <w:ilvl w:val="0"/>
          <w:numId w:val="86"/>
        </w:numPr>
      </w:pPr>
      <w:r>
        <w:t xml:space="preserve">Title page with correct document number and revision</w:t>
      </w:r>
    </w:p>
    <w:p>
      <w:pPr>
        <w:pStyle w:val="Compact"/>
        <w:numPr>
          <w:ilvl w:val="0"/>
          <w:numId w:val="87"/>
        </w:numPr>
      </w:pPr>
      <w:r>
        <w:t xml:space="preserve">Signature page with all three approvers</w:t>
      </w:r>
    </w:p>
    <w:p>
      <w:pPr>
        <w:pStyle w:val="Compact"/>
        <w:numPr>
          <w:ilvl w:val="0"/>
          <w:numId w:val="88"/>
        </w:numPr>
      </w:pPr>
      <w:r>
        <w:t xml:space="preserve">Revision history table with all entries</w:t>
      </w:r>
    </w:p>
    <w:p>
      <w:pPr>
        <w:pStyle w:val="Compact"/>
        <w:numPr>
          <w:ilvl w:val="0"/>
          <w:numId w:val="89"/>
        </w:numPr>
      </w:pPr>
      <w:r>
        <w:t xml:space="preserve">Table of contents with correct page numbers</w:t>
      </w:r>
    </w:p>
    <w:p>
      <w:pPr>
        <w:pStyle w:val="Compact"/>
        <w:numPr>
          <w:ilvl w:val="0"/>
          <w:numId w:val="90"/>
        </w:numPr>
      </w:pPr>
      <w:r>
        <w:t xml:space="preserve">All headings styled correctly (Heading 1, 2, 3)</w:t>
      </w:r>
    </w:p>
    <w:p>
      <w:pPr>
        <w:pStyle w:val="Compact"/>
        <w:numPr>
          <w:ilvl w:val="0"/>
          <w:numId w:val="91"/>
        </w:numPr>
      </w:pPr>
      <w:r>
        <w:t xml:space="preserve">Tables display correct column alignment (left, center, right)</w:t>
      </w:r>
    </w:p>
    <w:p>
      <w:pPr>
        <w:pStyle w:val="Compact"/>
        <w:numPr>
          <w:ilvl w:val="0"/>
          <w:numId w:val="92"/>
        </w:numPr>
      </w:pPr>
      <w:r>
        <w:t xml:space="preserve">Figures display correctly with italicized captions</w:t>
      </w:r>
    </w:p>
    <w:p>
      <w:pPr>
        <w:pStyle w:val="Compact"/>
        <w:numPr>
          <w:ilvl w:val="0"/>
          <w:numId w:val="93"/>
        </w:numPr>
      </w:pPr>
      <w:r>
        <w:t xml:space="preserve">Code blocks use</w:t>
      </w:r>
      <w:r>
        <w:t xml:space="preserve"> </w:t>
      </w:r>
      <w:r>
        <w:t xml:space="preserve">“Source Code”</w:t>
      </w:r>
      <w:r>
        <w:t xml:space="preserve"> </w:t>
      </w:r>
      <w:r>
        <w:t xml:space="preserve">style</w:t>
      </w:r>
    </w:p>
    <w:p>
      <w:pPr>
        <w:pStyle w:val="Compact"/>
        <w:numPr>
          <w:ilvl w:val="0"/>
          <w:numId w:val="94"/>
        </w:numPr>
      </w:pPr>
      <w:r>
        <w:t xml:space="preserve">Bold and italic text render correctly</w:t>
      </w:r>
    </w:p>
    <w:p>
      <w:pPr>
        <w:pStyle w:val="Compact"/>
        <w:numPr>
          <w:ilvl w:val="0"/>
          <w:numId w:val="95"/>
        </w:numPr>
      </w:pPr>
      <w:r>
        <w:t xml:space="preserve">Footnotes appear at bottom of pages</w:t>
      </w:r>
    </w:p>
    <w:p>
      <w:pPr>
        <w:pStyle w:val="Compact"/>
        <w:numPr>
          <w:ilvl w:val="0"/>
          <w:numId w:val="96"/>
        </w:numPr>
      </w:pPr>
      <w:r>
        <w:t xml:space="preserve">Math equations render properly</w:t>
      </w:r>
    </w:p>
    <w:p>
      <w:pPr>
        <w:pStyle w:val="Compact"/>
        <w:numPr>
          <w:ilvl w:val="0"/>
          <w:numId w:val="97"/>
        </w:numPr>
      </w:pPr>
      <w:r>
        <w:t xml:space="preserve">No formatting artifacts or errors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</w:t>
      </w:r>
      <w:r>
        <w:t xml:space="preserve">: 1.1</w:t>
      </w:r>
      <w:r>
        <w:t xml:space="preserve"> </w:t>
      </w:r>
      <w:r>
        <w:rPr>
          <w:b/>
          <w:bCs/>
        </w:rPr>
        <w:t xml:space="preserve">Generated</w:t>
      </w:r>
      <w:r>
        <w:t xml:space="preserve">: 2025-10-10</w:t>
      </w:r>
      <w:r>
        <w:t xml:space="preserve"> </w:t>
      </w:r>
      <w:r>
        <w:rPr>
          <w:b/>
          <w:bCs/>
        </w:rPr>
        <w:t xml:space="preserve">Maintained By</w:t>
      </w:r>
      <w:r>
        <w:t xml:space="preserve">: Dilon Engineering Team</w:t>
      </w:r>
    </w:p>
    <w:bookmarkEnd w:id="65"/>
    <w:bookmarkEnd w:id="66"/>
    <w:sectPr w:rsidR="00C86C68" w:rsidRPr="007440E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5F65E" w14:textId="77777777" w:rsidR="003F4C70" w:rsidRDefault="003F4C70" w:rsidP="00602229">
      <w:r>
        <w:separator/>
      </w:r>
    </w:p>
  </w:endnote>
  <w:endnote w:type="continuationSeparator" w:id="0">
    <w:p w14:paraId="1FFC7139" w14:textId="77777777" w:rsidR="003F4C70" w:rsidRDefault="003F4C70" w:rsidP="0060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47E928" w14:paraId="681068B4" w14:textId="77777777" w:rsidTr="00285BD8">
      <w:trPr>
        <w:trHeight w:val="300"/>
      </w:trPr>
      <w:tc>
        <w:tcPr>
          <w:tcW w:w="3005" w:type="dxa"/>
        </w:tcPr>
        <w:p w14:paraId="7391A235" w14:textId="2B053961" w:rsidR="4247E928" w:rsidRDefault="4247E928" w:rsidP="00285BD8">
          <w:pPr>
            <w:pStyle w:val="Header"/>
            <w:ind w:left="-115"/>
          </w:pPr>
        </w:p>
      </w:tc>
      <w:tc>
        <w:tcPr>
          <w:tcW w:w="3005" w:type="dxa"/>
        </w:tcPr>
        <w:p w14:paraId="07C5DF01" w14:textId="2B1B5701" w:rsidR="4247E928" w:rsidRDefault="4247E928" w:rsidP="00285BD8"/>
      </w:tc>
      <w:tc>
        <w:tcPr>
          <w:tcW w:w="3005" w:type="dxa"/>
        </w:tcPr>
        <w:p w14:paraId="4FE5B574" w14:textId="54ECC48C" w:rsidR="4247E928" w:rsidRDefault="4247E928" w:rsidP="00285BD8">
          <w:pPr>
            <w:pStyle w:val="Header"/>
            <w:ind w:right="-115"/>
            <w:jc w:val="right"/>
          </w:pPr>
        </w:p>
      </w:tc>
    </w:tr>
  </w:tbl>
  <w:p w14:paraId="1BCFE33A" w14:textId="3CDFAAEA" w:rsidR="002E62D9" w:rsidRDefault="002E62D9" w:rsidP="002E6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A10B1" w14:textId="77777777" w:rsidR="003F4C70" w:rsidRDefault="003F4C70" w:rsidP="00602229">
      <w:r>
        <w:separator/>
      </w:r>
    </w:p>
  </w:footnote>
  <w:footnote w:type="continuationSeparator" w:id="0">
    <w:p w14:paraId="59BA0926" w14:textId="77777777" w:rsidR="003F4C70" w:rsidRDefault="003F4C70" w:rsidP="00602229">
      <w:r>
        <w:continuationSeparator/>
      </w:r>
    </w:p>
  </w:footnote>
  <w:footnote w:id="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 content. Footnotes appear at the bottom of the page or document.</w:t>
      </w:r>
    </w:p>
  </w:footnote>
  <w:footnote w:id="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Ultra Fast-mode (1 MHz) and High-speed mode (3.4 MHz) are also defined but less commonly used.</w:t>
      </w:r>
    </w:p>
  </w:footnote>
  <w:footnote w:id="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ModelGauge m5 is a patented algorithm by Maxim Integrated (now part of Analog Devices).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9" w:type="dxa"/>
        <w:left w:w="29" w:type="dxa"/>
        <w:bottom w:w="29" w:type="dxa"/>
        <w:right w:w="29" w:type="dxa"/>
      </w:tblCellMar>
      <w:tblLook w:val="0000" w:firstRow="0" w:lastRow="0" w:firstColumn="0" w:lastColumn="0" w:noHBand="0" w:noVBand="0"/>
    </w:tblPr>
    <w:tblGrid>
      <w:gridCol w:w="2065"/>
      <w:gridCol w:w="5130"/>
      <w:gridCol w:w="1080"/>
      <w:gridCol w:w="1350"/>
    </w:tblGrid>
    <w:tr w:rsidR="00602229" w14:paraId="28EF66E2" w14:textId="77777777" w:rsidTr="00C4008E">
      <w:trPr>
        <w:cantSplit/>
        <w:trHeight w:val="945"/>
      </w:trPr>
      <w:tc>
        <w:tcPr>
          <w:tcW w:w="2065" w:type="dxa"/>
          <w:tcBorders>
            <w:bottom w:val="single" w:sz="4" w:space="0" w:color="auto"/>
          </w:tcBorders>
          <w:vAlign w:val="center"/>
        </w:tcPr>
        <w:p w14:paraId="19BFCD08" w14:textId="264318F1" w:rsidR="00602229" w:rsidRDefault="00272EAF" w:rsidP="00602229">
          <w:pPr>
            <w:jc w:val="center"/>
            <w:rPr>
              <w:rFonts w:ascii="Arial Narrow" w:hAnsi="Arial Narrow"/>
              <w:b/>
            </w:rPr>
          </w:pPr>
          <w:r>
            <w:rPr>
              <w:noProof/>
            </w:rPr>
            <w:drawing>
              <wp:inline distT="0" distB="0" distL="0" distR="0" wp14:anchorId="252AFDB9" wp14:editId="7720A69F">
                <wp:extent cx="804545" cy="600075"/>
                <wp:effectExtent l="0" t="0" r="0" b="9525"/>
                <wp:docPr id="2" name="Picture 10537097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vAlign w:val="center"/>
        </w:tcPr>
        <w:p w14:paraId="6E295C62" w14:textId="5E168F8F" w:rsidR="00602229" w:rsidRPr="00343478" w:rsidRDefault="00602229" w:rsidP="00A13E3F">
          <w:pPr>
            <w:tabs>
              <w:tab w:val="right" w:pos="951"/>
              <w:tab w:val="left" w:pos="1135"/>
            </w:tabs>
            <w:rPr>
              <w:bCs/>
            </w:rPr>
          </w:pPr>
          <w:r w:rsidRPr="00343478">
            <w:rPr>
              <w:bCs/>
            </w:rPr>
            <w:t>Title</w:t>
          </w:r>
          <w:r w:rsidR="00A13E3F">
            <w:rPr>
              <w:bCs/>
            </w:rPr>
            <w:t xml:space="preserve">: Markdown Styling Test Document</w:t>
          </w:r>
        </w:p>
        <w:p w14:paraId="43CA0972" w14:textId="1FB411CC" w:rsidR="00602229" w:rsidRPr="00890196" w:rsidRDefault="00602229" w:rsidP="00602229">
          <w:pPr>
            <w:tabs>
              <w:tab w:val="right" w:pos="951"/>
              <w:tab w:val="left" w:pos="1135"/>
            </w:tabs>
            <w:ind w:left="1152" w:hanging="1152"/>
          </w:pPr>
          <w:r w:rsidRPr="00343478">
            <w:rPr>
              <w:bCs/>
            </w:rPr>
            <w:tab/>
            <w:t xml:space="preserve">Number:</w:t>
          </w:r>
          <w:r w:rsidR="00A13E3F">
            <w:rPr>
              <w:bCs/>
            </w:rPr>
            <w:t xml:space="preserve"> DD_NAV3_TEST_001</w:t>
          </w:r>
        </w:p>
      </w:tc>
      <w:tc>
        <w:tcPr>
          <w:tcW w:w="1080" w:type="dxa"/>
          <w:vAlign w:val="center"/>
        </w:tcPr>
        <w:p w14:paraId="38D93F58" w14:textId="6EFCC24C" w:rsidR="00602229" w:rsidRPr="00890196" w:rsidRDefault="00602229" w:rsidP="00602229">
          <w:pPr>
            <w:spacing w:line="276" w:lineRule="auto"/>
            <w:jc w:val="center"/>
            <w:rPr>
              <w:b/>
              <w:bCs/>
            </w:rPr>
          </w:pPr>
          <w:r w:rsidRPr="00285BD8">
            <w:rPr>
              <w:b/>
              <w:bCs/>
            </w:rPr>
            <w:t xml:space="preserve">Rev </w:t>
          </w:r>
          <w:r w:rsidR="00A13E3F">
            <w:rPr>
              <w:b/>
              <w:bCs/>
            </w:rPr>
            <w:t xml:space="preserve">1.1</w:t>
          </w:r>
        </w:p>
      </w:tc>
      <w:tc>
        <w:tcPr>
          <w:tcW w:w="1350" w:type="dxa"/>
          <w:vAlign w:val="center"/>
        </w:tcPr>
        <w:p w14:paraId="015FE026" w14:textId="77777777" w:rsidR="00602229" w:rsidRPr="00890196" w:rsidRDefault="00602229" w:rsidP="00602229">
          <w:pPr>
            <w:spacing w:line="276" w:lineRule="auto"/>
            <w:jc w:val="center"/>
            <w:rPr>
              <w:b/>
            </w:rPr>
          </w:pPr>
          <w:r w:rsidRPr="00890196">
            <w:rPr>
              <w:b/>
            </w:rPr>
            <w:t>Page</w:t>
          </w:r>
        </w:p>
        <w:p w14:paraId="5626C8BA" w14:textId="77777777" w:rsidR="00602229" w:rsidRPr="00890196" w:rsidRDefault="00602229" w:rsidP="00602229">
          <w:pPr>
            <w:spacing w:line="276" w:lineRule="auto"/>
            <w:jc w:val="center"/>
            <w:rPr>
              <w:b/>
            </w:rPr>
          </w:pPr>
          <w:r w:rsidRPr="00890196">
            <w:rPr>
              <w:b/>
            </w:rPr>
            <w:fldChar w:fldCharType="begin"/>
          </w:r>
          <w:r w:rsidRPr="00890196">
            <w:rPr>
              <w:b/>
            </w:rPr>
            <w:instrText>page \* arabic</w:instrText>
          </w:r>
          <w:r w:rsidRPr="0089019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890196">
            <w:rPr>
              <w:b/>
            </w:rPr>
            <w:fldChar w:fldCharType="end"/>
          </w:r>
          <w:r w:rsidRPr="00890196">
            <w:rPr>
              <w:b/>
            </w:rPr>
            <w:t xml:space="preserve"> of </w:t>
          </w:r>
          <w:r w:rsidRPr="00890196">
            <w:rPr>
              <w:b/>
            </w:rPr>
            <w:fldChar w:fldCharType="begin"/>
          </w:r>
          <w:r w:rsidRPr="00890196">
            <w:rPr>
              <w:b/>
            </w:rPr>
            <w:instrText xml:space="preserve">numpages </w:instrText>
          </w:r>
          <w:r w:rsidRPr="00890196">
            <w:rPr>
              <w:b/>
            </w:rPr>
            <w:fldChar w:fldCharType="separate"/>
          </w:r>
          <w:r>
            <w:rPr>
              <w:b/>
              <w:noProof/>
            </w:rPr>
            <w:t>8</w:t>
          </w:r>
          <w:r w:rsidRPr="00890196">
            <w:rPr>
              <w:b/>
            </w:rPr>
            <w:fldChar w:fldCharType="end"/>
          </w:r>
        </w:p>
      </w:tc>
    </w:tr>
  </w:tbl>
  <w:p w14:paraId="04EEB6CC" w14:textId="71222669" w:rsidR="00602229" w:rsidRDefault="00272EAF" w:rsidP="00285BD8">
    <w:pPr>
      <w:pStyle w:val="Header"/>
      <w:tabs>
        <w:tab w:val="clear" w:pos="4513"/>
        <w:tab w:val="clear" w:pos="9026"/>
        <w:tab w:val="left" w:pos="31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  <w:rPr>
        <w:rFonts w:cs="Times New Roman"/>
      </w:rPr>
    </w:lvl>
    <w:lvl w:ilvl="1">
      <w:start w:val="1"/>
      <w:numFmt w:val="decimal"/>
      <w:lvlText w:val="%1.%2."/>
      <w:legacy w:legacy="1" w:legacySpace="0" w:legacyIndent="708"/>
      <w:lvlJc w:val="left"/>
      <w:pPr>
        <w:ind w:left="828" w:hanging="708"/>
      </w:pPr>
      <w:rPr>
        <w:rFonts w:cs="Times New Roman"/>
      </w:rPr>
    </w:lvl>
    <w:lvl w:ilvl="2">
      <w:start w:val="1"/>
      <w:numFmt w:val="decimal"/>
      <w:lvlText w:val="%1.%2.%3."/>
      <w:legacy w:legacy="1" w:legacySpace="0" w:legacyIndent="708"/>
      <w:lvlJc w:val="left"/>
      <w:pPr>
        <w:ind w:left="709" w:hanging="708"/>
      </w:pPr>
      <w:rPr>
        <w:rFonts w:cs="Times New Roman"/>
      </w:rPr>
    </w:lvl>
    <w:lvl w:ilvl="3">
      <w:start w:val="1"/>
      <w:numFmt w:val="decimal"/>
      <w:lvlText w:val="%1.%2.%3.%4."/>
      <w:legacy w:legacy="1" w:legacySpace="0" w:legacyIndent="708"/>
      <w:lvlJc w:val="left"/>
      <w:pPr>
        <w:ind w:left="1133" w:hanging="708"/>
      </w:pPr>
      <w:rPr>
        <w:rFonts w:cs="Times New Roman"/>
      </w:r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709" w:hanging="708"/>
      </w:pPr>
      <w:rPr>
        <w:rFonts w:cs="Times New Roman"/>
      </w:r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3994" w:hanging="708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702" w:hanging="708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410" w:hanging="708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118" w:hanging="708"/>
      </w:pPr>
      <w:rPr>
        <w:rFonts w:cs="Times New Roman"/>
      </w:rPr>
    </w:lvl>
  </w:abstractNum>
  <w:abstractNum w:abstractNumId="1" w15:restartNumberingAfterBreak="0">
    <w:nsid w:val="01F951F2"/>
    <w:multiLevelType w:val="hybridMultilevel"/>
    <w:tmpl w:val="FBBE6370"/>
    <w:lvl w:ilvl="0" w:tplc="935A68B6">
      <w:start w:val="1"/>
      <w:numFmt w:val="decimal"/>
      <w:lvlText w:val="2.1.%1"/>
      <w:lvlJc w:val="right"/>
      <w:pPr>
        <w:ind w:left="1890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819EB"/>
    <w:multiLevelType w:val="hybridMultilevel"/>
    <w:tmpl w:val="18665524"/>
    <w:lvl w:ilvl="0" w:tplc="9398BD5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773"/>
    <w:multiLevelType w:val="hybridMultilevel"/>
    <w:tmpl w:val="DE506256"/>
    <w:lvl w:ilvl="0" w:tplc="FFFFFFFF">
      <w:start w:val="1"/>
      <w:numFmt w:val="decimal"/>
      <w:lvlText w:val="5.%1"/>
      <w:lvlJc w:val="left"/>
      <w:pPr>
        <w:ind w:left="1418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968" w:hanging="360"/>
      </w:pPr>
    </w:lvl>
    <w:lvl w:ilvl="2" w:tplc="FFFFFFFF" w:tentative="1">
      <w:start w:val="1"/>
      <w:numFmt w:val="lowerRoman"/>
      <w:lvlText w:val="%3."/>
      <w:lvlJc w:val="right"/>
      <w:pPr>
        <w:ind w:left="1688" w:hanging="180"/>
      </w:pPr>
    </w:lvl>
    <w:lvl w:ilvl="3" w:tplc="FFFFFFFF" w:tentative="1">
      <w:start w:val="1"/>
      <w:numFmt w:val="decimal"/>
      <w:lvlText w:val="%4."/>
      <w:lvlJc w:val="left"/>
      <w:pPr>
        <w:ind w:left="2408" w:hanging="360"/>
      </w:pPr>
    </w:lvl>
    <w:lvl w:ilvl="4" w:tplc="FFFFFFFF" w:tentative="1">
      <w:start w:val="1"/>
      <w:numFmt w:val="lowerLetter"/>
      <w:lvlText w:val="%5."/>
      <w:lvlJc w:val="left"/>
      <w:pPr>
        <w:ind w:left="3128" w:hanging="360"/>
      </w:pPr>
    </w:lvl>
    <w:lvl w:ilvl="5" w:tplc="FFFFFFFF" w:tentative="1">
      <w:start w:val="1"/>
      <w:numFmt w:val="lowerRoman"/>
      <w:lvlText w:val="%6."/>
      <w:lvlJc w:val="right"/>
      <w:pPr>
        <w:ind w:left="3848" w:hanging="180"/>
      </w:pPr>
    </w:lvl>
    <w:lvl w:ilvl="6" w:tplc="FFFFFFFF" w:tentative="1">
      <w:start w:val="1"/>
      <w:numFmt w:val="decimal"/>
      <w:lvlText w:val="%7."/>
      <w:lvlJc w:val="left"/>
      <w:pPr>
        <w:ind w:left="4568" w:hanging="360"/>
      </w:pPr>
    </w:lvl>
    <w:lvl w:ilvl="7" w:tplc="FFFFFFFF" w:tentative="1">
      <w:start w:val="1"/>
      <w:numFmt w:val="lowerLetter"/>
      <w:lvlText w:val="%8."/>
      <w:lvlJc w:val="left"/>
      <w:pPr>
        <w:ind w:left="5288" w:hanging="360"/>
      </w:pPr>
    </w:lvl>
    <w:lvl w:ilvl="8" w:tplc="FFFFFFFF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4" w15:restartNumberingAfterBreak="0">
    <w:nsid w:val="06231463"/>
    <w:multiLevelType w:val="hybridMultilevel"/>
    <w:tmpl w:val="8948192E"/>
    <w:lvl w:ilvl="0" w:tplc="4580A17E">
      <w:start w:val="1"/>
      <w:numFmt w:val="decimal"/>
      <w:lvlText w:val="3.2.7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17986"/>
    <w:multiLevelType w:val="hybridMultilevel"/>
    <w:tmpl w:val="E2682EEE"/>
    <w:lvl w:ilvl="0" w:tplc="FFFFFFFF">
      <w:start w:val="1"/>
      <w:numFmt w:val="decimal"/>
      <w:lvlText w:val="%1"/>
      <w:lvlJc w:val="right"/>
      <w:pPr>
        <w:ind w:left="1134" w:hanging="567"/>
      </w:pPr>
      <w:rPr>
        <w:rFonts w:cs="Miriam" w:hint="default"/>
      </w:rPr>
    </w:lvl>
    <w:lvl w:ilvl="1" w:tplc="AA948DB2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F2F53"/>
    <w:multiLevelType w:val="singleLevel"/>
    <w:tmpl w:val="C3F8A22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Miriam"/>
      </w:rPr>
    </w:lvl>
  </w:abstractNum>
  <w:abstractNum w:abstractNumId="7" w15:restartNumberingAfterBreak="0">
    <w:nsid w:val="09510DA5"/>
    <w:multiLevelType w:val="hybridMultilevel"/>
    <w:tmpl w:val="632AC4BE"/>
    <w:lvl w:ilvl="0" w:tplc="F246EEA2">
      <w:start w:val="1"/>
      <w:numFmt w:val="decimal"/>
      <w:lvlText w:val="3.2.8.%1"/>
      <w:lvlJc w:val="left"/>
      <w:pPr>
        <w:ind w:left="993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543" w:hanging="360"/>
      </w:pPr>
    </w:lvl>
    <w:lvl w:ilvl="2" w:tplc="2000001B" w:tentative="1">
      <w:start w:val="1"/>
      <w:numFmt w:val="lowerRoman"/>
      <w:lvlText w:val="%3."/>
      <w:lvlJc w:val="right"/>
      <w:pPr>
        <w:ind w:left="1263" w:hanging="180"/>
      </w:pPr>
    </w:lvl>
    <w:lvl w:ilvl="3" w:tplc="2000000F" w:tentative="1">
      <w:start w:val="1"/>
      <w:numFmt w:val="decimal"/>
      <w:lvlText w:val="%4."/>
      <w:lvlJc w:val="left"/>
      <w:pPr>
        <w:ind w:left="1983" w:hanging="360"/>
      </w:pPr>
    </w:lvl>
    <w:lvl w:ilvl="4" w:tplc="20000019" w:tentative="1">
      <w:start w:val="1"/>
      <w:numFmt w:val="lowerLetter"/>
      <w:lvlText w:val="%5."/>
      <w:lvlJc w:val="left"/>
      <w:pPr>
        <w:ind w:left="2703" w:hanging="360"/>
      </w:pPr>
    </w:lvl>
    <w:lvl w:ilvl="5" w:tplc="2000001B" w:tentative="1">
      <w:start w:val="1"/>
      <w:numFmt w:val="lowerRoman"/>
      <w:lvlText w:val="%6."/>
      <w:lvlJc w:val="right"/>
      <w:pPr>
        <w:ind w:left="3423" w:hanging="180"/>
      </w:pPr>
    </w:lvl>
    <w:lvl w:ilvl="6" w:tplc="2000000F" w:tentative="1">
      <w:start w:val="1"/>
      <w:numFmt w:val="decimal"/>
      <w:lvlText w:val="%7."/>
      <w:lvlJc w:val="left"/>
      <w:pPr>
        <w:ind w:left="4143" w:hanging="360"/>
      </w:pPr>
    </w:lvl>
    <w:lvl w:ilvl="7" w:tplc="20000019" w:tentative="1">
      <w:start w:val="1"/>
      <w:numFmt w:val="lowerLetter"/>
      <w:lvlText w:val="%8."/>
      <w:lvlJc w:val="left"/>
      <w:pPr>
        <w:ind w:left="4863" w:hanging="360"/>
      </w:pPr>
    </w:lvl>
    <w:lvl w:ilvl="8" w:tplc="2000001B" w:tentative="1">
      <w:start w:val="1"/>
      <w:numFmt w:val="lowerRoman"/>
      <w:lvlText w:val="%9."/>
      <w:lvlJc w:val="right"/>
      <w:pPr>
        <w:ind w:left="5583" w:hanging="180"/>
      </w:pPr>
    </w:lvl>
  </w:abstractNum>
  <w:abstractNum w:abstractNumId="8" w15:restartNumberingAfterBreak="0">
    <w:nsid w:val="0A837A35"/>
    <w:multiLevelType w:val="hybridMultilevel"/>
    <w:tmpl w:val="3A7ABB2E"/>
    <w:lvl w:ilvl="0" w:tplc="B894B05E">
      <w:start w:val="1"/>
      <w:numFmt w:val="decimal"/>
      <w:lvlText w:val="3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60F2F"/>
    <w:multiLevelType w:val="hybridMultilevel"/>
    <w:tmpl w:val="487AEDB4"/>
    <w:lvl w:ilvl="0" w:tplc="90767BA8">
      <w:start w:val="1"/>
      <w:numFmt w:val="decimal"/>
      <w:lvlText w:val="3.2.1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F31B5D"/>
    <w:multiLevelType w:val="hybridMultilevel"/>
    <w:tmpl w:val="BA945176"/>
    <w:lvl w:ilvl="0" w:tplc="FFFFFFFF">
      <w:start w:val="1"/>
      <w:numFmt w:val="decimal"/>
      <w:lvlText w:val="5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32AF4"/>
    <w:multiLevelType w:val="hybridMultilevel"/>
    <w:tmpl w:val="DB469690"/>
    <w:lvl w:ilvl="0" w:tplc="7606211E">
      <w:start w:val="1"/>
      <w:numFmt w:val="decimal"/>
      <w:lvlText w:val="{CDM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A179B"/>
    <w:multiLevelType w:val="hybridMultilevel"/>
    <w:tmpl w:val="8814D9E2"/>
    <w:lvl w:ilvl="0" w:tplc="2D0EE2AE">
      <w:start w:val="1"/>
      <w:numFmt w:val="decimal"/>
      <w:lvlText w:val="4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966A8"/>
    <w:multiLevelType w:val="hybridMultilevel"/>
    <w:tmpl w:val="25581FBA"/>
    <w:lvl w:ilvl="0" w:tplc="A3D8233E">
      <w:start w:val="1"/>
      <w:numFmt w:val="decimal"/>
      <w:lvlText w:val="2.1.2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727F4"/>
    <w:multiLevelType w:val="hybridMultilevel"/>
    <w:tmpl w:val="CB726154"/>
    <w:lvl w:ilvl="0" w:tplc="A5EA76EA">
      <w:start w:val="1"/>
      <w:numFmt w:val="decimal"/>
      <w:lvlText w:val="4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46CCE"/>
    <w:multiLevelType w:val="hybridMultilevel"/>
    <w:tmpl w:val="C8EEE47E"/>
    <w:lvl w:ilvl="0" w:tplc="D83AE5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A97876"/>
    <w:multiLevelType w:val="multilevel"/>
    <w:tmpl w:val="0D3E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77E6724"/>
    <w:multiLevelType w:val="singleLevel"/>
    <w:tmpl w:val="2F728CD6"/>
    <w:lvl w:ilvl="0">
      <w:start w:val="1"/>
      <w:numFmt w:val="decimal"/>
      <w:lvlText w:val="[A%1]"/>
      <w:legacy w:legacy="1" w:legacySpace="0" w:legacyIndent="567"/>
      <w:lvlJc w:val="left"/>
      <w:pPr>
        <w:ind w:left="567" w:hanging="567"/>
      </w:pPr>
      <w:rPr>
        <w:rFonts w:cs="Miriam"/>
      </w:rPr>
    </w:lvl>
  </w:abstractNum>
  <w:abstractNum w:abstractNumId="18" w15:restartNumberingAfterBreak="0">
    <w:nsid w:val="1D7F4B8F"/>
    <w:multiLevelType w:val="hybridMultilevel"/>
    <w:tmpl w:val="D07E0D08"/>
    <w:lvl w:ilvl="0" w:tplc="65C6D19E">
      <w:start w:val="1"/>
      <w:numFmt w:val="decimal"/>
      <w:lvlText w:val="3.2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2C7A"/>
    <w:multiLevelType w:val="hybridMultilevel"/>
    <w:tmpl w:val="DBA02ADC"/>
    <w:lvl w:ilvl="0" w:tplc="244A8EFC">
      <w:start w:val="1"/>
      <w:numFmt w:val="decimal"/>
      <w:lvlText w:val="3.2.2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1B776B"/>
    <w:multiLevelType w:val="hybridMultilevel"/>
    <w:tmpl w:val="D332D93E"/>
    <w:lvl w:ilvl="0" w:tplc="7FDC8C4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B74B8"/>
    <w:multiLevelType w:val="hybridMultilevel"/>
    <w:tmpl w:val="309AF45C"/>
    <w:lvl w:ilvl="0" w:tplc="02ACD29C">
      <w:start w:val="1"/>
      <w:numFmt w:val="decimal"/>
      <w:lvlText w:val="{UI.%1}"/>
      <w:lvlJc w:val="left"/>
      <w:pPr>
        <w:tabs>
          <w:tab w:val="num" w:pos="1021"/>
        </w:tabs>
        <w:ind w:left="1021" w:hanging="1021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41C70F9"/>
    <w:multiLevelType w:val="multilevel"/>
    <w:tmpl w:val="812A96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C4103A3"/>
    <w:multiLevelType w:val="singleLevel"/>
    <w:tmpl w:val="9C2603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 w15:restartNumberingAfterBreak="0">
    <w:nsid w:val="2F0925A4"/>
    <w:multiLevelType w:val="multilevel"/>
    <w:tmpl w:val="602CD6A4"/>
    <w:lvl w:ilvl="0">
      <w:start w:val="1"/>
      <w:numFmt w:val="decimal"/>
      <w:lvlText w:val="{CI.%1}"/>
      <w:lvlJc w:val="left"/>
      <w:pPr>
        <w:tabs>
          <w:tab w:val="num" w:pos="1021"/>
        </w:tabs>
        <w:ind w:left="1021" w:hanging="1021"/>
      </w:pPr>
      <w:rPr>
        <w:rFonts w:cs="Times New Roman" w:hint="default"/>
        <w:color w:val="auto"/>
      </w:rPr>
    </w:lvl>
    <w:lvl w:ilvl="1">
      <w:start w:val="1"/>
      <w:numFmt w:val="decimal"/>
      <w:lvlText w:val="{CI.%1.%2}"/>
      <w:lvlJc w:val="left"/>
      <w:pPr>
        <w:tabs>
          <w:tab w:val="num" w:pos="1418"/>
        </w:tabs>
        <w:ind w:left="1418"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94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02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1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18" w:hanging="708"/>
      </w:pPr>
      <w:rPr>
        <w:rFonts w:cs="Times New Roman" w:hint="default"/>
      </w:rPr>
    </w:lvl>
  </w:abstractNum>
  <w:abstractNum w:abstractNumId="25" w15:restartNumberingAfterBreak="0">
    <w:nsid w:val="2FEB7D39"/>
    <w:multiLevelType w:val="hybridMultilevel"/>
    <w:tmpl w:val="AF34DE7A"/>
    <w:lvl w:ilvl="0" w:tplc="FF366F44">
      <w:start w:val="1"/>
      <w:numFmt w:val="decimal"/>
      <w:lvlText w:val="2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241CDB"/>
    <w:multiLevelType w:val="hybridMultilevel"/>
    <w:tmpl w:val="51048B7C"/>
    <w:lvl w:ilvl="0" w:tplc="2526ADA8">
      <w:start w:val="1"/>
      <w:numFmt w:val="decimal"/>
      <w:lvlText w:val="2.2.1.%1"/>
      <w:lvlJc w:val="right"/>
      <w:pPr>
        <w:ind w:left="7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265F4B"/>
    <w:multiLevelType w:val="hybridMultilevel"/>
    <w:tmpl w:val="1AA6B35C"/>
    <w:lvl w:ilvl="0" w:tplc="52F61292">
      <w:start w:val="1"/>
      <w:numFmt w:val="decimal"/>
      <w:lvlText w:val="%1"/>
      <w:lvlJc w:val="right"/>
      <w:pPr>
        <w:ind w:left="1134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8659A8"/>
    <w:multiLevelType w:val="hybridMultilevel"/>
    <w:tmpl w:val="8F1A73D6"/>
    <w:lvl w:ilvl="0" w:tplc="DE1ECC60">
      <w:start w:val="1"/>
      <w:numFmt w:val="decimal"/>
      <w:lvlText w:val="2.3.%1"/>
      <w:lvlJc w:val="right"/>
      <w:pPr>
        <w:ind w:left="1890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1A2F5B"/>
    <w:multiLevelType w:val="hybridMultilevel"/>
    <w:tmpl w:val="DE506256"/>
    <w:lvl w:ilvl="0" w:tplc="FFFFFFFF">
      <w:start w:val="1"/>
      <w:numFmt w:val="decimal"/>
      <w:lvlText w:val="5.%1"/>
      <w:lvlJc w:val="left"/>
      <w:pPr>
        <w:ind w:left="1418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968" w:hanging="360"/>
      </w:pPr>
    </w:lvl>
    <w:lvl w:ilvl="2" w:tplc="FFFFFFFF" w:tentative="1">
      <w:start w:val="1"/>
      <w:numFmt w:val="lowerRoman"/>
      <w:lvlText w:val="%3."/>
      <w:lvlJc w:val="right"/>
      <w:pPr>
        <w:ind w:left="1688" w:hanging="180"/>
      </w:pPr>
    </w:lvl>
    <w:lvl w:ilvl="3" w:tplc="FFFFFFFF" w:tentative="1">
      <w:start w:val="1"/>
      <w:numFmt w:val="decimal"/>
      <w:lvlText w:val="%4."/>
      <w:lvlJc w:val="left"/>
      <w:pPr>
        <w:ind w:left="2408" w:hanging="360"/>
      </w:pPr>
    </w:lvl>
    <w:lvl w:ilvl="4" w:tplc="FFFFFFFF" w:tentative="1">
      <w:start w:val="1"/>
      <w:numFmt w:val="lowerLetter"/>
      <w:lvlText w:val="%5."/>
      <w:lvlJc w:val="left"/>
      <w:pPr>
        <w:ind w:left="3128" w:hanging="360"/>
      </w:pPr>
    </w:lvl>
    <w:lvl w:ilvl="5" w:tplc="FFFFFFFF" w:tentative="1">
      <w:start w:val="1"/>
      <w:numFmt w:val="lowerRoman"/>
      <w:lvlText w:val="%6."/>
      <w:lvlJc w:val="right"/>
      <w:pPr>
        <w:ind w:left="3848" w:hanging="180"/>
      </w:pPr>
    </w:lvl>
    <w:lvl w:ilvl="6" w:tplc="FFFFFFFF" w:tentative="1">
      <w:start w:val="1"/>
      <w:numFmt w:val="decimal"/>
      <w:lvlText w:val="%7."/>
      <w:lvlJc w:val="left"/>
      <w:pPr>
        <w:ind w:left="4568" w:hanging="360"/>
      </w:pPr>
    </w:lvl>
    <w:lvl w:ilvl="7" w:tplc="FFFFFFFF" w:tentative="1">
      <w:start w:val="1"/>
      <w:numFmt w:val="lowerLetter"/>
      <w:lvlText w:val="%8."/>
      <w:lvlJc w:val="left"/>
      <w:pPr>
        <w:ind w:left="5288" w:hanging="360"/>
      </w:pPr>
    </w:lvl>
    <w:lvl w:ilvl="8" w:tplc="FFFFFFFF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30" w15:restartNumberingAfterBreak="0">
    <w:nsid w:val="3D41207E"/>
    <w:multiLevelType w:val="singleLevel"/>
    <w:tmpl w:val="C3F8A22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Miriam"/>
      </w:rPr>
    </w:lvl>
  </w:abstractNum>
  <w:abstractNum w:abstractNumId="31" w15:restartNumberingAfterBreak="0">
    <w:nsid w:val="3DE71864"/>
    <w:multiLevelType w:val="hybridMultilevel"/>
    <w:tmpl w:val="40A2DBAE"/>
    <w:lvl w:ilvl="0" w:tplc="9AD0C81A">
      <w:start w:val="1"/>
      <w:numFmt w:val="decimal"/>
      <w:lvlText w:val="{HI.%1}"/>
      <w:lvlJc w:val="left"/>
      <w:pPr>
        <w:tabs>
          <w:tab w:val="num" w:pos="1021"/>
        </w:tabs>
        <w:ind w:left="1021" w:hanging="1021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3F682946"/>
    <w:multiLevelType w:val="hybridMultilevel"/>
    <w:tmpl w:val="2A5EDF6A"/>
    <w:lvl w:ilvl="0" w:tplc="AB96130A">
      <w:start w:val="1"/>
      <w:numFmt w:val="decimal"/>
      <w:lvlText w:val="2.1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D2552"/>
    <w:multiLevelType w:val="hybridMultilevel"/>
    <w:tmpl w:val="E070E8DA"/>
    <w:lvl w:ilvl="0" w:tplc="DA0A6F30">
      <w:start w:val="1"/>
      <w:numFmt w:val="decimal"/>
      <w:lvlText w:val="{CSR.%1}"/>
      <w:lvlJc w:val="right"/>
      <w:pPr>
        <w:ind w:left="635" w:hanging="34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493E77"/>
    <w:multiLevelType w:val="hybridMultilevel"/>
    <w:tmpl w:val="975AD426"/>
    <w:lvl w:ilvl="0" w:tplc="33C22684">
      <w:start w:val="1"/>
      <w:numFmt w:val="decimal"/>
      <w:lvlText w:val="4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5730E9"/>
    <w:multiLevelType w:val="hybridMultilevel"/>
    <w:tmpl w:val="5246CA56"/>
    <w:lvl w:ilvl="0" w:tplc="A454BE3C">
      <w:start w:val="1"/>
      <w:numFmt w:val="decimal"/>
      <w:lvlText w:val="3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8B2284"/>
    <w:multiLevelType w:val="multilevel"/>
    <w:tmpl w:val="B9C2C8E4"/>
    <w:lvl w:ilvl="0">
      <w:start w:val="1"/>
      <w:numFmt w:val="decimal"/>
      <w:lvlText w:val="{HSPC.%1}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{HSPC.%1.%2}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497B2DF7"/>
    <w:multiLevelType w:val="hybridMultilevel"/>
    <w:tmpl w:val="0C86E09A"/>
    <w:lvl w:ilvl="0" w:tplc="11B21E9E">
      <w:start w:val="1"/>
      <w:numFmt w:val="decimal"/>
      <w:lvlText w:val="2.%1"/>
      <w:lvlJc w:val="right"/>
      <w:pPr>
        <w:ind w:left="1134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0F108F"/>
    <w:multiLevelType w:val="hybridMultilevel"/>
    <w:tmpl w:val="C5526C10"/>
    <w:lvl w:ilvl="0" w:tplc="D30E66D6">
      <w:start w:val="1"/>
      <w:numFmt w:val="decimal"/>
      <w:lvlText w:val="[DMI.%1]"/>
      <w:lvlJc w:val="right"/>
      <w:pPr>
        <w:ind w:left="567" w:hanging="279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174FC6"/>
    <w:multiLevelType w:val="hybridMultilevel"/>
    <w:tmpl w:val="66263E42"/>
    <w:lvl w:ilvl="0" w:tplc="B4442526">
      <w:start w:val="1"/>
      <w:numFmt w:val="decimal"/>
      <w:lvlText w:val="[A25.%1]"/>
      <w:lvlJc w:val="right"/>
      <w:pPr>
        <w:ind w:left="1719" w:hanging="279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2592" w:hanging="360"/>
      </w:pPr>
    </w:lvl>
    <w:lvl w:ilvl="2" w:tplc="2000001B" w:tentative="1">
      <w:start w:val="1"/>
      <w:numFmt w:val="lowerRoman"/>
      <w:lvlText w:val="%3."/>
      <w:lvlJc w:val="right"/>
      <w:pPr>
        <w:ind w:left="3312" w:hanging="180"/>
      </w:pPr>
    </w:lvl>
    <w:lvl w:ilvl="3" w:tplc="2000000F" w:tentative="1">
      <w:start w:val="1"/>
      <w:numFmt w:val="decimal"/>
      <w:lvlText w:val="%4."/>
      <w:lvlJc w:val="left"/>
      <w:pPr>
        <w:ind w:left="4032" w:hanging="360"/>
      </w:pPr>
    </w:lvl>
    <w:lvl w:ilvl="4" w:tplc="20000019" w:tentative="1">
      <w:start w:val="1"/>
      <w:numFmt w:val="lowerLetter"/>
      <w:lvlText w:val="%5."/>
      <w:lvlJc w:val="left"/>
      <w:pPr>
        <w:ind w:left="4752" w:hanging="360"/>
      </w:pPr>
    </w:lvl>
    <w:lvl w:ilvl="5" w:tplc="2000001B" w:tentative="1">
      <w:start w:val="1"/>
      <w:numFmt w:val="lowerRoman"/>
      <w:lvlText w:val="%6."/>
      <w:lvlJc w:val="right"/>
      <w:pPr>
        <w:ind w:left="5472" w:hanging="180"/>
      </w:pPr>
    </w:lvl>
    <w:lvl w:ilvl="6" w:tplc="2000000F" w:tentative="1">
      <w:start w:val="1"/>
      <w:numFmt w:val="decimal"/>
      <w:lvlText w:val="%7."/>
      <w:lvlJc w:val="left"/>
      <w:pPr>
        <w:ind w:left="6192" w:hanging="360"/>
      </w:pPr>
    </w:lvl>
    <w:lvl w:ilvl="7" w:tplc="20000019" w:tentative="1">
      <w:start w:val="1"/>
      <w:numFmt w:val="lowerLetter"/>
      <w:lvlText w:val="%8."/>
      <w:lvlJc w:val="left"/>
      <w:pPr>
        <w:ind w:left="6912" w:hanging="360"/>
      </w:pPr>
    </w:lvl>
    <w:lvl w:ilvl="8" w:tplc="2000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0" w15:restartNumberingAfterBreak="0">
    <w:nsid w:val="4E5F5480"/>
    <w:multiLevelType w:val="hybridMultilevel"/>
    <w:tmpl w:val="4ED230C0"/>
    <w:lvl w:ilvl="0" w:tplc="FFFFFFFF">
      <w:start w:val="1"/>
      <w:numFmt w:val="decimal"/>
      <w:lvlText w:val="{INT2.%1}"/>
      <w:lvlJc w:val="left"/>
      <w:pPr>
        <w:ind w:left="2007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557" w:hanging="360"/>
      </w:pPr>
    </w:lvl>
    <w:lvl w:ilvl="2" w:tplc="FFFFFFFF" w:tentative="1">
      <w:start w:val="1"/>
      <w:numFmt w:val="lowerRoman"/>
      <w:lvlText w:val="%3."/>
      <w:lvlJc w:val="right"/>
      <w:pPr>
        <w:ind w:left="2277" w:hanging="180"/>
      </w:pPr>
    </w:lvl>
    <w:lvl w:ilvl="3" w:tplc="FFFFFFFF" w:tentative="1">
      <w:start w:val="1"/>
      <w:numFmt w:val="decimal"/>
      <w:lvlText w:val="%4."/>
      <w:lvlJc w:val="left"/>
      <w:pPr>
        <w:ind w:left="2997" w:hanging="360"/>
      </w:pPr>
    </w:lvl>
    <w:lvl w:ilvl="4" w:tplc="FFFFFFFF" w:tentative="1">
      <w:start w:val="1"/>
      <w:numFmt w:val="lowerLetter"/>
      <w:lvlText w:val="%5."/>
      <w:lvlJc w:val="left"/>
      <w:pPr>
        <w:ind w:left="3717" w:hanging="360"/>
      </w:pPr>
    </w:lvl>
    <w:lvl w:ilvl="5" w:tplc="FFFFFFFF" w:tentative="1">
      <w:start w:val="1"/>
      <w:numFmt w:val="lowerRoman"/>
      <w:lvlText w:val="%6."/>
      <w:lvlJc w:val="right"/>
      <w:pPr>
        <w:ind w:left="4437" w:hanging="180"/>
      </w:pPr>
    </w:lvl>
    <w:lvl w:ilvl="6" w:tplc="FFFFFFFF" w:tentative="1">
      <w:start w:val="1"/>
      <w:numFmt w:val="decimal"/>
      <w:lvlText w:val="%7."/>
      <w:lvlJc w:val="left"/>
      <w:pPr>
        <w:ind w:left="5157" w:hanging="360"/>
      </w:pPr>
    </w:lvl>
    <w:lvl w:ilvl="7" w:tplc="FFFFFFFF" w:tentative="1">
      <w:start w:val="1"/>
      <w:numFmt w:val="lowerLetter"/>
      <w:lvlText w:val="%8."/>
      <w:lvlJc w:val="left"/>
      <w:pPr>
        <w:ind w:left="5877" w:hanging="360"/>
      </w:pPr>
    </w:lvl>
    <w:lvl w:ilvl="8" w:tplc="FFFFFFFF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41" w15:restartNumberingAfterBreak="0">
    <w:nsid w:val="4E6C4F82"/>
    <w:multiLevelType w:val="multilevel"/>
    <w:tmpl w:val="78C83582"/>
    <w:lvl w:ilvl="0">
      <w:start w:val="1"/>
      <w:numFmt w:val="decimal"/>
      <w:lvlText w:val="{ISOC.%1}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F2B77EE"/>
    <w:multiLevelType w:val="hybridMultilevel"/>
    <w:tmpl w:val="4ED230C0"/>
    <w:lvl w:ilvl="0" w:tplc="96B08DE2">
      <w:start w:val="1"/>
      <w:numFmt w:val="decimal"/>
      <w:lvlText w:val="{INT2.%1}"/>
      <w:lvlJc w:val="left"/>
      <w:pPr>
        <w:ind w:left="567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17" w:hanging="360"/>
      </w:pPr>
    </w:lvl>
    <w:lvl w:ilvl="2" w:tplc="2000001B" w:tentative="1">
      <w:start w:val="1"/>
      <w:numFmt w:val="lowerRoman"/>
      <w:lvlText w:val="%3."/>
      <w:lvlJc w:val="right"/>
      <w:pPr>
        <w:ind w:left="837" w:hanging="180"/>
      </w:pPr>
    </w:lvl>
    <w:lvl w:ilvl="3" w:tplc="2000000F" w:tentative="1">
      <w:start w:val="1"/>
      <w:numFmt w:val="decimal"/>
      <w:lvlText w:val="%4."/>
      <w:lvlJc w:val="left"/>
      <w:pPr>
        <w:ind w:left="1557" w:hanging="360"/>
      </w:pPr>
    </w:lvl>
    <w:lvl w:ilvl="4" w:tplc="20000019" w:tentative="1">
      <w:start w:val="1"/>
      <w:numFmt w:val="lowerLetter"/>
      <w:lvlText w:val="%5."/>
      <w:lvlJc w:val="left"/>
      <w:pPr>
        <w:ind w:left="2277" w:hanging="360"/>
      </w:pPr>
    </w:lvl>
    <w:lvl w:ilvl="5" w:tplc="2000001B" w:tentative="1">
      <w:start w:val="1"/>
      <w:numFmt w:val="lowerRoman"/>
      <w:lvlText w:val="%6."/>
      <w:lvlJc w:val="right"/>
      <w:pPr>
        <w:ind w:left="2997" w:hanging="180"/>
      </w:pPr>
    </w:lvl>
    <w:lvl w:ilvl="6" w:tplc="2000000F" w:tentative="1">
      <w:start w:val="1"/>
      <w:numFmt w:val="decimal"/>
      <w:lvlText w:val="%7."/>
      <w:lvlJc w:val="left"/>
      <w:pPr>
        <w:ind w:left="3717" w:hanging="360"/>
      </w:pPr>
    </w:lvl>
    <w:lvl w:ilvl="7" w:tplc="20000019" w:tentative="1">
      <w:start w:val="1"/>
      <w:numFmt w:val="lowerLetter"/>
      <w:lvlText w:val="%8."/>
      <w:lvlJc w:val="left"/>
      <w:pPr>
        <w:ind w:left="4437" w:hanging="360"/>
      </w:pPr>
    </w:lvl>
    <w:lvl w:ilvl="8" w:tplc="2000001B" w:tentative="1">
      <w:start w:val="1"/>
      <w:numFmt w:val="lowerRoman"/>
      <w:lvlText w:val="%9."/>
      <w:lvlJc w:val="right"/>
      <w:pPr>
        <w:ind w:left="5157" w:hanging="180"/>
      </w:pPr>
    </w:lvl>
  </w:abstractNum>
  <w:abstractNum w:abstractNumId="43" w15:restartNumberingAfterBreak="0">
    <w:nsid w:val="50AC2EBE"/>
    <w:multiLevelType w:val="hybridMultilevel"/>
    <w:tmpl w:val="EE92E71E"/>
    <w:lvl w:ilvl="0" w:tplc="71E87616">
      <w:start w:val="1"/>
      <w:numFmt w:val="decimal"/>
      <w:lvlText w:val="{CMR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865123"/>
    <w:multiLevelType w:val="hybridMultilevel"/>
    <w:tmpl w:val="CD9ECFD4"/>
    <w:lvl w:ilvl="0" w:tplc="6C5097C8">
      <w:start w:val="1"/>
      <w:numFmt w:val="decimal"/>
      <w:lvlText w:val="2.3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9E612A"/>
    <w:multiLevelType w:val="hybridMultilevel"/>
    <w:tmpl w:val="8184049C"/>
    <w:lvl w:ilvl="0" w:tplc="C3F8A22E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Miriam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57BE4A08"/>
    <w:multiLevelType w:val="hybridMultilevel"/>
    <w:tmpl w:val="F3EA0F90"/>
    <w:lvl w:ilvl="0" w:tplc="B63A7C36">
      <w:start w:val="1"/>
      <w:numFmt w:val="bullet"/>
      <w:lvlText w:val=""/>
      <w:lvlJc w:val="left"/>
      <w:pPr>
        <w:ind w:left="1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A5DC1"/>
    <w:multiLevelType w:val="hybridMultilevel"/>
    <w:tmpl w:val="68BEC2E0"/>
    <w:lvl w:ilvl="0" w:tplc="45AE99F2">
      <w:start w:val="1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B306F4"/>
    <w:multiLevelType w:val="hybridMultilevel"/>
    <w:tmpl w:val="BB649AB8"/>
    <w:lvl w:ilvl="0" w:tplc="CE8C8940">
      <w:start w:val="1"/>
      <w:numFmt w:val="decimal"/>
      <w:lvlText w:val="{COM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85070E"/>
    <w:multiLevelType w:val="hybridMultilevel"/>
    <w:tmpl w:val="C7689C94"/>
    <w:lvl w:ilvl="0" w:tplc="3FF02D04">
      <w:start w:val="1"/>
      <w:numFmt w:val="decimal"/>
      <w:lvlText w:val="3.2.%1"/>
      <w:lvlJc w:val="left"/>
      <w:pPr>
        <w:ind w:left="992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720785"/>
    <w:multiLevelType w:val="hybridMultilevel"/>
    <w:tmpl w:val="BA945176"/>
    <w:lvl w:ilvl="0" w:tplc="5498BFB4">
      <w:start w:val="1"/>
      <w:numFmt w:val="decimal"/>
      <w:lvlText w:val="5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802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4F67F71"/>
    <w:multiLevelType w:val="hybridMultilevel"/>
    <w:tmpl w:val="BCCC962A"/>
    <w:lvl w:ilvl="0" w:tplc="85B87CF6">
      <w:start w:val="1"/>
      <w:numFmt w:val="decimal"/>
      <w:lvlText w:val="{MUP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5B559B"/>
    <w:multiLevelType w:val="hybridMultilevel"/>
    <w:tmpl w:val="D2E40AF6"/>
    <w:lvl w:ilvl="0" w:tplc="71924E96">
      <w:start w:val="1"/>
      <w:numFmt w:val="decimal"/>
      <w:lvlText w:val="{INT1.%1}"/>
      <w:lvlJc w:val="left"/>
      <w:pPr>
        <w:ind w:left="567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17" w:hanging="360"/>
      </w:pPr>
    </w:lvl>
    <w:lvl w:ilvl="2" w:tplc="2000001B" w:tentative="1">
      <w:start w:val="1"/>
      <w:numFmt w:val="lowerRoman"/>
      <w:lvlText w:val="%3."/>
      <w:lvlJc w:val="right"/>
      <w:pPr>
        <w:ind w:left="837" w:hanging="180"/>
      </w:pPr>
    </w:lvl>
    <w:lvl w:ilvl="3" w:tplc="2000000F" w:tentative="1">
      <w:start w:val="1"/>
      <w:numFmt w:val="decimal"/>
      <w:lvlText w:val="%4."/>
      <w:lvlJc w:val="left"/>
      <w:pPr>
        <w:ind w:left="1557" w:hanging="360"/>
      </w:pPr>
    </w:lvl>
    <w:lvl w:ilvl="4" w:tplc="20000019" w:tentative="1">
      <w:start w:val="1"/>
      <w:numFmt w:val="lowerLetter"/>
      <w:lvlText w:val="%5."/>
      <w:lvlJc w:val="left"/>
      <w:pPr>
        <w:ind w:left="2277" w:hanging="360"/>
      </w:pPr>
    </w:lvl>
    <w:lvl w:ilvl="5" w:tplc="2000001B" w:tentative="1">
      <w:start w:val="1"/>
      <w:numFmt w:val="lowerRoman"/>
      <w:lvlText w:val="%6."/>
      <w:lvlJc w:val="right"/>
      <w:pPr>
        <w:ind w:left="2997" w:hanging="180"/>
      </w:pPr>
    </w:lvl>
    <w:lvl w:ilvl="6" w:tplc="2000000F" w:tentative="1">
      <w:start w:val="1"/>
      <w:numFmt w:val="decimal"/>
      <w:lvlText w:val="%7."/>
      <w:lvlJc w:val="left"/>
      <w:pPr>
        <w:ind w:left="3717" w:hanging="360"/>
      </w:pPr>
    </w:lvl>
    <w:lvl w:ilvl="7" w:tplc="20000019" w:tentative="1">
      <w:start w:val="1"/>
      <w:numFmt w:val="lowerLetter"/>
      <w:lvlText w:val="%8."/>
      <w:lvlJc w:val="left"/>
      <w:pPr>
        <w:ind w:left="4437" w:hanging="360"/>
      </w:pPr>
    </w:lvl>
    <w:lvl w:ilvl="8" w:tplc="2000001B" w:tentative="1">
      <w:start w:val="1"/>
      <w:numFmt w:val="lowerRoman"/>
      <w:lvlText w:val="%9."/>
      <w:lvlJc w:val="right"/>
      <w:pPr>
        <w:ind w:left="5157" w:hanging="180"/>
      </w:pPr>
    </w:lvl>
  </w:abstractNum>
  <w:abstractNum w:abstractNumId="54" w15:restartNumberingAfterBreak="0">
    <w:nsid w:val="6BCB28F7"/>
    <w:multiLevelType w:val="hybridMultilevel"/>
    <w:tmpl w:val="8B1AF07A"/>
    <w:lvl w:ilvl="0" w:tplc="8D14A8EC">
      <w:start w:val="1"/>
      <w:numFmt w:val="decimal"/>
      <w:lvlText w:val="6.%1"/>
      <w:lvlJc w:val="left"/>
      <w:pPr>
        <w:ind w:left="8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7D43C2"/>
    <w:multiLevelType w:val="multilevel"/>
    <w:tmpl w:val="E1EC9586"/>
    <w:lvl w:ilvl="0">
      <w:start w:val="1"/>
      <w:numFmt w:val="decimal"/>
      <w:lvlText w:val="{X.%1}"/>
      <w:lvlJc w:val="left"/>
      <w:pPr>
        <w:tabs>
          <w:tab w:val="num" w:pos="1021"/>
        </w:tabs>
        <w:ind w:left="1021" w:hanging="1021"/>
      </w:pPr>
      <w:rPr>
        <w:rFonts w:cs="Times New Roman" w:hint="cs"/>
      </w:rPr>
    </w:lvl>
    <w:lvl w:ilvl="1">
      <w:start w:val="1"/>
      <w:numFmt w:val="decimal"/>
      <w:lvlText w:val="{B.%1.%2}"/>
      <w:lvlJc w:val="left"/>
      <w:pPr>
        <w:tabs>
          <w:tab w:val="num" w:pos="1418"/>
        </w:tabs>
        <w:ind w:left="1418"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94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02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1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18" w:hanging="708"/>
      </w:pPr>
      <w:rPr>
        <w:rFonts w:cs="Times New Roman" w:hint="default"/>
      </w:rPr>
    </w:lvl>
  </w:abstractNum>
  <w:abstractNum w:abstractNumId="56" w15:restartNumberingAfterBreak="0">
    <w:nsid w:val="6CE01E01"/>
    <w:multiLevelType w:val="hybridMultilevel"/>
    <w:tmpl w:val="A2B45DDE"/>
    <w:lvl w:ilvl="0" w:tplc="7624B23A">
      <w:start w:val="1"/>
      <w:numFmt w:val="decimal"/>
      <w:lvlText w:val="2.1.%1"/>
      <w:lvlJc w:val="right"/>
      <w:pPr>
        <w:ind w:left="1890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780EFC"/>
    <w:multiLevelType w:val="hybridMultilevel"/>
    <w:tmpl w:val="36AA8D9E"/>
    <w:lvl w:ilvl="0" w:tplc="B63A7C36">
      <w:start w:val="1"/>
      <w:numFmt w:val="bullet"/>
      <w:lvlText w:val=""/>
      <w:lvlJc w:val="left"/>
      <w:pPr>
        <w:ind w:left="177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720344"/>
    <w:multiLevelType w:val="hybridMultilevel"/>
    <w:tmpl w:val="DE506256"/>
    <w:lvl w:ilvl="0" w:tplc="7B82C894">
      <w:start w:val="1"/>
      <w:numFmt w:val="decimal"/>
      <w:lvlText w:val="5.%1"/>
      <w:lvlJc w:val="left"/>
      <w:pPr>
        <w:ind w:left="1418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968" w:hanging="360"/>
      </w:pPr>
    </w:lvl>
    <w:lvl w:ilvl="2" w:tplc="2000001B" w:tentative="1">
      <w:start w:val="1"/>
      <w:numFmt w:val="lowerRoman"/>
      <w:lvlText w:val="%3."/>
      <w:lvlJc w:val="right"/>
      <w:pPr>
        <w:ind w:left="1688" w:hanging="180"/>
      </w:pPr>
    </w:lvl>
    <w:lvl w:ilvl="3" w:tplc="2000000F" w:tentative="1">
      <w:start w:val="1"/>
      <w:numFmt w:val="decimal"/>
      <w:lvlText w:val="%4."/>
      <w:lvlJc w:val="left"/>
      <w:pPr>
        <w:ind w:left="2408" w:hanging="360"/>
      </w:pPr>
    </w:lvl>
    <w:lvl w:ilvl="4" w:tplc="20000019" w:tentative="1">
      <w:start w:val="1"/>
      <w:numFmt w:val="lowerLetter"/>
      <w:lvlText w:val="%5."/>
      <w:lvlJc w:val="left"/>
      <w:pPr>
        <w:ind w:left="3128" w:hanging="360"/>
      </w:pPr>
    </w:lvl>
    <w:lvl w:ilvl="5" w:tplc="2000001B" w:tentative="1">
      <w:start w:val="1"/>
      <w:numFmt w:val="lowerRoman"/>
      <w:lvlText w:val="%6."/>
      <w:lvlJc w:val="right"/>
      <w:pPr>
        <w:ind w:left="3848" w:hanging="180"/>
      </w:pPr>
    </w:lvl>
    <w:lvl w:ilvl="6" w:tplc="2000000F" w:tentative="1">
      <w:start w:val="1"/>
      <w:numFmt w:val="decimal"/>
      <w:lvlText w:val="%7."/>
      <w:lvlJc w:val="left"/>
      <w:pPr>
        <w:ind w:left="4568" w:hanging="360"/>
      </w:pPr>
    </w:lvl>
    <w:lvl w:ilvl="7" w:tplc="20000019" w:tentative="1">
      <w:start w:val="1"/>
      <w:numFmt w:val="lowerLetter"/>
      <w:lvlText w:val="%8."/>
      <w:lvlJc w:val="left"/>
      <w:pPr>
        <w:ind w:left="5288" w:hanging="360"/>
      </w:pPr>
    </w:lvl>
    <w:lvl w:ilvl="8" w:tplc="2000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59" w15:restartNumberingAfterBreak="0">
    <w:nsid w:val="71D71CCC"/>
    <w:multiLevelType w:val="hybridMultilevel"/>
    <w:tmpl w:val="FBCED286"/>
    <w:lvl w:ilvl="0" w:tplc="ADFE8BAC">
      <w:start w:val="1"/>
      <w:numFmt w:val="decimal"/>
      <w:lvlText w:val="2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387463"/>
    <w:multiLevelType w:val="multilevel"/>
    <w:tmpl w:val="9AF0948C"/>
    <w:lvl w:ilvl="0">
      <w:start w:val="1"/>
      <w:numFmt w:val="decimal"/>
      <w:lvlText w:val="{PSM.%1}"/>
      <w:lvlJc w:val="right"/>
      <w:pPr>
        <w:ind w:left="785" w:hanging="360"/>
      </w:pPr>
      <w:rPr>
        <w:rFonts w:hint="default"/>
      </w:rPr>
    </w:lvl>
    <w:lvl w:ilvl="1">
      <w:start w:val="1"/>
      <w:numFmt w:val="decimal"/>
      <w:lvlText w:val="{PSM. %1.%2}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61" w15:restartNumberingAfterBreak="0">
    <w:nsid w:val="746F2046"/>
    <w:multiLevelType w:val="hybridMultilevel"/>
    <w:tmpl w:val="BA945176"/>
    <w:lvl w:ilvl="0" w:tplc="FFFFFFFF">
      <w:start w:val="1"/>
      <w:numFmt w:val="decimal"/>
      <w:lvlText w:val="5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352AEA"/>
    <w:multiLevelType w:val="hybridMultilevel"/>
    <w:tmpl w:val="334EB83A"/>
    <w:lvl w:ilvl="0" w:tplc="AAD09C94">
      <w:start w:val="1"/>
      <w:numFmt w:val="decimal"/>
      <w:lvlText w:val="{PI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551691"/>
    <w:multiLevelType w:val="hybridMultilevel"/>
    <w:tmpl w:val="CB726154"/>
    <w:lvl w:ilvl="0" w:tplc="FFFFFFFF">
      <w:start w:val="1"/>
      <w:numFmt w:val="decimal"/>
      <w:lvlText w:val="4.%1"/>
      <w:lvlJc w:val="left"/>
      <w:pPr>
        <w:ind w:left="1890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E80608"/>
    <w:multiLevelType w:val="hybridMultilevel"/>
    <w:tmpl w:val="07A474F8"/>
    <w:lvl w:ilvl="0" w:tplc="93A82106">
      <w:start w:val="1"/>
      <w:numFmt w:val="decimal"/>
      <w:lvlText w:val="1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016EBE8B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6">
    <w:nsid w:val="046441A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7">
    <w:nsid w:val="02EDDD99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 w16cid:durableId="256212643">
    <w:abstractNumId w:val="54"/>
  </w:num>
  <w:num w:numId="2" w16cid:durableId="843863947">
    <w:abstractNumId w:val="16"/>
  </w:num>
  <w:num w:numId="3" w16cid:durableId="1859273327">
    <w:abstractNumId w:val="17"/>
  </w:num>
  <w:num w:numId="4" w16cid:durableId="1459453479">
    <w:abstractNumId w:val="0"/>
  </w:num>
  <w:num w:numId="5" w16cid:durableId="1905681292">
    <w:abstractNumId w:val="23"/>
  </w:num>
  <w:num w:numId="6" w16cid:durableId="1069964117">
    <w:abstractNumId w:val="31"/>
  </w:num>
  <w:num w:numId="7" w16cid:durableId="195578707">
    <w:abstractNumId w:val="6"/>
  </w:num>
  <w:num w:numId="8" w16cid:durableId="1961762463">
    <w:abstractNumId w:val="45"/>
  </w:num>
  <w:num w:numId="9" w16cid:durableId="1768228453">
    <w:abstractNumId w:val="24"/>
  </w:num>
  <w:num w:numId="10" w16cid:durableId="135998884">
    <w:abstractNumId w:val="30"/>
  </w:num>
  <w:num w:numId="11" w16cid:durableId="466506234">
    <w:abstractNumId w:val="21"/>
  </w:num>
  <w:num w:numId="12" w16cid:durableId="584727594">
    <w:abstractNumId w:val="55"/>
  </w:num>
  <w:num w:numId="13" w16cid:durableId="270361624">
    <w:abstractNumId w:val="2"/>
  </w:num>
  <w:num w:numId="14" w16cid:durableId="701051204">
    <w:abstractNumId w:val="60"/>
  </w:num>
  <w:num w:numId="15" w16cid:durableId="1108352778">
    <w:abstractNumId w:val="41"/>
  </w:num>
  <w:num w:numId="16" w16cid:durableId="1948005820">
    <w:abstractNumId w:val="62"/>
  </w:num>
  <w:num w:numId="17" w16cid:durableId="1003171093">
    <w:abstractNumId w:val="36"/>
  </w:num>
  <w:num w:numId="18" w16cid:durableId="1246233154">
    <w:abstractNumId w:val="11"/>
  </w:num>
  <w:num w:numId="19" w16cid:durableId="673846312">
    <w:abstractNumId w:val="48"/>
  </w:num>
  <w:num w:numId="20" w16cid:durableId="1946183586">
    <w:abstractNumId w:val="52"/>
  </w:num>
  <w:num w:numId="21" w16cid:durableId="130294524">
    <w:abstractNumId w:val="26"/>
  </w:num>
  <w:num w:numId="22" w16cid:durableId="1857111577">
    <w:abstractNumId w:val="46"/>
  </w:num>
  <w:num w:numId="23" w16cid:durableId="1782457513">
    <w:abstractNumId w:val="43"/>
  </w:num>
  <w:num w:numId="24" w16cid:durableId="345711897">
    <w:abstractNumId w:val="15"/>
  </w:num>
  <w:num w:numId="25" w16cid:durableId="1885143424">
    <w:abstractNumId w:val="27"/>
  </w:num>
  <w:num w:numId="26" w16cid:durableId="806124995">
    <w:abstractNumId w:val="64"/>
  </w:num>
  <w:num w:numId="27" w16cid:durableId="8341873">
    <w:abstractNumId w:val="37"/>
  </w:num>
  <w:num w:numId="28" w16cid:durableId="575552810">
    <w:abstractNumId w:val="35"/>
  </w:num>
  <w:num w:numId="29" w16cid:durableId="105196741">
    <w:abstractNumId w:val="25"/>
  </w:num>
  <w:num w:numId="30" w16cid:durableId="1479300397">
    <w:abstractNumId w:val="59"/>
  </w:num>
  <w:num w:numId="31" w16cid:durableId="29960902">
    <w:abstractNumId w:val="28"/>
  </w:num>
  <w:num w:numId="32" w16cid:durableId="913782485">
    <w:abstractNumId w:val="44"/>
  </w:num>
  <w:num w:numId="33" w16cid:durableId="1370106582">
    <w:abstractNumId w:val="1"/>
  </w:num>
  <w:num w:numId="34" w16cid:durableId="1914125208">
    <w:abstractNumId w:val="56"/>
  </w:num>
  <w:num w:numId="35" w16cid:durableId="1693722901">
    <w:abstractNumId w:val="32"/>
  </w:num>
  <w:num w:numId="36" w16cid:durableId="1048525874">
    <w:abstractNumId w:val="13"/>
  </w:num>
  <w:num w:numId="37" w16cid:durableId="1210148640">
    <w:abstractNumId w:val="8"/>
  </w:num>
  <w:num w:numId="38" w16cid:durableId="406343578">
    <w:abstractNumId w:val="18"/>
  </w:num>
  <w:num w:numId="39" w16cid:durableId="1003122700">
    <w:abstractNumId w:val="49"/>
  </w:num>
  <w:num w:numId="40" w16cid:durableId="1077359595">
    <w:abstractNumId w:val="9"/>
  </w:num>
  <w:num w:numId="41" w16cid:durableId="2100639124">
    <w:abstractNumId w:val="19"/>
  </w:num>
  <w:num w:numId="42" w16cid:durableId="1932617084">
    <w:abstractNumId w:val="4"/>
  </w:num>
  <w:num w:numId="43" w16cid:durableId="967971193">
    <w:abstractNumId w:val="7"/>
  </w:num>
  <w:num w:numId="44" w16cid:durableId="1577477173">
    <w:abstractNumId w:val="12"/>
  </w:num>
  <w:num w:numId="45" w16cid:durableId="1014381158">
    <w:abstractNumId w:val="14"/>
  </w:num>
  <w:num w:numId="46" w16cid:durableId="843711647">
    <w:abstractNumId w:val="58"/>
  </w:num>
  <w:num w:numId="47" w16cid:durableId="987053659">
    <w:abstractNumId w:val="57"/>
  </w:num>
  <w:num w:numId="48" w16cid:durableId="1639258828">
    <w:abstractNumId w:val="39"/>
  </w:num>
  <w:num w:numId="49" w16cid:durableId="1207833892">
    <w:abstractNumId w:val="38"/>
  </w:num>
  <w:num w:numId="50" w16cid:durableId="642082001">
    <w:abstractNumId w:val="53"/>
  </w:num>
  <w:num w:numId="51" w16cid:durableId="1396509661">
    <w:abstractNumId w:val="42"/>
  </w:num>
  <w:num w:numId="52" w16cid:durableId="1415084161">
    <w:abstractNumId w:val="20"/>
  </w:num>
  <w:num w:numId="53" w16cid:durableId="2085518939">
    <w:abstractNumId w:val="29"/>
  </w:num>
  <w:num w:numId="54" w16cid:durableId="1551919221">
    <w:abstractNumId w:val="47"/>
  </w:num>
  <w:num w:numId="55" w16cid:durableId="555092028">
    <w:abstractNumId w:val="3"/>
  </w:num>
  <w:num w:numId="56" w16cid:durableId="1937857212">
    <w:abstractNumId w:val="40"/>
  </w:num>
  <w:num w:numId="57" w16cid:durableId="2138258999">
    <w:abstractNumId w:val="63"/>
  </w:num>
  <w:num w:numId="58" w16cid:durableId="1832526315">
    <w:abstractNumId w:val="5"/>
  </w:num>
  <w:num w:numId="59" w16cid:durableId="279654731">
    <w:abstractNumId w:val="33"/>
  </w:num>
  <w:num w:numId="60" w16cid:durableId="158234867">
    <w:abstractNumId w:val="34"/>
  </w:num>
  <w:num w:numId="61" w16cid:durableId="755858674">
    <w:abstractNumId w:val="50"/>
  </w:num>
  <w:num w:numId="62" w16cid:durableId="1477063418">
    <w:abstractNumId w:val="61"/>
  </w:num>
  <w:num w:numId="63" w16cid:durableId="2001469530">
    <w:abstractNumId w:val="10"/>
  </w:num>
  <w:num w:numId="64" w16cid:durableId="1613853853">
    <w:abstractNumId w:val="22"/>
  </w:num>
  <w:num w:numId="66">
    <w:abstractNumId w:val="65"/>
  </w:num>
  <w:num w:numId="67">
    <w:abstractNumId w:val="65"/>
  </w:num>
  <w:num w:numId="68">
    <w:abstractNumId w:val="65"/>
  </w:num>
  <w:num w:numId="69">
    <w:abstractNumId w:val="65"/>
  </w:num>
  <w:num w:numId="70">
    <w:abstractNumId w:val="65"/>
  </w:num>
  <w:num w:numId="71">
    <w:abstractNumId w:val="65"/>
  </w:num>
  <w:num w:numId="7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5"/>
  </w:num>
  <w:num w:numId="75">
    <w:abstractNumId w:val="65"/>
  </w:num>
  <w:num w:numId="76">
    <w:abstractNumId w:val="65"/>
  </w:num>
  <w:num w:numId="77">
    <w:abstractNumId w:val="65"/>
  </w:num>
  <w:num w:numId="78">
    <w:abstractNumId w:val="65"/>
  </w:num>
  <w:num w:numId="79">
    <w:abstractNumId w:val="65"/>
  </w:num>
  <w:num w:numId="80">
    <w:abstractNumId w:val="65"/>
  </w:num>
  <w:num w:numId="81">
    <w:abstractNumId w:val="65"/>
  </w:num>
  <w:num w:numId="82">
    <w:abstractNumId w:val="65"/>
  </w:num>
  <w:num w:numId="83">
    <w:abstractNumId w:val="65"/>
  </w:num>
  <w:num w:numId="84">
    <w:abstractNumId w:val="65"/>
  </w:num>
  <w:num w:numId="8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67"/>
  </w:num>
  <w:num w:numId="87">
    <w:abstractNumId w:val="67"/>
  </w:num>
  <w:num w:numId="88">
    <w:abstractNumId w:val="67"/>
  </w:num>
  <w:num w:numId="89">
    <w:abstractNumId w:val="67"/>
  </w:num>
  <w:num w:numId="90">
    <w:abstractNumId w:val="67"/>
  </w:num>
  <w:num w:numId="91">
    <w:abstractNumId w:val="67"/>
  </w:num>
  <w:num w:numId="92">
    <w:abstractNumId w:val="67"/>
  </w:num>
  <w:num w:numId="93">
    <w:abstractNumId w:val="67"/>
  </w:num>
  <w:num w:numId="94">
    <w:abstractNumId w:val="67"/>
  </w:num>
  <w:num w:numId="95">
    <w:abstractNumId w:val="67"/>
  </w:num>
  <w:num w:numId="96">
    <w:abstractNumId w:val="67"/>
  </w:num>
  <w:num w:numId="97">
    <w:abstractNumId w:val="67"/>
  </w:num>
  <w:num w:numId="65" w16cid:durableId="1825776060">
    <w:abstractNumId w:val="5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efaultTableStyle w:val="DilonTableLis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29"/>
    <w:rsid w:val="00001CB5"/>
    <w:rsid w:val="0000327E"/>
    <w:rsid w:val="00011B5B"/>
    <w:rsid w:val="000203D8"/>
    <w:rsid w:val="0002080A"/>
    <w:rsid w:val="000210FE"/>
    <w:rsid w:val="00022F15"/>
    <w:rsid w:val="000333F7"/>
    <w:rsid w:val="00035F1A"/>
    <w:rsid w:val="00036174"/>
    <w:rsid w:val="000407FB"/>
    <w:rsid w:val="00040FEA"/>
    <w:rsid w:val="00044DFB"/>
    <w:rsid w:val="00045500"/>
    <w:rsid w:val="0004595C"/>
    <w:rsid w:val="0005074D"/>
    <w:rsid w:val="0005390B"/>
    <w:rsid w:val="00065F6B"/>
    <w:rsid w:val="000723E2"/>
    <w:rsid w:val="00076900"/>
    <w:rsid w:val="00090897"/>
    <w:rsid w:val="00092838"/>
    <w:rsid w:val="000A7053"/>
    <w:rsid w:val="000B20A4"/>
    <w:rsid w:val="000B2BE7"/>
    <w:rsid w:val="000B3CB4"/>
    <w:rsid w:val="000B60A0"/>
    <w:rsid w:val="000C531B"/>
    <w:rsid w:val="000D170F"/>
    <w:rsid w:val="000D1ECD"/>
    <w:rsid w:val="000D4DFE"/>
    <w:rsid w:val="000E22F6"/>
    <w:rsid w:val="000E2349"/>
    <w:rsid w:val="000E3D8A"/>
    <w:rsid w:val="000E7B8A"/>
    <w:rsid w:val="000F4B55"/>
    <w:rsid w:val="000F59FD"/>
    <w:rsid w:val="000F6F5A"/>
    <w:rsid w:val="00101F2E"/>
    <w:rsid w:val="001114DA"/>
    <w:rsid w:val="00113C31"/>
    <w:rsid w:val="00115048"/>
    <w:rsid w:val="0011541F"/>
    <w:rsid w:val="001173E0"/>
    <w:rsid w:val="0012343B"/>
    <w:rsid w:val="00123DE2"/>
    <w:rsid w:val="00125D3F"/>
    <w:rsid w:val="0012760F"/>
    <w:rsid w:val="0013600D"/>
    <w:rsid w:val="001418E8"/>
    <w:rsid w:val="00141981"/>
    <w:rsid w:val="001430E2"/>
    <w:rsid w:val="001509CD"/>
    <w:rsid w:val="0015285E"/>
    <w:rsid w:val="00156C78"/>
    <w:rsid w:val="00157C2F"/>
    <w:rsid w:val="0016046B"/>
    <w:rsid w:val="00163447"/>
    <w:rsid w:val="00166AC0"/>
    <w:rsid w:val="00167DFD"/>
    <w:rsid w:val="00171205"/>
    <w:rsid w:val="00172092"/>
    <w:rsid w:val="0018761E"/>
    <w:rsid w:val="00187B11"/>
    <w:rsid w:val="00193719"/>
    <w:rsid w:val="00195E24"/>
    <w:rsid w:val="001A1D25"/>
    <w:rsid w:val="001A4A2E"/>
    <w:rsid w:val="001B57B4"/>
    <w:rsid w:val="001C25D8"/>
    <w:rsid w:val="001D157B"/>
    <w:rsid w:val="001D3CDD"/>
    <w:rsid w:val="001D4190"/>
    <w:rsid w:val="001D4F03"/>
    <w:rsid w:val="001E058D"/>
    <w:rsid w:val="001E06A8"/>
    <w:rsid w:val="001E323B"/>
    <w:rsid w:val="001E3435"/>
    <w:rsid w:val="001E4425"/>
    <w:rsid w:val="001F5451"/>
    <w:rsid w:val="002018F2"/>
    <w:rsid w:val="00201B08"/>
    <w:rsid w:val="00203186"/>
    <w:rsid w:val="002045EA"/>
    <w:rsid w:val="002115E0"/>
    <w:rsid w:val="00216B87"/>
    <w:rsid w:val="0022574C"/>
    <w:rsid w:val="0023270C"/>
    <w:rsid w:val="00235750"/>
    <w:rsid w:val="00241AF2"/>
    <w:rsid w:val="00241FA6"/>
    <w:rsid w:val="002510F0"/>
    <w:rsid w:val="002547BF"/>
    <w:rsid w:val="00262A85"/>
    <w:rsid w:val="00266334"/>
    <w:rsid w:val="00266B35"/>
    <w:rsid w:val="00272EAF"/>
    <w:rsid w:val="00273F24"/>
    <w:rsid w:val="00274719"/>
    <w:rsid w:val="00282B7E"/>
    <w:rsid w:val="00284CE2"/>
    <w:rsid w:val="00285AC7"/>
    <w:rsid w:val="00285BD8"/>
    <w:rsid w:val="00290532"/>
    <w:rsid w:val="0029208E"/>
    <w:rsid w:val="00292A31"/>
    <w:rsid w:val="00293782"/>
    <w:rsid w:val="002950AD"/>
    <w:rsid w:val="002A032E"/>
    <w:rsid w:val="002A2232"/>
    <w:rsid w:val="002A3187"/>
    <w:rsid w:val="002A413B"/>
    <w:rsid w:val="002A446D"/>
    <w:rsid w:val="002A5273"/>
    <w:rsid w:val="002A5A01"/>
    <w:rsid w:val="002C21B5"/>
    <w:rsid w:val="002C31A2"/>
    <w:rsid w:val="002C40F2"/>
    <w:rsid w:val="002C4C52"/>
    <w:rsid w:val="002C506A"/>
    <w:rsid w:val="002C7F3E"/>
    <w:rsid w:val="002D30CC"/>
    <w:rsid w:val="002E4C70"/>
    <w:rsid w:val="002E62D9"/>
    <w:rsid w:val="002E7900"/>
    <w:rsid w:val="002E7EAB"/>
    <w:rsid w:val="002F1A10"/>
    <w:rsid w:val="002F21EE"/>
    <w:rsid w:val="002F2D07"/>
    <w:rsid w:val="002F35F9"/>
    <w:rsid w:val="002F61A1"/>
    <w:rsid w:val="002F6CB2"/>
    <w:rsid w:val="00302F19"/>
    <w:rsid w:val="003074FB"/>
    <w:rsid w:val="00321C1E"/>
    <w:rsid w:val="00330296"/>
    <w:rsid w:val="00332D37"/>
    <w:rsid w:val="00333858"/>
    <w:rsid w:val="00333B03"/>
    <w:rsid w:val="00340043"/>
    <w:rsid w:val="00342979"/>
    <w:rsid w:val="00342CF4"/>
    <w:rsid w:val="00344DD0"/>
    <w:rsid w:val="00354B56"/>
    <w:rsid w:val="003571DF"/>
    <w:rsid w:val="00366751"/>
    <w:rsid w:val="00373C4C"/>
    <w:rsid w:val="00381412"/>
    <w:rsid w:val="00385273"/>
    <w:rsid w:val="00391045"/>
    <w:rsid w:val="0039344B"/>
    <w:rsid w:val="00393C35"/>
    <w:rsid w:val="0039411E"/>
    <w:rsid w:val="00394692"/>
    <w:rsid w:val="0039528B"/>
    <w:rsid w:val="0039540B"/>
    <w:rsid w:val="00397327"/>
    <w:rsid w:val="003A5C79"/>
    <w:rsid w:val="003B2E69"/>
    <w:rsid w:val="003B387E"/>
    <w:rsid w:val="003B49ED"/>
    <w:rsid w:val="003B69F2"/>
    <w:rsid w:val="003B7476"/>
    <w:rsid w:val="003C1717"/>
    <w:rsid w:val="003C68CC"/>
    <w:rsid w:val="003D1DDB"/>
    <w:rsid w:val="003E3F5A"/>
    <w:rsid w:val="003E4ACC"/>
    <w:rsid w:val="003E7179"/>
    <w:rsid w:val="003F29DB"/>
    <w:rsid w:val="003F4C70"/>
    <w:rsid w:val="00407866"/>
    <w:rsid w:val="004133A1"/>
    <w:rsid w:val="004166AE"/>
    <w:rsid w:val="00417672"/>
    <w:rsid w:val="00420790"/>
    <w:rsid w:val="0042241B"/>
    <w:rsid w:val="00422CFB"/>
    <w:rsid w:val="00425C87"/>
    <w:rsid w:val="00425F7D"/>
    <w:rsid w:val="00431807"/>
    <w:rsid w:val="00432601"/>
    <w:rsid w:val="00433CE4"/>
    <w:rsid w:val="004340B0"/>
    <w:rsid w:val="004379D7"/>
    <w:rsid w:val="004431E4"/>
    <w:rsid w:val="004436DA"/>
    <w:rsid w:val="0044395B"/>
    <w:rsid w:val="00443B3B"/>
    <w:rsid w:val="0044646E"/>
    <w:rsid w:val="0045016B"/>
    <w:rsid w:val="00450FCC"/>
    <w:rsid w:val="00451243"/>
    <w:rsid w:val="0045265C"/>
    <w:rsid w:val="00456834"/>
    <w:rsid w:val="00457A25"/>
    <w:rsid w:val="00463515"/>
    <w:rsid w:val="00464898"/>
    <w:rsid w:val="004661C1"/>
    <w:rsid w:val="00466A9F"/>
    <w:rsid w:val="00472B73"/>
    <w:rsid w:val="00475AF6"/>
    <w:rsid w:val="00480656"/>
    <w:rsid w:val="00481876"/>
    <w:rsid w:val="00482FBD"/>
    <w:rsid w:val="00483217"/>
    <w:rsid w:val="00487444"/>
    <w:rsid w:val="004915A6"/>
    <w:rsid w:val="0049184B"/>
    <w:rsid w:val="00497A1D"/>
    <w:rsid w:val="004A5B43"/>
    <w:rsid w:val="004C3E9F"/>
    <w:rsid w:val="004C6918"/>
    <w:rsid w:val="004D0644"/>
    <w:rsid w:val="004D26ED"/>
    <w:rsid w:val="004D4406"/>
    <w:rsid w:val="004D5E73"/>
    <w:rsid w:val="004D6523"/>
    <w:rsid w:val="004E0402"/>
    <w:rsid w:val="004E136B"/>
    <w:rsid w:val="004F700A"/>
    <w:rsid w:val="00500BA1"/>
    <w:rsid w:val="00504963"/>
    <w:rsid w:val="00507D30"/>
    <w:rsid w:val="005167D8"/>
    <w:rsid w:val="00522E29"/>
    <w:rsid w:val="005244E2"/>
    <w:rsid w:val="005269D3"/>
    <w:rsid w:val="00527002"/>
    <w:rsid w:val="00530F8A"/>
    <w:rsid w:val="00533A3C"/>
    <w:rsid w:val="00534823"/>
    <w:rsid w:val="005445B2"/>
    <w:rsid w:val="00552EA0"/>
    <w:rsid w:val="005572EB"/>
    <w:rsid w:val="005575A4"/>
    <w:rsid w:val="0055791D"/>
    <w:rsid w:val="005638FB"/>
    <w:rsid w:val="00572786"/>
    <w:rsid w:val="00577836"/>
    <w:rsid w:val="00582BA0"/>
    <w:rsid w:val="0058305B"/>
    <w:rsid w:val="00587563"/>
    <w:rsid w:val="00593334"/>
    <w:rsid w:val="005940BF"/>
    <w:rsid w:val="00594892"/>
    <w:rsid w:val="00596F64"/>
    <w:rsid w:val="005A20B9"/>
    <w:rsid w:val="005A2DCB"/>
    <w:rsid w:val="005B2473"/>
    <w:rsid w:val="005C1201"/>
    <w:rsid w:val="005C6DDF"/>
    <w:rsid w:val="005D426F"/>
    <w:rsid w:val="005D5878"/>
    <w:rsid w:val="005E56A2"/>
    <w:rsid w:val="005F06B7"/>
    <w:rsid w:val="005F0F24"/>
    <w:rsid w:val="005F28BC"/>
    <w:rsid w:val="005F3F73"/>
    <w:rsid w:val="006003FC"/>
    <w:rsid w:val="00602229"/>
    <w:rsid w:val="006054AA"/>
    <w:rsid w:val="00632B23"/>
    <w:rsid w:val="00635E1E"/>
    <w:rsid w:val="00637826"/>
    <w:rsid w:val="00643381"/>
    <w:rsid w:val="006604B4"/>
    <w:rsid w:val="006607F9"/>
    <w:rsid w:val="00661052"/>
    <w:rsid w:val="006614CD"/>
    <w:rsid w:val="00661D01"/>
    <w:rsid w:val="006628E9"/>
    <w:rsid w:val="00662D1D"/>
    <w:rsid w:val="00664DE3"/>
    <w:rsid w:val="00666C65"/>
    <w:rsid w:val="00666F58"/>
    <w:rsid w:val="00667C8F"/>
    <w:rsid w:val="00671883"/>
    <w:rsid w:val="00672919"/>
    <w:rsid w:val="00674236"/>
    <w:rsid w:val="00682DAE"/>
    <w:rsid w:val="00683B70"/>
    <w:rsid w:val="00694990"/>
    <w:rsid w:val="00697909"/>
    <w:rsid w:val="006A64A8"/>
    <w:rsid w:val="006B1710"/>
    <w:rsid w:val="006B1D8C"/>
    <w:rsid w:val="006B64D9"/>
    <w:rsid w:val="006B68A8"/>
    <w:rsid w:val="006C1F96"/>
    <w:rsid w:val="006C25FC"/>
    <w:rsid w:val="006C36E9"/>
    <w:rsid w:val="006D78FA"/>
    <w:rsid w:val="006D7B5C"/>
    <w:rsid w:val="006E0618"/>
    <w:rsid w:val="006E2E8B"/>
    <w:rsid w:val="006E6BF2"/>
    <w:rsid w:val="006E7AF9"/>
    <w:rsid w:val="006F01D8"/>
    <w:rsid w:val="006F3472"/>
    <w:rsid w:val="006F5CAE"/>
    <w:rsid w:val="006F6404"/>
    <w:rsid w:val="006F6B98"/>
    <w:rsid w:val="006F7A38"/>
    <w:rsid w:val="007025A7"/>
    <w:rsid w:val="0070367E"/>
    <w:rsid w:val="00712421"/>
    <w:rsid w:val="00714E67"/>
    <w:rsid w:val="00723F55"/>
    <w:rsid w:val="007270CC"/>
    <w:rsid w:val="00727180"/>
    <w:rsid w:val="007279CB"/>
    <w:rsid w:val="00740CDC"/>
    <w:rsid w:val="007440EC"/>
    <w:rsid w:val="00752E91"/>
    <w:rsid w:val="00754509"/>
    <w:rsid w:val="0075558A"/>
    <w:rsid w:val="00755E78"/>
    <w:rsid w:val="00756A31"/>
    <w:rsid w:val="00775964"/>
    <w:rsid w:val="0078336E"/>
    <w:rsid w:val="00783585"/>
    <w:rsid w:val="00784262"/>
    <w:rsid w:val="0079419A"/>
    <w:rsid w:val="00795225"/>
    <w:rsid w:val="00797A31"/>
    <w:rsid w:val="007A16BD"/>
    <w:rsid w:val="007A41F3"/>
    <w:rsid w:val="007A6347"/>
    <w:rsid w:val="007D0527"/>
    <w:rsid w:val="007D1B3A"/>
    <w:rsid w:val="007D5930"/>
    <w:rsid w:val="007E1349"/>
    <w:rsid w:val="007E5FD1"/>
    <w:rsid w:val="007F0A01"/>
    <w:rsid w:val="007F10DD"/>
    <w:rsid w:val="007F573D"/>
    <w:rsid w:val="007F5C3A"/>
    <w:rsid w:val="007F6781"/>
    <w:rsid w:val="008007FA"/>
    <w:rsid w:val="008025EC"/>
    <w:rsid w:val="00802DE4"/>
    <w:rsid w:val="00804A70"/>
    <w:rsid w:val="00804FC5"/>
    <w:rsid w:val="00804FC7"/>
    <w:rsid w:val="00806C4A"/>
    <w:rsid w:val="008112AF"/>
    <w:rsid w:val="00816875"/>
    <w:rsid w:val="00817CCB"/>
    <w:rsid w:val="008203AF"/>
    <w:rsid w:val="008212A2"/>
    <w:rsid w:val="00822CA1"/>
    <w:rsid w:val="008240F3"/>
    <w:rsid w:val="008311B7"/>
    <w:rsid w:val="00831ED8"/>
    <w:rsid w:val="008325D8"/>
    <w:rsid w:val="00843F01"/>
    <w:rsid w:val="00845287"/>
    <w:rsid w:val="008469E8"/>
    <w:rsid w:val="00850C61"/>
    <w:rsid w:val="00866496"/>
    <w:rsid w:val="00866738"/>
    <w:rsid w:val="00881A26"/>
    <w:rsid w:val="00885B9D"/>
    <w:rsid w:val="008942C0"/>
    <w:rsid w:val="008956E1"/>
    <w:rsid w:val="008969B3"/>
    <w:rsid w:val="00897B67"/>
    <w:rsid w:val="008B7EAA"/>
    <w:rsid w:val="008C1259"/>
    <w:rsid w:val="008C3A2A"/>
    <w:rsid w:val="008C5965"/>
    <w:rsid w:val="008D04CF"/>
    <w:rsid w:val="008D4977"/>
    <w:rsid w:val="008E3B09"/>
    <w:rsid w:val="008E4080"/>
    <w:rsid w:val="008E69E1"/>
    <w:rsid w:val="008E6CE6"/>
    <w:rsid w:val="008F6BAF"/>
    <w:rsid w:val="00902BFF"/>
    <w:rsid w:val="00902E16"/>
    <w:rsid w:val="00906722"/>
    <w:rsid w:val="00906BBA"/>
    <w:rsid w:val="00910E9C"/>
    <w:rsid w:val="00913ECA"/>
    <w:rsid w:val="009151F2"/>
    <w:rsid w:val="0092666F"/>
    <w:rsid w:val="00927720"/>
    <w:rsid w:val="00933049"/>
    <w:rsid w:val="0093524A"/>
    <w:rsid w:val="009376B4"/>
    <w:rsid w:val="00940C68"/>
    <w:rsid w:val="00943934"/>
    <w:rsid w:val="00944246"/>
    <w:rsid w:val="009548FA"/>
    <w:rsid w:val="0095514A"/>
    <w:rsid w:val="00957AA9"/>
    <w:rsid w:val="00962EC7"/>
    <w:rsid w:val="00962F3B"/>
    <w:rsid w:val="00965488"/>
    <w:rsid w:val="00967C6D"/>
    <w:rsid w:val="00971101"/>
    <w:rsid w:val="00975F5E"/>
    <w:rsid w:val="009800B0"/>
    <w:rsid w:val="009913A7"/>
    <w:rsid w:val="0099312C"/>
    <w:rsid w:val="00994F1B"/>
    <w:rsid w:val="0099712B"/>
    <w:rsid w:val="009A61E3"/>
    <w:rsid w:val="009A796E"/>
    <w:rsid w:val="009B2E02"/>
    <w:rsid w:val="009B62AF"/>
    <w:rsid w:val="009C0C32"/>
    <w:rsid w:val="009C0C6D"/>
    <w:rsid w:val="009C17D2"/>
    <w:rsid w:val="009C1A87"/>
    <w:rsid w:val="009C2CE9"/>
    <w:rsid w:val="009C57AD"/>
    <w:rsid w:val="009C6033"/>
    <w:rsid w:val="009C6CFC"/>
    <w:rsid w:val="009D1F30"/>
    <w:rsid w:val="009D2545"/>
    <w:rsid w:val="009D2DD0"/>
    <w:rsid w:val="009D3265"/>
    <w:rsid w:val="009D71D3"/>
    <w:rsid w:val="009E4EDA"/>
    <w:rsid w:val="009E6989"/>
    <w:rsid w:val="009E6A11"/>
    <w:rsid w:val="009F464F"/>
    <w:rsid w:val="009F4654"/>
    <w:rsid w:val="009F56FD"/>
    <w:rsid w:val="009F6FD5"/>
    <w:rsid w:val="009F7446"/>
    <w:rsid w:val="00A01426"/>
    <w:rsid w:val="00A10F81"/>
    <w:rsid w:val="00A13E3F"/>
    <w:rsid w:val="00A16672"/>
    <w:rsid w:val="00A169AD"/>
    <w:rsid w:val="00A228C7"/>
    <w:rsid w:val="00A314C6"/>
    <w:rsid w:val="00A318EF"/>
    <w:rsid w:val="00A3504D"/>
    <w:rsid w:val="00A35B2D"/>
    <w:rsid w:val="00A3797A"/>
    <w:rsid w:val="00A40AFC"/>
    <w:rsid w:val="00A4392B"/>
    <w:rsid w:val="00A449BD"/>
    <w:rsid w:val="00A478F9"/>
    <w:rsid w:val="00A54F63"/>
    <w:rsid w:val="00A5589D"/>
    <w:rsid w:val="00A60CD9"/>
    <w:rsid w:val="00A60EB4"/>
    <w:rsid w:val="00A64FE4"/>
    <w:rsid w:val="00A668A1"/>
    <w:rsid w:val="00A71091"/>
    <w:rsid w:val="00A720F9"/>
    <w:rsid w:val="00A7267D"/>
    <w:rsid w:val="00A74EBC"/>
    <w:rsid w:val="00A7584D"/>
    <w:rsid w:val="00A768E2"/>
    <w:rsid w:val="00A77A2B"/>
    <w:rsid w:val="00A80050"/>
    <w:rsid w:val="00A90EE4"/>
    <w:rsid w:val="00A92167"/>
    <w:rsid w:val="00AA183E"/>
    <w:rsid w:val="00AA5BB7"/>
    <w:rsid w:val="00AA6FE6"/>
    <w:rsid w:val="00AB0D3F"/>
    <w:rsid w:val="00AB348D"/>
    <w:rsid w:val="00AB72F7"/>
    <w:rsid w:val="00AB748F"/>
    <w:rsid w:val="00AC0FD0"/>
    <w:rsid w:val="00AC11A8"/>
    <w:rsid w:val="00AD3DC9"/>
    <w:rsid w:val="00AE31C4"/>
    <w:rsid w:val="00AE452C"/>
    <w:rsid w:val="00AE45DB"/>
    <w:rsid w:val="00AE47B0"/>
    <w:rsid w:val="00AE6CDE"/>
    <w:rsid w:val="00AE7635"/>
    <w:rsid w:val="00AF1D2C"/>
    <w:rsid w:val="00AF3242"/>
    <w:rsid w:val="00B001B7"/>
    <w:rsid w:val="00B02C9B"/>
    <w:rsid w:val="00B06DF1"/>
    <w:rsid w:val="00B133D1"/>
    <w:rsid w:val="00B22776"/>
    <w:rsid w:val="00B24A55"/>
    <w:rsid w:val="00B32822"/>
    <w:rsid w:val="00B32F72"/>
    <w:rsid w:val="00B34CCE"/>
    <w:rsid w:val="00B360FC"/>
    <w:rsid w:val="00B37F9A"/>
    <w:rsid w:val="00B4444A"/>
    <w:rsid w:val="00B53699"/>
    <w:rsid w:val="00B65011"/>
    <w:rsid w:val="00B66B49"/>
    <w:rsid w:val="00B66D87"/>
    <w:rsid w:val="00B71307"/>
    <w:rsid w:val="00B813FF"/>
    <w:rsid w:val="00B85F69"/>
    <w:rsid w:val="00B91316"/>
    <w:rsid w:val="00B9506F"/>
    <w:rsid w:val="00B96585"/>
    <w:rsid w:val="00BA2AC4"/>
    <w:rsid w:val="00BA583A"/>
    <w:rsid w:val="00BA5F6A"/>
    <w:rsid w:val="00BB247F"/>
    <w:rsid w:val="00BB47FB"/>
    <w:rsid w:val="00BC07A6"/>
    <w:rsid w:val="00BC0ADF"/>
    <w:rsid w:val="00BC728E"/>
    <w:rsid w:val="00BD07A9"/>
    <w:rsid w:val="00BD67B7"/>
    <w:rsid w:val="00BD6CA8"/>
    <w:rsid w:val="00BE11D1"/>
    <w:rsid w:val="00BE31C6"/>
    <w:rsid w:val="00BF0853"/>
    <w:rsid w:val="00BF278D"/>
    <w:rsid w:val="00BF717D"/>
    <w:rsid w:val="00BF71F3"/>
    <w:rsid w:val="00BF74AA"/>
    <w:rsid w:val="00C1127F"/>
    <w:rsid w:val="00C154C1"/>
    <w:rsid w:val="00C15D73"/>
    <w:rsid w:val="00C16E77"/>
    <w:rsid w:val="00C20B8A"/>
    <w:rsid w:val="00C226F3"/>
    <w:rsid w:val="00C23D53"/>
    <w:rsid w:val="00C255DB"/>
    <w:rsid w:val="00C27F84"/>
    <w:rsid w:val="00C30639"/>
    <w:rsid w:val="00C34570"/>
    <w:rsid w:val="00C4008E"/>
    <w:rsid w:val="00C41DDC"/>
    <w:rsid w:val="00C431C3"/>
    <w:rsid w:val="00C432DB"/>
    <w:rsid w:val="00C43D6A"/>
    <w:rsid w:val="00C45195"/>
    <w:rsid w:val="00C50BC1"/>
    <w:rsid w:val="00C5624F"/>
    <w:rsid w:val="00C63B63"/>
    <w:rsid w:val="00C64E85"/>
    <w:rsid w:val="00C70470"/>
    <w:rsid w:val="00C7413E"/>
    <w:rsid w:val="00C82AD8"/>
    <w:rsid w:val="00C84AA7"/>
    <w:rsid w:val="00C867B4"/>
    <w:rsid w:val="00C86C68"/>
    <w:rsid w:val="00C93128"/>
    <w:rsid w:val="00C9692E"/>
    <w:rsid w:val="00CA1B78"/>
    <w:rsid w:val="00CA3A4E"/>
    <w:rsid w:val="00CC3041"/>
    <w:rsid w:val="00CC73CA"/>
    <w:rsid w:val="00CD2506"/>
    <w:rsid w:val="00CD7203"/>
    <w:rsid w:val="00CD781F"/>
    <w:rsid w:val="00CE04BF"/>
    <w:rsid w:val="00CE0ED5"/>
    <w:rsid w:val="00CE23EB"/>
    <w:rsid w:val="00CE7EE7"/>
    <w:rsid w:val="00CF0476"/>
    <w:rsid w:val="00CF7410"/>
    <w:rsid w:val="00CF775C"/>
    <w:rsid w:val="00D0196B"/>
    <w:rsid w:val="00D03695"/>
    <w:rsid w:val="00D0434A"/>
    <w:rsid w:val="00D055A5"/>
    <w:rsid w:val="00D06BB1"/>
    <w:rsid w:val="00D14BD5"/>
    <w:rsid w:val="00D2067E"/>
    <w:rsid w:val="00D2119C"/>
    <w:rsid w:val="00D235E8"/>
    <w:rsid w:val="00D260E4"/>
    <w:rsid w:val="00D31BDF"/>
    <w:rsid w:val="00D35219"/>
    <w:rsid w:val="00D35421"/>
    <w:rsid w:val="00D41620"/>
    <w:rsid w:val="00D42D9D"/>
    <w:rsid w:val="00D44CB7"/>
    <w:rsid w:val="00D44DF7"/>
    <w:rsid w:val="00D4689D"/>
    <w:rsid w:val="00D50022"/>
    <w:rsid w:val="00D50EF9"/>
    <w:rsid w:val="00D52D4A"/>
    <w:rsid w:val="00D5494F"/>
    <w:rsid w:val="00D62101"/>
    <w:rsid w:val="00D7000B"/>
    <w:rsid w:val="00D7251A"/>
    <w:rsid w:val="00D73A10"/>
    <w:rsid w:val="00D73A24"/>
    <w:rsid w:val="00D769C7"/>
    <w:rsid w:val="00D824AC"/>
    <w:rsid w:val="00D863C8"/>
    <w:rsid w:val="00DA23DD"/>
    <w:rsid w:val="00DB219A"/>
    <w:rsid w:val="00DB2A46"/>
    <w:rsid w:val="00DC0027"/>
    <w:rsid w:val="00DC08C9"/>
    <w:rsid w:val="00DC12F4"/>
    <w:rsid w:val="00DC5A3F"/>
    <w:rsid w:val="00DC659E"/>
    <w:rsid w:val="00DD2B37"/>
    <w:rsid w:val="00DD5838"/>
    <w:rsid w:val="00DE0559"/>
    <w:rsid w:val="00DE1AFC"/>
    <w:rsid w:val="00DE4A38"/>
    <w:rsid w:val="00DE4AD0"/>
    <w:rsid w:val="00DE4E76"/>
    <w:rsid w:val="00DF0167"/>
    <w:rsid w:val="00DF0490"/>
    <w:rsid w:val="00DF374C"/>
    <w:rsid w:val="00E02D25"/>
    <w:rsid w:val="00E03EB6"/>
    <w:rsid w:val="00E07A17"/>
    <w:rsid w:val="00E102DD"/>
    <w:rsid w:val="00E121BD"/>
    <w:rsid w:val="00E14250"/>
    <w:rsid w:val="00E171EA"/>
    <w:rsid w:val="00E22A6E"/>
    <w:rsid w:val="00E32098"/>
    <w:rsid w:val="00E344E5"/>
    <w:rsid w:val="00E4034D"/>
    <w:rsid w:val="00E47761"/>
    <w:rsid w:val="00E56110"/>
    <w:rsid w:val="00E62D74"/>
    <w:rsid w:val="00E63A3A"/>
    <w:rsid w:val="00E75892"/>
    <w:rsid w:val="00E77B94"/>
    <w:rsid w:val="00E80508"/>
    <w:rsid w:val="00E85EBA"/>
    <w:rsid w:val="00E863DD"/>
    <w:rsid w:val="00E864D9"/>
    <w:rsid w:val="00E87A93"/>
    <w:rsid w:val="00E91A4D"/>
    <w:rsid w:val="00E923B3"/>
    <w:rsid w:val="00E94F6A"/>
    <w:rsid w:val="00E9669C"/>
    <w:rsid w:val="00E967AA"/>
    <w:rsid w:val="00E96D65"/>
    <w:rsid w:val="00E97300"/>
    <w:rsid w:val="00EA00CE"/>
    <w:rsid w:val="00EA3C69"/>
    <w:rsid w:val="00EA3CC3"/>
    <w:rsid w:val="00EA5794"/>
    <w:rsid w:val="00EA6B89"/>
    <w:rsid w:val="00EB5A5C"/>
    <w:rsid w:val="00EC24CA"/>
    <w:rsid w:val="00EC4D30"/>
    <w:rsid w:val="00EC5824"/>
    <w:rsid w:val="00EC7EB8"/>
    <w:rsid w:val="00ED026D"/>
    <w:rsid w:val="00ED08D4"/>
    <w:rsid w:val="00ED0EB0"/>
    <w:rsid w:val="00ED232C"/>
    <w:rsid w:val="00EE22A6"/>
    <w:rsid w:val="00EE61D4"/>
    <w:rsid w:val="00EF4FC9"/>
    <w:rsid w:val="00F0650F"/>
    <w:rsid w:val="00F06F9B"/>
    <w:rsid w:val="00F13B1B"/>
    <w:rsid w:val="00F171FA"/>
    <w:rsid w:val="00F22883"/>
    <w:rsid w:val="00F269BE"/>
    <w:rsid w:val="00F27509"/>
    <w:rsid w:val="00F31970"/>
    <w:rsid w:val="00F33E13"/>
    <w:rsid w:val="00F37E1D"/>
    <w:rsid w:val="00F40574"/>
    <w:rsid w:val="00F40A50"/>
    <w:rsid w:val="00F5736D"/>
    <w:rsid w:val="00F70E20"/>
    <w:rsid w:val="00F735E3"/>
    <w:rsid w:val="00F741FC"/>
    <w:rsid w:val="00F80F50"/>
    <w:rsid w:val="00F83B6D"/>
    <w:rsid w:val="00F9103A"/>
    <w:rsid w:val="00F95E53"/>
    <w:rsid w:val="00F96D3B"/>
    <w:rsid w:val="00FB118D"/>
    <w:rsid w:val="00FC1832"/>
    <w:rsid w:val="00FC7618"/>
    <w:rsid w:val="00FD0546"/>
    <w:rsid w:val="00FE197F"/>
    <w:rsid w:val="00FE7268"/>
    <w:rsid w:val="00FE7C3E"/>
    <w:rsid w:val="00FF4E8E"/>
    <w:rsid w:val="00FF7863"/>
    <w:rsid w:val="4247E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950B4"/>
  <w15:chartTrackingRefBased/>
  <w15:docId w15:val="{1C379E38-BB07-4D82-A7DD-FFF27C01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B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80F50"/>
    <w:pPr>
      <w:keepNext/>
      <w:keepLines/>
      <w:spacing w:before="360" w:after="80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qFormat/>
    <w:rsid w:val="00F80F50"/>
    <w:pPr>
      <w:keepNext/>
      <w:pageBreakBefore/>
      <w:spacing w:before="240"/>
      <w:outlineLvl w:val="1"/>
    </w:pPr>
    <w:rPr>
      <w:rFonts w:asciiTheme="majorBidi" w:hAnsiTheme="majorBidi" w:cstheme="majorBidi"/>
      <w:caps/>
      <w:sz w:val="40"/>
      <w:szCs w:val="24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66334"/>
    <w:pPr>
      <w:keepNext/>
      <w:keepLines/>
      <w:spacing w:before="160" w:after="80"/>
      <w:outlineLvl w:val="2"/>
    </w:pPr>
    <w:rPr>
      <w:rFonts w:eastAsiaTheme="majorEastAsia" w:cstheme="majorBidi"/>
      <w:i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0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602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022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6022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6022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6022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80F50"/>
    <w:rPr>
      <w:rFonts w:asciiTheme="majorBidi" w:eastAsia="Times New Roman" w:hAnsiTheme="majorBidi" w:cstheme="majorBidi"/>
      <w:caps/>
      <w:kern w:val="0"/>
      <w:sz w:val="40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rsid w:val="00F80F50"/>
    <w:rPr>
      <w:rFonts w:ascii="Times New Roman" w:eastAsiaTheme="majorEastAsia" w:hAnsi="Times New Roman" w:cstheme="majorBidi"/>
      <w:b/>
      <w:kern w:val="0"/>
      <w:sz w:val="48"/>
      <w:szCs w:val="40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rsid w:val="00266334"/>
    <w:rPr>
      <w:rFonts w:ascii="Times New Roman" w:eastAsiaTheme="majorEastAsia" w:hAnsi="Times New Roman" w:cstheme="majorBidi"/>
      <w:i/>
      <w:color w:val="0F4761" w:themeColor="accent1" w:themeShade="BF"/>
      <w:kern w:val="0"/>
      <w:sz w:val="32"/>
      <w:szCs w:val="28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6A"/>
    <w:pPr>
      <w:pageBreakBefore/>
      <w:spacing w:after="8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6A"/>
    <w:rPr>
      <w:rFonts w:ascii="Times New Roman" w:eastAsiaTheme="majorEastAsia" w:hAnsi="Times New Roman" w:cstheme="majorBidi"/>
      <w:b/>
      <w:spacing w:val="-10"/>
      <w:kern w:val="28"/>
      <w:sz w:val="56"/>
      <w:szCs w:val="56"/>
      <w:lang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602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2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229"/>
  </w:style>
  <w:style w:type="paragraph" w:styleId="Footer">
    <w:name w:val="footer"/>
    <w:basedOn w:val="Normal"/>
    <w:link w:val="FooterChar"/>
    <w:uiPriority w:val="99"/>
    <w:unhideWhenUsed/>
    <w:rsid w:val="00602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229"/>
  </w:style>
  <w:style w:type="paragraph" w:styleId="Revision">
    <w:name w:val="Revision"/>
    <w:hidden/>
    <w:uiPriority w:val="99"/>
    <w:semiHidden/>
    <w:rsid w:val="00602229"/>
    <w:pPr>
      <w:spacing w:after="0" w:line="240" w:lineRule="auto"/>
    </w:pPr>
  </w:style>
  <w:style w:type="paragraph" w:customStyle="1" w:styleId="ContentsHeader">
    <w:name w:val="Contents Header"/>
    <w:basedOn w:val="Normal"/>
    <w:next w:val="Normal"/>
    <w:rsid w:val="00602229"/>
    <w:pPr>
      <w:jc w:val="center"/>
    </w:pPr>
    <w:rPr>
      <w:b/>
      <w:caps/>
      <w:szCs w:val="24"/>
    </w:rPr>
  </w:style>
  <w:style w:type="paragraph" w:styleId="NoSpacing">
    <w:name w:val="No Spacing"/>
    <w:uiPriority w:val="1"/>
    <w:qFormat/>
    <w:rsid w:val="006022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A5F6A"/>
    <w:pPr>
      <w:pageBreakBefore/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C68CC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eastAsiaTheme="minorEastAsi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C68CC"/>
    <w:pPr>
      <w:overflowPunct/>
      <w:autoSpaceDE/>
      <w:autoSpaceDN/>
      <w:adjustRightInd/>
      <w:spacing w:after="100" w:line="259" w:lineRule="auto"/>
      <w:textAlignment w:val="auto"/>
    </w:pPr>
    <w:rPr>
      <w:rFonts w:eastAsiaTheme="minorEastAsia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68CC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eastAsiaTheme="minorEastAsia"/>
      <w:szCs w:val="22"/>
    </w:rPr>
  </w:style>
  <w:style w:type="character" w:styleId="Hyperlink">
    <w:name w:val="Hyperlink"/>
    <w:basedOn w:val="DefaultParagraphFont"/>
    <w:uiPriority w:val="99"/>
    <w:unhideWhenUsed/>
    <w:rsid w:val="005575A4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D0196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D019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96B"/>
    <w:rPr>
      <w:rFonts w:ascii="Times New Roman" w:eastAsia="Times New Roman" w:hAnsi="Times New Roman" w:cs="Times New Roman"/>
      <w:kern w:val="0"/>
      <w:sz w:val="24"/>
      <w:szCs w:val="20"/>
      <w:lang w:val="en-US" w:bidi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D01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D01"/>
    <w:rPr>
      <w:rFonts w:ascii="Times New Roman" w:eastAsia="Times New Roman" w:hAnsi="Times New Roman" w:cs="Times New Roman"/>
      <w:b/>
      <w:bCs/>
      <w:kern w:val="0"/>
      <w:sz w:val="20"/>
      <w:szCs w:val="20"/>
      <w:lang w:val="en-US" w:bidi="ar-SA"/>
      <w14:ligatures w14:val="none"/>
    </w:rPr>
  </w:style>
  <w:style w:type="table" w:styleId="TableGrid">
    <w:name w:val="Table Grid"/>
    <w:basedOn w:val="TableNormal"/>
    <w:uiPriority w:val="59"/>
    <w:rsid w:val="002E62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sid w:val="00F13B1B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6585"/>
    <w:rPr>
      <w:b/>
      <w:bCs/>
    </w:rPr>
  </w:style>
  <w:style w:type="character" w:styleId="Emphasis">
    <w:name w:val="Emphasis"/>
    <w:basedOn w:val="DefaultParagraphFont"/>
    <w:uiPriority w:val="20"/>
    <w:qFormat/>
    <w:rsid w:val="003C68CC"/>
    <w:rPr>
      <w:i/>
      <w:iCs/>
    </w:rPr>
  </w:style>
  <w:style w:type="table" w:customStyle="1" w:styleId="DilonTableList">
    <w:name w:val="DilonTable_List"/>
    <w:basedOn w:val="TableNormal"/>
    <w:uiPriority w:val="99"/>
    <w:rsid w:val="00C86C68"/>
    <w:pPr>
      <w:spacing w:after="0" w:line="240" w:lineRule="auto"/>
    </w:pPr>
    <w:rPr>
      <w:rFonts w:ascii="Times New Roman" w:hAnsi="Times New Roman"/>
      <w:sz w:val="24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jc w:val="center"/>
    </w:trPr>
    <w:tcPr>
      <w:vAlign w:val="center"/>
    </w:tcPr>
    <w:tblStylePr w:type="firstRow">
      <w:pPr>
        <w:jc w:val="left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DilonTableChart">
    <w:name w:val="DilonTable_Chart"/>
    <w:basedOn w:val="TableNormal"/>
    <w:uiPriority w:val="99"/>
    <w:rsid w:val="00C86C68"/>
    <w:pPr>
      <w:spacing w:after="0" w:line="240" w:lineRule="auto"/>
    </w:pPr>
    <w:rPr>
      <w:rFonts w:ascii="Times New Roman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4"/>
      </w:rPr>
    </w:tblStylePr>
    <w:tblStylePr w:type="firstCol">
      <w:rPr>
        <w:rFonts w:ascii="Times New Roman" w:hAnsi="Times New Roman"/>
        <w:b/>
        <w:sz w:val="24"/>
      </w:rPr>
    </w:tblStylePr>
    <w:tblStylePr w:type="nwCell">
      <w:tblPr/>
      <w:tcPr>
        <w:shd w:val="clear" w:color="auto" w:fill="ADADAD" w:themeFill="background2" w:themeFillShade="B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9D326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3265"/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9D3265"/>
    <w:rPr>
      <w:vertAlign w:val="superscript"/>
    </w:rPr>
  </w:style>
  <w:style w:type="paragraph" w:customStyle="1" w:styleId="SourceCode">
    <w:name w:val="SourceCode"/>
    <w:basedOn w:val="Normal"/>
    <w:qFormat/>
    <w:rsid w:val="00552EA0"/>
    <w:pPr>
      <w:keepLines/>
      <w:pBdr>
        <w:top w:val="single" w:sz="4" w:space="1" w:color="F5F5F5"/>
        <w:left w:val="single" w:sz="4" w:space="4" w:color="F5F5F5"/>
        <w:bottom w:val="single" w:sz="4" w:space="1" w:color="F5F5F5"/>
        <w:right w:val="single" w:sz="4" w:space="4" w:color="F5F5F5"/>
      </w:pBdr>
      <w:shd w:val="clear" w:color="auto" w:fill="F5F5F5"/>
      <w:spacing w:before="120" w:after="120"/>
      <w:ind w:left="360"/>
    </w:pPr>
    <w:rPr>
      <w:rFonts w:ascii="Courier New" w:hAnsi="Courier New"/>
      <w:color w:val="000000" w:themeColor="text1"/>
      <w:sz w:val="20"/>
    </w:rPr>
  </w:style>
  <w:style w:type="character" w:customStyle="1" w:styleId="SourceCodeChar">
    <w:name w:val="Source Code Char"/>
    <w:uiPriority w:val="1"/>
    <w:qFormat/>
    <w:rsid w:val="00156C78"/>
    <w:rPr>
      <w:rFonts w:ascii="Courier New" w:hAnsi="Courier New"/>
      <w:color w:val="485DFA"/>
      <w:sz w:val="22"/>
    </w:rPr>
  </w:style>
  <w:style w:type="character" w:customStyle="1" w:styleId="VerbatimChar">
    <w:name w:val="Verbatim Char"/>
    <w:basedOn w:val="DefaultParagraphFont"/>
    <w:uiPriority w:val="1"/>
    <w:qFormat/>
    <w:rsid w:val="00A92167"/>
    <w:rPr>
      <w:rFonts w:ascii="Courier New" w:hAnsi="Courier New"/>
      <w:color w:val="3A3A3A" w:themeColor="background2" w:themeShade="4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5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hyperlink" Target="https://pandoc.org/MANUAL.html" TargetMode="External"/><Relationship Id="rId16" Type="http://schemas.openxmlformats.org/officeDocument/2006/relationships/hyperlink" Target="https://www.dilondiagnostics.com" TargetMode="External"/><Relationship Id="rId17" Type="http://schemas.openxmlformats.org/officeDocument/2006/relationships/hyperlink" Target="https://www.nxp.com/docs/en/user-guide/UM10204.pdf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fbb133-db97-4d09-8590-d31f72208e11" xsi:nil="true"/>
    <lcf76f155ced4ddcb4097134ff3c332f xmlns="ff91e89a-fa89-409e-b2c2-0afa0b8362dc">
      <Terms xmlns="http://schemas.microsoft.com/office/infopath/2007/PartnerControls"/>
    </lcf76f155ced4ddcb4097134ff3c332f>
    <Index xmlns="ff91e89a-fa89-409e-b2c2-0afa0b8362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8571949118944A44552DCE70F9EBD" ma:contentTypeVersion="14" ma:contentTypeDescription="Create a new document." ma:contentTypeScope="" ma:versionID="1baecbd0e49fa7b0dfe9f28182595f2e">
  <xsd:schema xmlns:xsd="http://www.w3.org/2001/XMLSchema" xmlns:xs="http://www.w3.org/2001/XMLSchema" xmlns:p="http://schemas.microsoft.com/office/2006/metadata/properties" xmlns:ns2="ff91e89a-fa89-409e-b2c2-0afa0b8362dc" xmlns:ns3="14fbb133-db97-4d09-8590-d31f72208e11" targetNamespace="http://schemas.microsoft.com/office/2006/metadata/properties" ma:root="true" ma:fieldsID="75805e7a8f6b447aa2bdfad3b9e935b1" ns2:_="" ns3:_="">
    <xsd:import namespace="ff91e89a-fa89-409e-b2c2-0afa0b8362dc"/>
    <xsd:import namespace="14fbb133-db97-4d09-8590-d31f72208e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ndex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1e89a-fa89-409e-b2c2-0afa0b83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68e80a0-ec8c-4633-9952-73056797f7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ndex" ma:index="20" nillable="true" ma:displayName="Index" ma:format="Dropdown" ma:internalName="Index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bb133-db97-4d09-8590-d31f72208e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7ce8de1-a8a2-404c-bf2d-33f7c617aae6}" ma:internalName="TaxCatchAll" ma:showField="CatchAllData" ma:web="14fbb133-db97-4d09-8590-d31f72208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B430AD-7F5E-4A6C-AC1E-18B5A5C8823C}">
  <ds:schemaRefs>
    <ds:schemaRef ds:uri="http://schemas.microsoft.com/office/2006/metadata/properties"/>
    <ds:schemaRef ds:uri="http://schemas.microsoft.com/office/infopath/2007/PartnerControls"/>
    <ds:schemaRef ds:uri="14fbb133-db97-4d09-8590-d31f72208e11"/>
    <ds:schemaRef ds:uri="ff91e89a-fa89-409e-b2c2-0afa0b8362dc"/>
  </ds:schemaRefs>
</ds:datastoreItem>
</file>

<file path=customXml/itemProps2.xml><?xml version="1.0" encoding="utf-8"?>
<ds:datastoreItem xmlns:ds="http://schemas.openxmlformats.org/officeDocument/2006/customXml" ds:itemID="{F43CE1E5-002C-49C3-ABAF-F4181BBA83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96F0D-53C7-457F-BF3B-DB3D5A7285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5D323C-384B-42D5-B47B-6F44F9FD8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1e89a-fa89-409e-b2c2-0afa0b8362dc"/>
    <ds:schemaRef ds:uri="14fbb133-db97-4d09-8590-d31f72208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Agmon</dc:creator>
  <cp:keywords/>
  <dc:description/>
  <cp:lastModifiedBy>Brennan Chaloux</cp:lastModifiedBy>
  <cp:revision>27</cp:revision>
  <dcterms:created xsi:type="dcterms:W3CDTF">2025-10-02T18:53:00Z</dcterms:created>
  <dcterms:modified xsi:type="dcterms:W3CDTF">2025-10-10T18:52:00Z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0x01010097F8571949118944A44552DCE70F9EBD</vt:lpwstr>
  </property>
  <property fmtid="{D5CDD505-2E9C-101B-9397-08002B2CF9AE}" pid="3" name="MediaServiceImageTags">
    <vt:lpwstr/>
  </property>
</Properties>
</file>