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1AFA0"/>
          <w:sz w:val="30"/>
        </w:rPr>
        <w:t>LOGHAWK</w:t>
      </w:r>
    </w:p>
    <w:p>
      <w:pPr>
        <w:pStyle w:val="Title"/>
        <w:jc w:val="center"/>
      </w:pPr>
      <w:r>
        <w:rPr>
          <w:color w:val="000000"/>
        </w:rPr>
        <w:t>LogHawk Web UI</w:t>
      </w:r>
    </w:p>
    <w:p>
      <w:pPr>
        <w:jc w:val="center"/>
      </w:pPr>
      <w:r>
        <w:t>Beginner guide to setup sign in pipelines RAG and task management</w:t>
      </w:r>
    </w:p>
    <w:p>
      <w:pPr>
        <w:spacing w:before="480"/>
        <w:jc w:val="center"/>
      </w:pPr>
      <w:r>
        <w:t>A step by step guide for first time users</w:t>
      </w:r>
    </w:p>
    <w:p>
      <w:pPr>
        <w:jc w:val="center"/>
      </w:pPr>
      <w:r>
        <w:t>Windows  •  Linux  •  macOS</w:t>
      </w:r>
    </w:p>
    <w:p>
      <w:r>
        <w:br w:type="page"/>
      </w:r>
    </w:p>
    <w:p>
      <w:pPr>
        <w:pStyle w:val="Heading1"/>
      </w:pPr>
      <w:r>
        <w:t>What you will do</w:t>
      </w:r>
    </w:p>
    <w:p>
      <w:r>
        <w:t>This guide takes you from a fresh LogHawk checkout to your first pipeline run. The Web UI is the browser interface for configuring data sources, starting workflows, searching indexed documents, and managing tasks.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5F5"/>
            <w:vAlign w:val="center"/>
          </w:tcPr>
          <w:p>
            <w:pPr>
              <w:spacing w:after="40"/>
            </w:pPr>
            <w:r>
              <w:rPr>
                <w:b/>
                <w:color w:val="17324D"/>
              </w:rPr>
              <w:t xml:space="preserve">How LogHawk works  </w:t>
            </w:r>
            <w:r>
              <w:t>The Web UI starts and monitors work. The Temporal worker processes pipeline activities. AI can explain and suggest; deterministic workflows perform processing.</w:t>
            </w:r>
          </w:p>
        </w:tc>
      </w:tr>
    </w:tbl>
    <w:p>
      <w:pPr>
        <w:spacing w:after="0"/>
      </w:pPr>
    </w:p>
    <w:p>
      <w:pPr>
        <w:pStyle w:val="Heading1"/>
      </w:pPr>
      <w:r>
        <w:t>Before you begin</w:t>
      </w:r>
    </w:p>
    <w:p>
      <w:pPr>
        <w:pStyle w:val="ListBullet"/>
      </w:pPr>
      <w:r>
        <w:t>Use the repository root as your working directory. Keep the project’s .env file private; it may contain credentials.</w:t>
      </w:r>
    </w:p>
    <w:p>
      <w:pPr>
        <w:pStyle w:val="ListBullet"/>
      </w:pPr>
      <w:r>
        <w:t>Install Python 3.12, Java 17, Docker (Docker Desktop on Windows), and AWS CLI. Keep Ollama reachable if your configured LLM or identity-mapping setup uses it.</w:t>
      </w:r>
    </w:p>
    <w:p>
      <w:pPr>
        <w:pStyle w:val="ListBullet"/>
      </w:pPr>
      <w:r>
        <w:t>Start Docker Desktop or the Docker Engine before starting RustFS and Temporal.</w:t>
      </w:r>
    </w:p>
    <w:p>
      <w:pPr>
        <w:pStyle w:val="ListBullet"/>
      </w:pPr>
      <w:r>
        <w:t>The first-time setup installs Python packages and prepares the project. Allow time and internet access for initial downloads.</w:t>
      </w:r>
    </w:p>
    <w:p>
      <w:pPr>
        <w:pStyle w:val="Heading1"/>
      </w:pPr>
      <w:r>
        <w:t>Step 1 Set up LogHawk once</w:t>
      </w:r>
    </w:p>
    <w:p>
      <w:r>
        <w:t>Open PowerShell on Windows, or a terminal on Linux/macOS, change to the repository directory, then run the matching setup script.</w:t>
      </w:r>
    </w:p>
    <w:p>
      <w:pPr>
        <w:pStyle w:val="Heading2"/>
      </w:pPr>
      <w:r>
        <w:t>Windows</w:t>
      </w:r>
    </w:p>
    <w:p>
      <w:pPr>
        <w:pStyle w:val="GuideCode"/>
        <w:keepLines/>
        <w:shd w:fill="F2F5F7"/>
      </w:pPr>
      <w:r>
        <w:t>cd C:\mywork\loghawk</w:t>
      </w:r>
    </w:p>
    <w:p>
      <w:pPr>
        <w:pStyle w:val="GuideCode"/>
        <w:keepLines/>
        <w:shd w:fill="F2F5F7"/>
      </w:pPr>
      <w:r>
        <w:t>.\firsttime_setup.bat</w:t>
      </w:r>
    </w:p>
    <w:p>
      <w:pPr>
        <w:pStyle w:val="Heading2"/>
      </w:pPr>
      <w:r>
        <w:t>Linux and macOS</w:t>
      </w:r>
    </w:p>
    <w:p>
      <w:pPr>
        <w:pStyle w:val="GuideCode"/>
        <w:keepLines/>
        <w:shd w:fill="F2F5F7"/>
      </w:pPr>
      <w:r>
        <w:t>cd /path/to/loghawk</w:t>
      </w:r>
    </w:p>
    <w:p>
      <w:pPr>
        <w:pStyle w:val="GuideCode"/>
        <w:keepLines/>
        <w:shd w:fill="F2F5F7"/>
      </w:pPr>
      <w:r>
        <w:t>bash firsttime_setup.sh</w:t>
      </w:r>
    </w:p>
    <w:p>
      <w:r>
        <w:t>The scripts create or update the main Python environment and install application dependencies. Linux/macOS uses the Python 3.12 Conda environment named venv312 under Miniforge; Windows uses venv312 in the repository.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5F5"/>
            <w:vAlign w:val="center"/>
          </w:tcPr>
          <w:p>
            <w:pPr>
              <w:spacing w:after="40"/>
            </w:pPr>
            <w:r>
              <w:rPr>
                <w:b/>
                <w:color w:val="17324D"/>
              </w:rPr>
              <w:t xml:space="preserve">Rerunning setup  </w:t>
            </w:r>
            <w:r>
              <w:t>SKIP_* flags skip the matching service/setup steps only. They do not skip Python environment or package installation.</w:t>
            </w:r>
          </w:p>
        </w:tc>
      </w:tr>
    </w:tbl>
    <w:p>
      <w:pPr>
        <w:spacing w:after="0"/>
      </w:pPr>
    </w:p>
    <w:p>
      <w:pPr>
        <w:pStyle w:val="Heading1"/>
      </w:pPr>
      <w:r>
        <w:t>Step 2 Start services and the Web UI</w:t>
      </w:r>
    </w:p>
    <w:p>
      <w:pPr>
        <w:pStyle w:val="GuideCode"/>
        <w:keepLines/>
        <w:shd w:fill="F2F5F7"/>
      </w:pPr>
      <w:r>
        <w:t>Windows PowerShell:  .\start_all_servers.bat</w:t>
      </w:r>
    </w:p>
    <w:p>
      <w:pPr>
        <w:pStyle w:val="GuideCode"/>
        <w:keepLines/>
        <w:shd w:fill="F2F5F7"/>
      </w:pPr>
      <w:r>
        <w:t>Linux / macOS:       bash start_all_servers.sh</w:t>
      </w:r>
    </w:p>
    <w:p>
      <w:r>
        <w:t>The launcher checks RustFS and Temporal, checks Node.js/npm, installs the Web UI packages, and starts the worker, API, and Vite development server as separate processes.</w:t>
      </w:r>
    </w:p>
    <w:p>
      <w:pPr>
        <w:pStyle w:val="GuideCode"/>
        <w:keepLines/>
        <w:shd w:fill="F2F5F7"/>
      </w:pPr>
      <w:r>
        <w:t>Web UI:      http://localhost:5173</w:t>
      </w:r>
    </w:p>
    <w:p>
      <w:pPr>
        <w:pStyle w:val="GuideCode"/>
        <w:keepLines/>
        <w:shd w:fill="F2F5F7"/>
      </w:pPr>
      <w:r>
        <w:t>RustFS:      http://localhost:9001</w:t>
      </w:r>
    </w:p>
    <w:p>
      <w:pPr>
        <w:pStyle w:val="GuideCode"/>
        <w:keepLines/>
        <w:shd w:fill="F2F5F7"/>
      </w:pPr>
      <w:r>
        <w:t>Temporal UI: http://localhost:8233</w:t>
      </w:r>
    </w:p>
    <w:p>
      <w:pPr>
        <w:pStyle w:val="GuideCode"/>
        <w:keepLines/>
        <w:shd w:fill="F2F5F7"/>
      </w:pPr>
      <w:r>
        <w:t>API health:  http://127.0.0.1:8000/api/v1/health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5F5"/>
            <w:vAlign w:val="center"/>
          </w:tcPr>
          <w:p>
            <w:pPr>
              <w:spacing w:after="40"/>
            </w:pPr>
            <w:r>
              <w:rPr>
                <w:b/>
                <w:color w:val="17324D"/>
              </w:rPr>
              <w:t xml:space="preserve">If Docker is unavailable  </w:t>
            </w:r>
            <w:r>
              <w:t>RustFS and Temporal will not start. The Web UI may open, but pipeline operations that depend on those services will not work.</w:t>
            </w:r>
          </w:p>
        </w:tc>
      </w:tr>
    </w:tbl>
    <w:p>
      <w:pPr>
        <w:spacing w:after="0"/>
      </w:pPr>
    </w:p>
    <w:p>
      <w:pPr>
        <w:pStyle w:val="Heading1"/>
      </w:pPr>
      <w:r>
        <w:t>Step 3 Sign in and change the initial password</w:t>
      </w:r>
    </w:p>
    <w:p>
      <w:r>
        <w:t>Open http://localhost:5173. On first API startup, the initial Administrator account is:</w:t>
      </w:r>
    </w:p>
    <w:p>
      <w:pPr>
        <w:pStyle w:val="GuideCode"/>
        <w:keepLines/>
        <w:shd w:fill="F2F5F7"/>
      </w:pPr>
      <w:r>
        <w:t>User ID:  admin</w:t>
      </w:r>
    </w:p>
    <w:p>
      <w:pPr>
        <w:pStyle w:val="GuideCode"/>
        <w:keepLines/>
        <w:shd w:fill="F2F5F7"/>
      </w:pPr>
      <w:r>
        <w:t>Password: admin</w:t>
      </w:r>
    </w:p>
    <w:p>
      <w:r>
        <w:t>After signing in, open Account and change the initial password. Keep credentials private and do not commit them to the repository.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6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hawk_webui_screen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5B6570"/>
        </w:rPr>
        <w:t>LogHawk sign-in screen.</w:t>
      </w:r>
    </w:p>
    <w:p>
      <w:pPr>
        <w:pStyle w:val="Heading1"/>
      </w:pPr>
      <w:r>
        <w:t>Step 4 Find your way around</w:t>
      </w:r>
    </w:p>
    <w:p>
      <w:r>
        <w:t>The left rail groups pages. Select a square button to reveal its links:</w:t>
      </w:r>
    </w:p>
    <w:p>
      <w:pPr>
        <w:pStyle w:val="ListBullet"/>
      </w:pPr>
      <w:r>
        <w:t>ConfigSets &amp; Pipelines — create Config Sets, create or list Pipelines, or start a Quick Run.</w:t>
      </w:r>
    </w:p>
    <w:p>
      <w:pPr>
        <w:pStyle w:val="ListBullet"/>
      </w:pPr>
      <w:r>
        <w:t>RAG Operations — upload documents, crawl a website, and ask questions about indexed material.</w:t>
      </w:r>
    </w:p>
    <w:p>
      <w:pPr>
        <w:pStyle w:val="ListBullet"/>
      </w:pPr>
      <w:r>
        <w:t>Tasks &amp; Collectors — create and manage AI-assisted artifacts and operational collectors.</w:t>
      </w:r>
    </w:p>
    <w:p>
      <w:pPr>
        <w:pStyle w:val="ListBullet"/>
      </w:pPr>
      <w:r>
        <w:t>Account — manage your password and, for Administrators, users.</w:t>
      </w:r>
    </w:p>
    <w:p>
      <w:pPr>
        <w:pStyle w:val="Heading1"/>
        <w:pageBreakBefore/>
      </w:pPr>
      <w:r>
        <w:t>Step 5 Create a Config Set</w:t>
      </w:r>
    </w:p>
    <w:p>
      <w:pPr/>
      <w:r>
        <w:t>1. Open ConfigSets &amp; Pipelines, then choose Create Config Set.</w:t>
      </w:r>
    </w:p>
    <w:p>
      <w:pPr/>
      <w:r>
        <w:t>2. Enter a clear name that teammates can recognize.</w:t>
      </w:r>
    </w:p>
    <w:p>
      <w:pPr/>
      <w:r>
        <w:t>3. Choose Internal S3 for data in LogHawk’s RustFS bucket, or External S3 for AWS or another configured external source.</w:t>
      </w:r>
    </w:p>
    <w:p>
      <w:pPr/>
      <w:r>
        <w:t>4. For Internal S3, choose the Train and Detect input locations, including the bucket and batch folder.</w:t>
      </w:r>
    </w:p>
    <w:p>
      <w:pPr/>
      <w:r>
        <w:t>5. For External S3, add each Train and Detect source separately and specify that source’s AWS region. Choose the RustFS/Internal S3 output bucket and batch folder.</w:t>
      </w:r>
    </w:p>
    <w:p>
      <w:pPr/>
      <w:r>
        <w:t>6. Review the displayed paths and save the Config Set.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5F5"/>
            <w:vAlign w:val="center"/>
          </w:tcPr>
          <w:p>
            <w:pPr>
              <w:spacing w:after="40"/>
            </w:pPr>
            <w:r>
              <w:rPr>
                <w:b/>
                <w:color w:val="17324D"/>
              </w:rPr>
              <w:t xml:space="preserve">External S3 regions  </w:t>
            </w:r>
            <w:r>
              <w:t>Each source URL is paired with the region in the same list position. The configured external S3 credentials must be allowed to list and read each selected source.</w:t>
            </w:r>
          </w:p>
        </w:tc>
      </w:tr>
    </w:tbl>
    <w:p>
      <w:pPr>
        <w:spacing w:after="0"/>
      </w:pPr>
    </w:p>
    <w:p>
      <w:pPr>
        <w:pStyle w:val="Heading1"/>
      </w:pPr>
      <w:r>
        <w:t>Step 6 Create and run a Pipeline</w:t>
      </w:r>
    </w:p>
    <w:p>
      <w:pPr/>
      <w:r>
        <w:t>1. Choose Create Pipeline, enter a name, and select the Config Set.</w:t>
      </w:r>
    </w:p>
    <w:p>
      <w:pPr/>
      <w:r>
        <w:t>2. Choose Train, Detect, or Train &amp; Detect, then save.</w:t>
      </w:r>
    </w:p>
    <w:p>
      <w:pPr/>
      <w:r>
        <w:t>3. On List Pipelines, select Run. A Pipeline that is already RUNNING cannot be started again until its current run finishes.</w:t>
      </w:r>
    </w:p>
    <w:p>
      <w:pPr/>
      <w:r>
        <w:t>4. Open the Run ID to view workflow details. The Web UI shows status and timestamps from Temporal; timestamps are displayed in the computer’s local timezone.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63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hawk_webui_screen2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  <w:color w:val="5B6570"/>
        </w:rPr>
        <w:t>List Pipelines example; names and run IDs shown are example local data.</w:t>
      </w:r>
    </w:p>
    <w:p>
      <w:pPr>
        <w:pStyle w:val="Heading2"/>
      </w:pPr>
      <w:r>
        <w:t>Quick Run</w:t>
      </w:r>
    </w:p>
    <w:p>
      <w:r>
        <w:t>Choose Start a quick run when you want to run a workflow without first saving a named Pipeline. Review the input and phase settings before starting.</w:t>
      </w:r>
    </w:p>
    <w:p>
      <w:pPr>
        <w:pStyle w:val="Heading1"/>
      </w:pPr>
      <w:r>
        <w:t>Step 7 Use RAG upload web scrape and questions</w:t>
      </w:r>
    </w:p>
    <w:p>
      <w:pPr>
        <w:pStyle w:val="Heading2"/>
      </w:pPr>
      <w:r>
        <w:t>Upload documents</w:t>
      </w:r>
    </w:p>
    <w:p>
      <w:pPr/>
      <w:r>
        <w:t>1. Open RAG Operations and choose document upload.</w:t>
      </w:r>
    </w:p>
    <w:p>
      <w:pPr/>
      <w:r>
        <w:t>2. Select one or more supported local files or a folder, then submit.</w:t>
      </w:r>
    </w:p>
    <w:p>
      <w:pPr/>
      <w:r>
        <w:t>3. Wait for the ingestion job to report completion. LogHawk indexes extracted text and metadata in the configured LanceDB table.</w:t>
      </w:r>
    </w:p>
    <w:p>
      <w:pPr>
        <w:pStyle w:val="Heading2"/>
      </w:pPr>
      <w:r>
        <w:t>Crawl a website</w:t>
      </w:r>
    </w:p>
    <w:p>
      <w:pPr/>
      <w:r>
        <w:t>1. Enter the starting URL in the Web Scrape page and submit.</w:t>
      </w:r>
    </w:p>
    <w:p>
      <w:pPr/>
      <w:r>
        <w:t>2. Wait for the crawl and indexing job to complete; a crawl can index multiple pages and linked documents.</w:t>
      </w:r>
    </w:p>
    <w:p>
      <w:pPr>
        <w:pStyle w:val="Heading2"/>
      </w:pPr>
      <w:r>
        <w:t>Ask a question</w:t>
      </w:r>
    </w:p>
    <w:p>
      <w:r>
        <w:t>Use the RAG chat to ask a concrete question about indexed documents. A filename can help identify the source; also ask about the content you need.</w:t>
      </w:r>
    </w:p>
    <w:p>
      <w:pPr>
        <w:pStyle w:val="GuideCode"/>
        <w:keepLines/>
        <w:shd w:fill="F2F5F7"/>
      </w:pPr>
      <w:r>
        <w:t>What do the indexed documents say about kubectl?</w:t>
      </w:r>
    </w:p>
    <w:p>
      <w:pPr>
        <w:pStyle w:val="GuideCode"/>
        <w:keepLines/>
        <w:shd w:fill="F2F5F7"/>
      </w:pPr>
      <w:r>
        <w:t>Summarize "CH.pdf".</w:t>
      </w:r>
    </w:p>
    <w:p>
      <w:pPr>
        <w:pStyle w:val="GuideCode"/>
        <w:keepLines/>
        <w:shd w:fill="F2F5F7"/>
      </w:pPr>
      <w:r>
        <w:t>Compare "CH.pdf" with "Science and Sports (Ch 5 to 8).pdf".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AF5F5"/>
            <w:vAlign w:val="center"/>
          </w:tcPr>
          <w:p>
            <w:pPr>
              <w:spacing w:after="40"/>
            </w:pPr>
            <w:r>
              <w:rPr>
                <w:b/>
                <w:color w:val="17324D"/>
              </w:rPr>
              <w:t xml:space="preserve">If an answer is incomplete  </w:t>
            </w:r>
            <w:r>
              <w:t>Check that ingestion completed and that the source contains extractable text. Then ask a narrower question.</w:t>
            </w:r>
          </w:p>
        </w:tc>
      </w:tr>
    </w:tbl>
    <w:p>
      <w:pPr>
        <w:spacing w:after="0"/>
      </w:pPr>
    </w:p>
    <w:p>
      <w:pPr>
        <w:pStyle w:val="Heading1"/>
      </w:pPr>
      <w:r>
        <w:t>Step 8 Tasks and Collectors</w:t>
      </w:r>
    </w:p>
    <w:p>
      <w:pPr>
        <w:pStyle w:val="Heading2"/>
      </w:pPr>
      <w:r>
        <w:t>AI Assisted Tasks</w:t>
      </w:r>
    </w:p>
    <w:p>
      <w:pPr/>
      <w:r>
        <w:t>1. In Tasks &amp; Collectors, choose Create Task. Enter a name, description, category, task type, and task kind.</w:t>
      </w:r>
    </w:p>
    <w:p>
      <w:pPr/>
      <w:r>
        <w:t>2. Chat with the configured LLM to draft the artifact. Review and edit the code or JSON.</w:t>
      </w:r>
    </w:p>
    <w:p>
      <w:pPr/>
      <w:r>
        <w:t>3. Choose Save Version to save explicitly. Drafts are not saved automatically; each save creates a separate version.</w:t>
      </w:r>
    </w:p>
    <w:p>
      <w:pPr/>
      <w:r>
        <w:t>4. Review the saved version. A version must be approved and enabled before API-based execution.</w:t>
      </w:r>
    </w:p>
    <w:p>
      <w:r>
        <w:t>Task types include Python, Bash, PowerShell, Windows CMD, and n8n workflow JSON. LogHawk does not execute generated n8n workflows; import them into a customer-managed n8n instance and review them there.</w:t>
      </w:r>
    </w:p>
    <w:p>
      <w:pPr>
        <w:pStyle w:val="Heading2"/>
      </w:pPr>
      <w:r>
        <w:t>Collectors</w:t>
      </w:r>
    </w:p>
    <w:p>
      <w:r>
        <w:t>Collectors gather data through built-in or user-created connectors such as Prometheus and Kubernetes. Review a collector’s description and arguments before running it. Custom collector versions need approval and enabled status for API execution.</w:t>
      </w:r>
    </w:p>
    <w:p>
      <w:pPr>
        <w:pStyle w:val="Heading2"/>
      </w:pPr>
      <w:r>
        <w:t>Roles at a glance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Role</w:t>
            </w:r>
          </w:p>
        </w:tc>
        <w:tc>
          <w:tcPr>
            <w:tcW w:type="dxa" w:w="4997"/>
          </w:tcPr>
          <w:p>
            <w:r>
              <w:t>Typical permissions</w:t>
            </w:r>
          </w:p>
        </w:tc>
      </w:tr>
      <w:tr>
        <w:tc>
          <w:tcPr>
            <w:tcW w:type="dxa" w:w="4997"/>
          </w:tcPr>
          <w:p>
            <w:r>
              <w:t>Administrator</w:t>
            </w:r>
          </w:p>
        </w:tc>
        <w:tc>
          <w:tcPr>
            <w:tcW w:type="dxa" w:w="4997"/>
          </w:tcPr>
          <w:p>
            <w:r>
              <w:t>Manage users and administration. Runs scripts only when the version is approved and enabled.</w:t>
            </w:r>
          </w:p>
        </w:tc>
      </w:tr>
      <w:tr>
        <w:tc>
          <w:tcPr>
            <w:tcW w:type="dxa" w:w="4997"/>
          </w:tcPr>
          <w:p>
            <w:r>
              <w:t>Power User</w:t>
            </w:r>
          </w:p>
        </w:tc>
        <w:tc>
          <w:tcPr>
            <w:tcW w:type="dxa" w:w="4997"/>
          </w:tcPr>
          <w:p>
            <w:r>
              <w:t>Create, edit, enable, approve, and run tasks/collectors; cannot create users.</w:t>
            </w:r>
          </w:p>
        </w:tc>
      </w:tr>
      <w:tr>
        <w:tc>
          <w:tcPr>
            <w:tcW w:type="dxa" w:w="4997"/>
          </w:tcPr>
          <w:p>
            <w:r>
              <w:t>User</w:t>
            </w:r>
          </w:p>
        </w:tc>
        <w:tc>
          <w:tcPr>
            <w:tcW w:type="dxa" w:w="4997"/>
          </w:tcPr>
          <w:p>
            <w:r>
              <w:t>Create, edit, and enable their work; cannot approve. Can run approved and enabled versions.</w:t>
            </w:r>
          </w:p>
        </w:tc>
      </w:tr>
    </w:tbl>
    <w:p>
      <w:pPr>
        <w:pStyle w:val="Heading1"/>
      </w:pPr>
      <w:r>
        <w:t>Step 9 Account and user management</w:t>
      </w:r>
    </w:p>
    <w:p>
      <w:r>
        <w:t>Every signed-in user can change their own password from Account Settings. Administrators can create users and assign roles from User Management. Use unique passwords and do not share administrator credentials.</w:t>
      </w:r>
    </w:p>
    <w:p>
      <w:pPr>
        <w:pStyle w:val="Heading1"/>
      </w:pPr>
      <w:r>
        <w:t>Step 10 Common problems</w:t>
      </w:r>
    </w:p>
    <w:p>
      <w:r>
        <w:rPr>
          <w:b/>
        </w:rPr>
        <w:t xml:space="preserve">The startup script says Docker is unavailable. </w:t>
      </w:r>
      <w:r>
        <w:t>Start Docker Desktop/Engine and confirm docker works in that terminal, then rerun the launcher.</w:t>
      </w:r>
    </w:p>
    <w:p>
      <w:r>
        <w:rPr>
          <w:b/>
        </w:rPr>
        <w:t xml:space="preserve">The browser cannot reach the API. </w:t>
      </w:r>
      <w:r>
        <w:t>Confirm the API is running and LH_API_SERVER_URL in .env points to an address reachable by the Web UI proxy.</w:t>
      </w:r>
    </w:p>
    <w:p>
      <w:r>
        <w:rPr>
          <w:b/>
        </w:rPr>
        <w:t xml:space="preserve">A Pipeline stays pending or fails. </w:t>
      </w:r>
      <w:r>
        <w:t>Confirm Temporal and the worker are running; inspect the run details in Temporal UI and the worker console.</w:t>
      </w:r>
    </w:p>
    <w:p>
      <w:r>
        <w:rPr>
          <w:b/>
        </w:rPr>
        <w:t xml:space="preserve">External buckets cannot be listed. </w:t>
      </w:r>
      <w:r>
        <w:t>Check credentials, endpoint, region, bucket policy, and network reachability.</w:t>
      </w:r>
    </w:p>
    <w:p>
      <w:r>
        <w:rPr>
          <w:b/>
        </w:rPr>
        <w:t xml:space="preserve">RAG returns no useful information. </w:t>
      </w:r>
      <w:r>
        <w:t>Check ingestion status, confirm the source contains extractable text, and ask a focused question.</w:t>
      </w:r>
    </w:p>
    <w:p>
      <w:pPr>
        <w:pStyle w:val="Heading1"/>
      </w:pPr>
      <w:r>
        <w:t>A simple first session</w:t>
      </w:r>
    </w:p>
    <w:p>
      <w:r>
        <w:t>Set up the environment → start services → sign in and change the password → create a Config Set → create a Pipeline → run it → inspect the result → upload a runbook → ask a RAG question.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LogHawk  |  October 2026  |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634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AFA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40" w:after="40"/>
      <w:ind w:left="173" w:right="115"/>
    </w:pPr>
    <w:rPr>
      <w:rFonts w:ascii="Consolas" w:hAnsi="Consolas"/>
      <w:color w:val="15263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LogHawk Web UI</dc:title>
  <dc:subject>Beginner’s guide to setup, sign-in, pipelines, RAG, and task management</dc:subject>
  <dc:creator>LogHawk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