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240" w:lineRule="auto"/>
      </w:pPr>
      <w:r>
        <w:rPr>
          <w:rFonts w:ascii="Calibri" w:hAnsi="Calibri"/>
          <w:b/>
          <w:i w:val="0"/>
          <w:color w:val="2E74B5"/>
          <w:sz w:val="20"/>
        </w:rPr>
        <w:t>ТЕХНИЧЕСКИЕ ТРЕБОВАНИЯ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48"/>
        </w:rPr>
        <w:t>Пакетная синхронизация GPS-данных</w:t>
      </w:r>
    </w:p>
    <w:p>
      <w:pPr>
        <w:spacing w:before="0" w:after="280" w:line="240" w:lineRule="auto"/>
        <w:pBdr>
          <w:bottom w:val="single" w:sz="12" w:space="6" w:color="2E74B5"/>
        </w:pBdr>
      </w:pPr>
      <w:r>
        <w:rPr>
          <w:rFonts w:ascii="Calibri" w:hAnsi="Calibri"/>
          <w:b w:val="0"/>
          <w:i w:val="0"/>
          <w:color w:val="5B6573"/>
          <w:sz w:val="28"/>
        </w:rPr>
        <w:t>Изменения мобильного трекера и требования к backend/API</w:t>
      </w:r>
    </w:p>
    <w:p>
      <w:pPr>
        <w:spacing w:before="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Проект: </w:t>
      </w:r>
      <w:r>
        <w:rPr>
          <w:rFonts w:ascii="Calibri" w:hAnsi="Calibri"/>
          <w:b w:val="0"/>
          <w:i w:val="0"/>
          <w:color w:val="1A1A1A"/>
          <w:sz w:val="21"/>
        </w:rPr>
        <w:t>Tracker_1C</w:t>
      </w:r>
    </w:p>
    <w:p>
      <w:pPr>
        <w:spacing w:before="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Адресат: </w:t>
      </w:r>
      <w:r>
        <w:rPr>
          <w:rFonts w:ascii="Calibri" w:hAnsi="Calibri"/>
          <w:b w:val="0"/>
          <w:i w:val="0"/>
          <w:color w:val="1A1A1A"/>
          <w:sz w:val="21"/>
        </w:rPr>
        <w:t>Backend-команда / команда интеграции 1С</w:t>
      </w:r>
    </w:p>
    <w:p>
      <w:pPr>
        <w:spacing w:before="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Цель: </w:t>
      </w:r>
      <w:r>
        <w:rPr>
          <w:rFonts w:ascii="Calibri" w:hAnsi="Calibri"/>
          <w:b w:val="0"/>
          <w:i w:val="0"/>
          <w:color w:val="1A1A1A"/>
          <w:sz w:val="21"/>
        </w:rPr>
        <w:t>Снижение серверной нагрузки без потери GPS-данных</w:t>
      </w:r>
    </w:p>
    <w:p>
      <w:pPr>
        <w:spacing w:before="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Статус: </w:t>
      </w:r>
      <w:r>
        <w:rPr>
          <w:rFonts w:ascii="Calibri" w:hAnsi="Calibri"/>
          <w:b w:val="0"/>
          <w:i w:val="0"/>
          <w:color w:val="1A1A1A"/>
          <w:sz w:val="21"/>
        </w:rPr>
        <w:t>Требования к реализации и приемке</w:t>
      </w:r>
    </w:p>
    <w:p>
      <w:pPr>
        <w:spacing w:before="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 xml:space="preserve">Дата: </w:t>
      </w:r>
      <w:r>
        <w:rPr>
          <w:rFonts w:ascii="Calibri" w:hAnsi="Calibri"/>
          <w:b w:val="0"/>
          <w:i w:val="0"/>
          <w:color w:val="1A1A1A"/>
          <w:sz w:val="21"/>
        </w:rPr>
        <w:t>17 июля 2026 г.</w:t>
      </w:r>
    </w:p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Ключевое решение  </w:t>
            </w: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Мобильное приложение продолжает часто получать координаты, но отправляет их на сервер не по одной, а надежными пакетами примерно раз в 10 минут. Каждая запись сначала сохраняется на устройстве и удаляется только после подтвержденной обработки сервером.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1. Причина изменения архитектуры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При частом GPS-отслеживании сервер получает большое количество небольших запросов. При увеличении числа устройств это приводит к росту количества HTTP-соединений, операций обработки и потребления оперативной памяти.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Новая схема переносит накопление GPS-точек на мобильное устройство. Сервер получает данные пакетами, что уменьшает количество запросов и пиковую нагрузку, сохраняя при этом полную историю координат.</w:t>
      </w: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2. Что уже улучшено в мобильном приложении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Частота получения GPS сохранена: примерно один запрос координаты каждые 5 секунд; установлен фильтр движения 5 метров.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Каждая точка сначала записывается в локальную SQLite-базу на устройстве.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Очередь больше не хранится в одном большом объекте SharedPreferences.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Сохраняются широта, долгота, время, точность, высота, курс, скорость и дополнительные показатели точности.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Отправка выполняется примерно раз в 10 минут, а накопившийся объем передается последовательными пакетами до 250 записей.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После успешного ответа сервера отправленные записи удаляются локально; при ошибке они остаются для повторной попытки.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Для каждой записи добавлен client_id, позволяющий серверу исключать дубли при повторной отправке.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Добавлены фоновые попытки синхронизации и восстановление работы после перезапуска приложения.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История координат больше не очищается автоматически при старте приложения.</w:t>
      </w: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3. Новая схема обмена данными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Операционная система передает новую GPS-точку мобильному приложению.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Приложение атомарно сохраняет полный GPS-пакет в локальную SQLite-базу.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При наступлении интервала синхронизации приложение выбирает ограниченный пакет неотправленных записей.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Пакет отправляется на существующий endpoint координат.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Сервер принимает массив, записывает данные и возвращает успешный HTTP-ответ.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Только после успешного ответа приложение удаляет соответствующие записи из локальной очереди.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Если запрос не завершился успешно, записи освобождаются и повторяются позже.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Важно  </w:t>
            </w: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Интервал «10 минут» является целевым. Фоновая работа мобильной ОС не дает абсолютной гарантии точного времени запуска, поэтому синхронизация выполняется при ближайшем доступном background-событии, при GPS callback, при открытом приложении и через фоновую задачу.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4. Контракт API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API должен принимать массив объектов. Один запрос содержит ограниченный пакет GPS-записей. Клиент сохраняет существующие поля и передает дополнительные параметры качества GPS.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420"/>
        <w:gridCol w:w="1300"/>
        <w:gridCol w:w="1500"/>
        <w:gridCol w:w="5140"/>
      </w:tblGrid>
      <w:tr>
        <w:trPr>
          <w:tblHeader w:val="true"/>
          <w:cantSplit w:val="true"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Поле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Тип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Обязательность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client_id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string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Обязательно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Уникальный идентификатор точки. Используется для защиты от дублей.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user_id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string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Обязательно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Идентификатор пользователя или устройства.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latitude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string / 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Обязательно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Широта GPS.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longitude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string / 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Обязательно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Долгота GPS.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horizontal_accuracy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Желательно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Горизонтальная погрешность в метрах.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altitude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Желательно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Высота устройства.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vertical_accuracy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Желательно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Погрешность определения высоты.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course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Желательно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Направление движения в градусах.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course_accuracy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Желательно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Погрешность направления.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speed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Желательно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Скорость движения в м/с.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speed_accuracy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decimal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Желательно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Погрешность скорости.</w:t>
            </w:r>
          </w:p>
        </w:tc>
      </w:tr>
      <w:tr>
        <w:trPr>
          <w:cantSplit w:val="true"/>
        </w:trPr>
        <w:tc>
          <w:tcPr>
            <w:tcW w:type="dxa" w:w="14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date</w:t>
            </w:r>
          </w:p>
        </w:tc>
        <w:tc>
          <w:tcPr>
            <w:tcW w:type="dxa" w:w="1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datetime string</w:t>
            </w:r>
          </w:p>
        </w:tc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Обязательно</w:t>
            </w:r>
          </w:p>
        </w:tc>
        <w:tc>
          <w:tcPr>
            <w:tcW w:type="dxa" w:w="51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Время получения GPS-точки.</w:t>
            </w:r>
          </w:p>
        </w:tc>
      </w:tr>
    </w:tbl>
    <w:p>
      <w:pPr>
        <w:spacing w:after="40"/>
      </w:pPr>
    </w:p>
    <w:p>
      <w:pPr>
        <w:spacing w:before="40" w:after="80" w:line="264" w:lineRule="auto"/>
      </w:pPr>
      <w:r>
        <w:rPr>
          <w:rFonts w:ascii="Calibri" w:hAnsi="Calibri"/>
          <w:b/>
          <w:i w:val="0"/>
          <w:color w:val="1A1A1A"/>
          <w:sz w:val="22"/>
        </w:rPr>
        <w:t>Пример тела запроса:</w:t>
      </w:r>
      <w:r>
        <w:rPr>
          <w:rFonts w:ascii="Calibri" w:hAnsi="Calibri"/>
          <w:b w:val="0"/>
          <w:i w:val="0"/>
          <w:color w:val="1A1A1A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b w:val="0"/>
                <w:i w:val="0"/>
                <w:color w:val="0B2545"/>
                <w:sz w:val="18"/>
              </w:rPr>
              <w:t>[</w:t>
              <w:br/>
              <w:t xml:space="preserve">  {</w:t>
              <w:br/>
              <w:t xml:space="preserve">    "client_id": "21435-1250",</w:t>
              <w:br/>
              <w:t xml:space="preserve">    "user_id": "21435",</w:t>
              <w:br/>
              <w:t xml:space="preserve">    "latitude": "40.123456",</w:t>
              <w:br/>
              <w:t xml:space="preserve">    "longitude": "69.123456",</w:t>
              <w:br/>
              <w:t xml:space="preserve">    "horizontal_accuracy": 8.5,</w:t>
              <w:br/>
              <w:t xml:space="preserve">    "altitude": 712.3,</w:t>
              <w:br/>
              <w:t xml:space="preserve">    "vertical_accuracy": 4.1,</w:t>
              <w:br/>
              <w:t xml:space="preserve">    "course": 180.0,</w:t>
              <w:br/>
              <w:t xml:space="preserve">    "course_accuracy": 5.0,</w:t>
              <w:br/>
              <w:t xml:space="preserve">    "speed": 7.2,</w:t>
              <w:br/>
              <w:t xml:space="preserve">    "speed_accuracy": 1.4,</w:t>
              <w:br/>
              <w:t xml:space="preserve">    "date": "2026-07-17T14:30:00"</w:t>
              <w:br/>
              <w:t xml:space="preserve">  }</w:t>
              <w:br/>
              <w:t>]</w:t>
            </w:r>
          </w:p>
        </w:tc>
      </w:tr>
    </w:tbl>
    <w:p>
      <w:pPr>
        <w:spacing w:after="60"/>
      </w:pP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5. Что необходимо реализовать на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Требование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Что ожидается от backend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Прием массива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Endpoint должен принимать массив GPS-объектов, а не только одну запись.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Массовая запись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Данные необходимо сохранять пакетно, желательно одной транзакцией или bulk insert.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Идемпотентность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По client_id должна быть уникальность. Повторная отправка той же точки не должна создавать дубль.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Подтверждение записи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Успешный HTTP-ответ нужно возвращать после сохранения данных или подтверждения, что они уже были сохранены.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Обработка ошибок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При некорректном формате возвращать 4xx; при временной проблеме сервера — 5xx, чтобы клиент повторил отправку.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Дополнительные поля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API должен принимать и сохранять либо безопасно игнорировать GPS-поля качества, не отклоняя весь пакет.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Освобождение памяти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Не держать большой массив и промежуточные структуры в памяти дольше, чем необходимо для обработки запроса.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6. Идемпотентность и client_id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client_id — это идентификатор конкретной GPS-записи, а не пароль, токен и не замена user_id. Он нужен на случай, если сервер сохранил данные, но ответ не дошел до телефона.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Рекомендуемая обработка: перед вставкой сервер проверяет client_id. Если запись с таким идентификатором уже существует, новая запись не создается, но запрос считается успешно обработанным.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6B4F"/>
                <w:sz w:val="22"/>
              </w:rPr>
              <w:t xml:space="preserve">Рекомендация для промышленной эксплуатации  </w:t>
            </w: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На backend желательно создать уникальный индекс по client_id. Для долгосрочной надежности мобильному приложению также рекомендуется перейти от составного идентификатора к UUID.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7. Оценка нагрузки при 200 устройствах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Пакетирование уменьшает количество HTTP-запросов и пиковую нагрузку, но не уменьшает количество самих GPS-точек. Поэтому необходимо оптимизировать не только API, но и способ записи и хранения данных.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800"/>
        <w:gridCol w:w="4560"/>
      </w:tblGrid>
      <w:tr>
        <w:trPr>
          <w:tblHeader w:val="true"/>
          <w:cantSplit w:val="true"/>
        </w:trPr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Показатель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4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Интервал получения GPS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 секунд</w:t>
            </w:r>
          </w:p>
        </w:tc>
      </w:tr>
      <w:tr>
        <w:trPr>
          <w:cantSplit w:val="true"/>
        </w:trPr>
        <w:tc>
          <w:tcPr>
            <w:tcW w:type="dxa" w:w="4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Точек от одного устройства за 10 минут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До 120</w:t>
            </w:r>
          </w:p>
        </w:tc>
      </w:tr>
      <w:tr>
        <w:trPr>
          <w:cantSplit w:val="true"/>
        </w:trPr>
        <w:tc>
          <w:tcPr>
            <w:tcW w:type="dxa" w:w="4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Пакет отправки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До 250 записей</w:t>
            </w:r>
          </w:p>
        </w:tc>
      </w:tr>
      <w:tr>
        <w:trPr>
          <w:cantSplit w:val="true"/>
        </w:trPr>
        <w:tc>
          <w:tcPr>
            <w:tcW w:type="dxa" w:w="4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Устройств в расчетном сценарии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</w:t>
            </w:r>
          </w:p>
        </w:tc>
      </w:tr>
      <w:tr>
        <w:trPr>
          <w:cantSplit w:val="true"/>
        </w:trPr>
        <w:tc>
          <w:tcPr>
            <w:tcW w:type="dxa" w:w="4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Точек от 200 устройств за 10 минут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До 24 000</w:t>
            </w:r>
          </w:p>
        </w:tc>
      </w:tr>
      <w:tr>
        <w:trPr>
          <w:cantSplit w:val="true"/>
        </w:trPr>
        <w:tc>
          <w:tcPr>
            <w:tcW w:type="dxa" w:w="4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Средняя нагрузка по точкам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Около 40 точек в секунду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8. Почему выбран пакет, а не один большой запрос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Один гигантский JSON может привести к переполнению памяти, таймауту или ограничению размера HTTP-тела.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Пакет до 250 записей проще повторить при ошибке.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Последовательная отправка ограничивает пиковую нагрузку на сервер.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При частом GPS-интервале 120 записей обычно укладываются в один пакет за 10 минут.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При накоплении большого backlog данные можно постепенно догружать пакетами, не создавая резкий всплеск нагрузки.</w:t>
      </w: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9. Требования к базе данных и хранению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Индекс по client_id с уникальным ограничением.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Индекс по user_id и date для построения маршрутов и выборок за период.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Пакетная вставка данных в транзакции.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Разделение оперативных данных и архивной истории при большом сроке хранения.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Регламент очистки или архивирования старых маршрутов.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Мониторинг количества входящих точек, времени обработки, ошибок и повторных записей.</w:t>
      </w:r>
    </w:p>
    <w:p>
      <w:pPr>
        <w:pStyle w:val="Heading1"/>
        <w:spacing w:before="320" w:after="160" w:line="240" w:lineRule="auto"/>
        <w:keepNext/>
      </w:pPr>
      <w:r>
        <w:rPr>
          <w:rFonts w:ascii="Calibri" w:hAnsi="Calibri"/>
          <w:b/>
          <w:i w:val="0"/>
          <w:color w:val="2E74B5"/>
          <w:sz w:val="32"/>
        </w:rPr>
        <w:t>10. Чек-лист приемки backend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API принимает массив из 1, 120 и 250 GPS-записей.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Пакет с одинаковым client_id не создает дубли.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Повторная отправка после таймаута обрабатывается безопасно.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HTTP 2xx возвращается только после успешной записи или подтверждения существующей записи.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Ошибки 4xx и 5xx корректно различаются.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Дополнительные GPS-поля принимаются без ошибки формата.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Пакетная вставка не создает чрезмерного роста RAM.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Проверен сценарий 200 одновременных устройств.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Проверена скорость обработки и размер очереди при временной недоступности сервера.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1A1A1A"/>
          <w:sz w:val="22"/>
        </w:rPr>
        <w:t>☐ Настроены индексы, архивирование и мониторинг.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Итог  </w:t>
            </w: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Мобильная часть теперь надежно накапливает GPS-данные и отправляет их ограниченными пакетами. Для полноценной защиты от дублей и максимального эффекта по нагрузке backend должен поддержать массивы, client_id, массовую запись, идемпотентность и корректное управление памятью.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B6573"/>
        <w:sz w:val="18"/>
      </w:rPr>
      <w:t xml:space="preserve">Tracker_1C  •  Требования к backend  |  </w:t>
    </w:r>
    <w:r>
      <w:rPr>
        <w:rFonts w:ascii="Calibri" w:hAnsi="Calibri"/>
        <w:b w:val="0"/>
        <w:i w:val="0"/>
        <w:color w:val="5B6573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backend для пакетной синхронизации GPS-данных</dc:title>
  <dc:subject>Tracker_1C</dc:subject>
  <dc:creator>Tracker_1C team</dc:creator>
  <cp:keywords>Tracker_1C, GPS, API, backend, batch, idempotency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